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9AC1D" w14:textId="77777777" w:rsidR="00334C85" w:rsidRDefault="00185E92"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177D3F86" wp14:editId="3AFABC77">
            <wp:simplePos x="0" y="0"/>
            <wp:positionH relativeFrom="column">
              <wp:posOffset>9526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E5CBF88" w14:textId="77777777" w:rsidR="00334C85" w:rsidRDefault="00334C85">
      <w:pPr>
        <w:rPr>
          <w:rFonts w:ascii="Arial" w:eastAsia="Arial" w:hAnsi="Arial" w:cs="Arial"/>
          <w:color w:val="0000FF"/>
          <w:sz w:val="20"/>
          <w:szCs w:val="20"/>
        </w:rPr>
      </w:pPr>
    </w:p>
    <w:p w14:paraId="072CACEF" w14:textId="77777777" w:rsidR="00334C85" w:rsidRDefault="00334C85">
      <w:pPr>
        <w:rPr>
          <w:rFonts w:ascii="Arial" w:eastAsia="Arial" w:hAnsi="Arial" w:cs="Arial"/>
          <w:color w:val="0000FF"/>
          <w:sz w:val="20"/>
          <w:szCs w:val="20"/>
        </w:rPr>
      </w:pPr>
    </w:p>
    <w:p w14:paraId="57F30F36" w14:textId="77777777" w:rsidR="00334C85" w:rsidRDefault="00334C85">
      <w:pPr>
        <w:rPr>
          <w:rFonts w:ascii="Arial" w:eastAsia="Arial" w:hAnsi="Arial" w:cs="Arial"/>
          <w:color w:val="0000FF"/>
          <w:sz w:val="20"/>
          <w:szCs w:val="20"/>
        </w:rPr>
      </w:pPr>
    </w:p>
    <w:p w14:paraId="229B61E9" w14:textId="77777777" w:rsidR="00334C85" w:rsidRDefault="00334C85">
      <w:pPr>
        <w:rPr>
          <w:rFonts w:ascii="Arial" w:eastAsia="Arial" w:hAnsi="Arial" w:cs="Arial"/>
          <w:color w:val="0000FF"/>
          <w:sz w:val="20"/>
          <w:szCs w:val="20"/>
        </w:rPr>
      </w:pPr>
    </w:p>
    <w:p w14:paraId="3E07F293" w14:textId="77777777" w:rsidR="00334C85" w:rsidRDefault="00334C85">
      <w:pPr>
        <w:rPr>
          <w:rFonts w:ascii="Arial" w:eastAsia="Arial" w:hAnsi="Arial" w:cs="Arial"/>
          <w:color w:val="0000FF"/>
          <w:sz w:val="20"/>
          <w:szCs w:val="20"/>
        </w:rPr>
      </w:pPr>
    </w:p>
    <w:p w14:paraId="51F1BD74" w14:textId="77777777" w:rsidR="00334C85" w:rsidRDefault="00334C85">
      <w:pPr>
        <w:rPr>
          <w:rFonts w:ascii="Arial" w:eastAsia="Arial" w:hAnsi="Arial" w:cs="Arial"/>
          <w:color w:val="0000FF"/>
          <w:sz w:val="20"/>
          <w:szCs w:val="20"/>
        </w:rPr>
      </w:pPr>
    </w:p>
    <w:p w14:paraId="41FDF2FE" w14:textId="77777777" w:rsidR="00334C85" w:rsidRDefault="00185E92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color w:val="000000"/>
        </w:rPr>
        <w:t>Part 1: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465FCAAC" w14:textId="77777777" w:rsidR="00334C85" w:rsidRDefault="00334C85">
      <w:pPr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072" w:type="dxa"/>
        <w:tblInd w:w="127" w:type="dxa"/>
        <w:tblLayout w:type="fixed"/>
        <w:tblLook w:val="0400" w:firstRow="0" w:lastRow="0" w:firstColumn="0" w:lastColumn="0" w:noHBand="0" w:noVBand="1"/>
      </w:tblPr>
      <w:tblGrid>
        <w:gridCol w:w="3553"/>
        <w:gridCol w:w="4809"/>
        <w:gridCol w:w="710"/>
      </w:tblGrid>
      <w:tr w:rsidR="00334C85" w14:paraId="29DE24E2" w14:textId="77777777">
        <w:tc>
          <w:tcPr>
            <w:tcW w:w="35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EFE80" w14:textId="77777777" w:rsidR="00334C85" w:rsidRDefault="00185E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i/>
                <w:color w:val="000000"/>
                <w:sz w:val="36"/>
                <w:szCs w:val="36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Code assigned: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6626B" w14:textId="77777777" w:rsidR="00334C85" w:rsidRDefault="00185E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2021.061B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A8E9F" w14:textId="77777777" w:rsidR="00334C85" w:rsidRDefault="00334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334C85" w14:paraId="2260BB9E" w14:textId="77777777">
        <w:tc>
          <w:tcPr>
            <w:tcW w:w="9072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39B1A4" w14:textId="77777777" w:rsidR="00334C85" w:rsidRDefault="00185E92">
            <w:pPr>
              <w:spacing w:before="12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Short title: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Create 13 new species in the genus </w:t>
            </w:r>
            <w:r>
              <w:rPr>
                <w:rFonts w:ascii="Arial" w:eastAsia="Arial" w:hAnsi="Arial" w:cs="Arial"/>
                <w:i/>
              </w:rPr>
              <w:t>Pbunavirus</w:t>
            </w:r>
            <w:r>
              <w:rPr>
                <w:rFonts w:ascii="Arial" w:eastAsia="Arial" w:hAnsi="Arial" w:cs="Arial"/>
              </w:rPr>
              <w:t xml:space="preserve"> (</w:t>
            </w:r>
            <w:r>
              <w:rPr>
                <w:rFonts w:ascii="Arial" w:eastAsia="Arial" w:hAnsi="Arial" w:cs="Arial"/>
                <w:i/>
              </w:rPr>
              <w:t>Caudoviricetes</w:t>
            </w:r>
            <w:r>
              <w:rPr>
                <w:rFonts w:ascii="Arial" w:eastAsia="Arial" w:hAnsi="Arial" w:cs="Arial"/>
              </w:rPr>
              <w:t>)</w:t>
            </w:r>
          </w:p>
        </w:tc>
      </w:tr>
      <w:tr w:rsidR="00334C85" w14:paraId="4EA38823" w14:textId="77777777">
        <w:trPr>
          <w:trHeight w:val="245"/>
        </w:trPr>
        <w:tc>
          <w:tcPr>
            <w:tcW w:w="907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A6A79" w14:textId="77777777" w:rsidR="00334C85" w:rsidRDefault="00334C85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</w:tbl>
    <w:p w14:paraId="72AA7B02" w14:textId="77777777" w:rsidR="00334C85" w:rsidRDefault="00185E92">
      <w:pPr>
        <w:spacing w:before="12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Author(s) and email address(es)</w:t>
      </w:r>
    </w:p>
    <w:tbl>
      <w:tblPr>
        <w:tblStyle w:val="a0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8"/>
        <w:gridCol w:w="4704"/>
      </w:tblGrid>
      <w:tr w:rsidR="00334C85" w14:paraId="3C91E977" w14:textId="77777777">
        <w:tc>
          <w:tcPr>
            <w:tcW w:w="4368" w:type="dxa"/>
            <w:shd w:val="clear" w:color="auto" w:fill="auto"/>
          </w:tcPr>
          <w:p w14:paraId="113DE2D5" w14:textId="77777777" w:rsidR="00334C85" w:rsidRDefault="00185E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Turner D, Moraru C, Kropinski AM</w:t>
            </w:r>
          </w:p>
        </w:tc>
        <w:tc>
          <w:tcPr>
            <w:tcW w:w="4704" w:type="dxa"/>
            <w:shd w:val="clear" w:color="auto" w:fill="auto"/>
          </w:tcPr>
          <w:p w14:paraId="0E33B676" w14:textId="77777777" w:rsidR="00334C85" w:rsidRDefault="00185E92">
            <w:pPr>
              <w:rPr>
                <w:rFonts w:ascii="Arial" w:eastAsia="Arial" w:hAnsi="Arial" w:cs="Arial"/>
                <w:sz w:val="22"/>
                <w:szCs w:val="22"/>
              </w:rPr>
            </w:pPr>
            <w:hyperlink r:id="rId8">
              <w:r>
                <w:rPr>
                  <w:rFonts w:ascii="Arial" w:eastAsia="Arial" w:hAnsi="Arial" w:cs="Arial"/>
                  <w:color w:val="0000FF"/>
                  <w:sz w:val="22"/>
                  <w:szCs w:val="22"/>
                  <w:u w:val="single"/>
                </w:rPr>
                <w:t>dann2.turner@uwe.ac.uk</w:t>
              </w:r>
            </w:hyperlink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</w:p>
          <w:p w14:paraId="70EB7F5E" w14:textId="77777777" w:rsidR="00334C85" w:rsidRDefault="00185E92">
            <w:pPr>
              <w:rPr>
                <w:rFonts w:ascii="Arial" w:eastAsia="Arial" w:hAnsi="Arial" w:cs="Arial"/>
                <w:sz w:val="22"/>
                <w:szCs w:val="22"/>
              </w:rPr>
            </w:pPr>
            <w:hyperlink r:id="rId9">
              <w:r>
                <w:rPr>
                  <w:rFonts w:ascii="Arial" w:eastAsia="Arial" w:hAnsi="Arial" w:cs="Arial"/>
                  <w:color w:val="0000FF"/>
                  <w:sz w:val="22"/>
                  <w:szCs w:val="22"/>
                  <w:u w:val="single"/>
                </w:rPr>
                <w:t>liliana.cristina.moraru@uni-oldenburg.de</w:t>
              </w:r>
            </w:hyperlink>
            <w:r>
              <w:rPr>
                <w:rFonts w:ascii="Arial" w:eastAsia="Arial" w:hAnsi="Arial" w:cs="Arial"/>
                <w:sz w:val="22"/>
                <w:szCs w:val="22"/>
              </w:rPr>
              <w:t>;</w:t>
            </w:r>
          </w:p>
          <w:p w14:paraId="15822353" w14:textId="77777777" w:rsidR="00334C85" w:rsidRDefault="00185E92">
            <w:pPr>
              <w:rPr>
                <w:rFonts w:ascii="Arial" w:eastAsia="Arial" w:hAnsi="Arial" w:cs="Arial"/>
                <w:sz w:val="22"/>
                <w:szCs w:val="22"/>
              </w:rPr>
            </w:pPr>
            <w:hyperlink r:id="rId10">
              <w:r>
                <w:rPr>
                  <w:rFonts w:ascii="Arial" w:eastAsia="Arial" w:hAnsi="Arial" w:cs="Arial"/>
                  <w:color w:val="0000FF"/>
                  <w:sz w:val="22"/>
                  <w:szCs w:val="22"/>
                  <w:u w:val="single"/>
                </w:rPr>
                <w:t>Phage.Canada@gmail.com</w:t>
              </w:r>
            </w:hyperlink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44B64A8E" w14:textId="77777777" w:rsidR="00334C85" w:rsidRDefault="00185E92">
      <w:pPr>
        <w:spacing w:before="120" w:after="120"/>
        <w:rPr>
          <w:rFonts w:ascii="Arial" w:eastAsia="Arial" w:hAnsi="Arial" w:cs="Arial"/>
          <w:color w:val="0000FF"/>
          <w:sz w:val="20"/>
          <w:szCs w:val="20"/>
        </w:rPr>
      </w:pPr>
      <w:r>
        <w:rPr>
          <w:rFonts w:ascii="Arial" w:eastAsia="Arial" w:hAnsi="Arial" w:cs="Arial"/>
          <w:b/>
        </w:rPr>
        <w:t>Author(s) institutional address(es) (optional)</w:t>
      </w:r>
    </w:p>
    <w:p w14:paraId="2056F8A3" w14:textId="77777777" w:rsidR="00334C85" w:rsidRDefault="00334C85">
      <w:pPr>
        <w:spacing w:before="120" w:after="120"/>
        <w:rPr>
          <w:rFonts w:ascii="Arial" w:eastAsia="Arial" w:hAnsi="Arial" w:cs="Arial"/>
          <w:b/>
        </w:rPr>
      </w:pPr>
    </w:p>
    <w:tbl>
      <w:tblPr>
        <w:tblStyle w:val="a1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334C85" w14:paraId="2B65D08D" w14:textId="77777777">
        <w:tc>
          <w:tcPr>
            <w:tcW w:w="9072" w:type="dxa"/>
            <w:shd w:val="clear" w:color="auto" w:fill="auto"/>
          </w:tcPr>
          <w:p w14:paraId="438D50E4" w14:textId="77777777" w:rsidR="00334C85" w:rsidRDefault="00185E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University of the West of England, Bristol, UK [DT]</w:t>
            </w:r>
          </w:p>
          <w:p w14:paraId="1F652634" w14:textId="77777777" w:rsidR="00334C85" w:rsidRDefault="00185E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Institute for Chemistry and Biology of the Marine Environment, Germany [CM]</w:t>
            </w:r>
          </w:p>
          <w:p w14:paraId="06775789" w14:textId="77777777" w:rsidR="00334C85" w:rsidRDefault="00185E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University of Guelph, Canada [AMK]</w:t>
            </w:r>
          </w:p>
        </w:tc>
      </w:tr>
    </w:tbl>
    <w:p w14:paraId="7BFE8A62" w14:textId="77777777" w:rsidR="00334C85" w:rsidRDefault="00185E92">
      <w:pPr>
        <w:spacing w:before="12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Corresponding author</w:t>
      </w:r>
    </w:p>
    <w:tbl>
      <w:tblPr>
        <w:tblStyle w:val="a2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334C85" w14:paraId="4DD0D37F" w14:textId="77777777">
        <w:tc>
          <w:tcPr>
            <w:tcW w:w="9072" w:type="dxa"/>
            <w:shd w:val="clear" w:color="auto" w:fill="auto"/>
          </w:tcPr>
          <w:p w14:paraId="6F0FD7A5" w14:textId="77777777" w:rsidR="00334C85" w:rsidRDefault="00185E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Dann Turner</w:t>
            </w:r>
          </w:p>
        </w:tc>
      </w:tr>
    </w:tbl>
    <w:p w14:paraId="5F4E8108" w14:textId="77777777" w:rsidR="00334C85" w:rsidRDefault="00185E92">
      <w:pPr>
        <w:spacing w:before="12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List the ICTV Study Group(s) that have seen this proposal</w:t>
      </w:r>
    </w:p>
    <w:p w14:paraId="61B8FE33" w14:textId="77777777" w:rsidR="00334C85" w:rsidRDefault="00334C85"/>
    <w:tbl>
      <w:tblPr>
        <w:tblStyle w:val="a3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334C85" w14:paraId="3513F84A" w14:textId="77777777">
        <w:tc>
          <w:tcPr>
            <w:tcW w:w="9072" w:type="dxa"/>
            <w:shd w:val="clear" w:color="auto" w:fill="auto"/>
          </w:tcPr>
          <w:p w14:paraId="10FCD2C1" w14:textId="77777777" w:rsidR="00334C85" w:rsidRDefault="00334C85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4E2E02FD" w14:textId="77777777" w:rsidR="00334C85" w:rsidRDefault="00185E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Caudovirales Study Group, Bacterial Viruses Subcommittee</w:t>
            </w:r>
          </w:p>
          <w:p w14:paraId="56358BAF" w14:textId="77777777" w:rsidR="00334C85" w:rsidRDefault="00334C85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5F3CA85E" w14:textId="77777777" w:rsidR="00334C85" w:rsidRDefault="00334C85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5A28F610" w14:textId="77777777" w:rsidR="00334C85" w:rsidRDefault="00185E92">
      <w:pPr>
        <w:spacing w:before="12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ICTV study group comments and response of proposer</w:t>
      </w:r>
    </w:p>
    <w:p w14:paraId="7074B314" w14:textId="77777777" w:rsidR="00334C85" w:rsidRDefault="00334C85">
      <w:pPr>
        <w:rPr>
          <w:rFonts w:ascii="Arial" w:eastAsia="Arial" w:hAnsi="Arial" w:cs="Arial"/>
          <w:color w:val="0000FF"/>
          <w:sz w:val="20"/>
          <w:szCs w:val="20"/>
        </w:rPr>
      </w:pPr>
    </w:p>
    <w:tbl>
      <w:tblPr>
        <w:tblStyle w:val="a4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334C85" w14:paraId="7307D091" w14:textId="77777777">
        <w:tc>
          <w:tcPr>
            <w:tcW w:w="9072" w:type="dxa"/>
            <w:shd w:val="clear" w:color="auto" w:fill="auto"/>
          </w:tcPr>
          <w:p w14:paraId="4806FC5A" w14:textId="77777777" w:rsidR="00334C85" w:rsidRDefault="00334C85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4F0BECB9" w14:textId="77777777" w:rsidR="00334C85" w:rsidRDefault="00334C85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178561DB" w14:textId="77777777" w:rsidR="00334C85" w:rsidRDefault="00334C85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0DD94BDB" w14:textId="77777777" w:rsidR="00334C85" w:rsidRDefault="00185E92">
      <w:pPr>
        <w:spacing w:before="12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Authority to use the name of a living person</w:t>
      </w:r>
    </w:p>
    <w:p w14:paraId="643FC9BA" w14:textId="77777777" w:rsidR="00334C85" w:rsidRDefault="00334C85">
      <w:pPr>
        <w:rPr>
          <w:rFonts w:ascii="Arial" w:eastAsia="Arial" w:hAnsi="Arial" w:cs="Arial"/>
          <w:color w:val="0000FF"/>
          <w:sz w:val="20"/>
          <w:szCs w:val="20"/>
        </w:rPr>
      </w:pPr>
    </w:p>
    <w:tbl>
      <w:tblPr>
        <w:tblStyle w:val="a5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39"/>
        <w:gridCol w:w="1133"/>
      </w:tblGrid>
      <w:tr w:rsidR="00334C85" w14:paraId="16A5E744" w14:textId="77777777">
        <w:tc>
          <w:tcPr>
            <w:tcW w:w="7939" w:type="dxa"/>
            <w:shd w:val="clear" w:color="auto" w:fill="auto"/>
          </w:tcPr>
          <w:p w14:paraId="7E2AD51C" w14:textId="77777777" w:rsidR="00334C85" w:rsidRDefault="00185E92"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4C3E8CA1" w14:textId="77777777" w:rsidR="00334C85" w:rsidRDefault="00185E92">
            <w:r>
              <w:t>N</w:t>
            </w:r>
          </w:p>
        </w:tc>
      </w:tr>
    </w:tbl>
    <w:p w14:paraId="75A5C8F5" w14:textId="77777777" w:rsidR="00334C85" w:rsidRDefault="00334C85">
      <w:pPr>
        <w:rPr>
          <w:rFonts w:ascii="Arial" w:eastAsia="Arial" w:hAnsi="Arial" w:cs="Arial"/>
          <w:color w:val="0000FF"/>
          <w:sz w:val="20"/>
          <w:szCs w:val="20"/>
        </w:rPr>
      </w:pPr>
    </w:p>
    <w:tbl>
      <w:tblPr>
        <w:tblStyle w:val="a6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2"/>
        <w:gridCol w:w="3403"/>
        <w:gridCol w:w="2977"/>
      </w:tblGrid>
      <w:tr w:rsidR="00334C85" w14:paraId="77F16B62" w14:textId="77777777">
        <w:tc>
          <w:tcPr>
            <w:tcW w:w="2692" w:type="dxa"/>
            <w:shd w:val="clear" w:color="auto" w:fill="auto"/>
          </w:tcPr>
          <w:p w14:paraId="741B541D" w14:textId="77777777" w:rsidR="00334C85" w:rsidRDefault="00185E92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776D924" w14:textId="77777777" w:rsidR="00334C85" w:rsidRDefault="00185E92"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0575169E" w14:textId="77777777" w:rsidR="00334C85" w:rsidRDefault="00185E92"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334C85" w14:paraId="36C1CC16" w14:textId="77777777">
        <w:tc>
          <w:tcPr>
            <w:tcW w:w="2692" w:type="dxa"/>
            <w:shd w:val="clear" w:color="auto" w:fill="auto"/>
          </w:tcPr>
          <w:p w14:paraId="03B19374" w14:textId="77777777" w:rsidR="00334C85" w:rsidRDefault="00334C85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E727E90" w14:textId="77777777" w:rsidR="00334C85" w:rsidRDefault="00334C85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196E47B6" w14:textId="77777777" w:rsidR="00334C85" w:rsidRDefault="00334C85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34C85" w14:paraId="007317B2" w14:textId="77777777">
        <w:tc>
          <w:tcPr>
            <w:tcW w:w="2692" w:type="dxa"/>
            <w:shd w:val="clear" w:color="auto" w:fill="auto"/>
          </w:tcPr>
          <w:p w14:paraId="43BF3FF5" w14:textId="77777777" w:rsidR="00334C85" w:rsidRDefault="00334C85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1B057D49" w14:textId="77777777" w:rsidR="00334C85" w:rsidRDefault="00334C85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3CA426D9" w14:textId="77777777" w:rsidR="00334C85" w:rsidRDefault="00334C85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34C85" w14:paraId="22A13804" w14:textId="77777777">
        <w:tc>
          <w:tcPr>
            <w:tcW w:w="2692" w:type="dxa"/>
            <w:shd w:val="clear" w:color="auto" w:fill="auto"/>
          </w:tcPr>
          <w:p w14:paraId="5A60B85E" w14:textId="77777777" w:rsidR="00334C85" w:rsidRDefault="00334C85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B8DCA89" w14:textId="77777777" w:rsidR="00334C85" w:rsidRDefault="00334C85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199FCDA7" w14:textId="77777777" w:rsidR="00334C85" w:rsidRDefault="00334C85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1DEEBBB6" w14:textId="77777777" w:rsidR="00334C85" w:rsidRDefault="00334C85"/>
    <w:p w14:paraId="6AA3E8D1" w14:textId="77777777" w:rsidR="00334C85" w:rsidRDefault="00185E92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Submission dates</w:t>
      </w:r>
    </w:p>
    <w:tbl>
      <w:tblPr>
        <w:tblStyle w:val="a7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20"/>
        <w:gridCol w:w="4252"/>
      </w:tblGrid>
      <w:tr w:rsidR="00334C85" w14:paraId="5844772D" w14:textId="77777777">
        <w:tc>
          <w:tcPr>
            <w:tcW w:w="4820" w:type="dxa"/>
            <w:shd w:val="clear" w:color="auto" w:fill="auto"/>
          </w:tcPr>
          <w:p w14:paraId="2D278081" w14:textId="77777777" w:rsidR="00334C85" w:rsidRDefault="00185E92">
            <w:p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5F79A1E3" w14:textId="77777777" w:rsidR="00334C85" w:rsidRDefault="00185E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May 2021</w:t>
            </w:r>
          </w:p>
        </w:tc>
      </w:tr>
      <w:tr w:rsidR="00334C85" w14:paraId="2B067F8E" w14:textId="77777777">
        <w:tc>
          <w:tcPr>
            <w:tcW w:w="4820" w:type="dxa"/>
            <w:shd w:val="clear" w:color="auto" w:fill="auto"/>
          </w:tcPr>
          <w:p w14:paraId="559CE0E6" w14:textId="77777777" w:rsidR="00334C85" w:rsidRDefault="00185E92">
            <w:p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lastRenderedPageBreak/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7E6CB270" w14:textId="77777777" w:rsidR="00334C85" w:rsidRDefault="00334C85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335830A5" w14:textId="77777777" w:rsidR="00334C85" w:rsidRDefault="00185E92">
      <w:pPr>
        <w:spacing w:before="12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ICTV-EC comments and response of the proposer</w:t>
      </w:r>
    </w:p>
    <w:tbl>
      <w:tblPr>
        <w:tblStyle w:val="a8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334C85" w14:paraId="352DED46" w14:textId="77777777">
        <w:tc>
          <w:tcPr>
            <w:tcW w:w="9072" w:type="dxa"/>
            <w:shd w:val="clear" w:color="auto" w:fill="auto"/>
          </w:tcPr>
          <w:p w14:paraId="594EFD69" w14:textId="77777777" w:rsidR="00334C85" w:rsidRDefault="00334C85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465C8C52" w14:textId="6F39BE71" w:rsidR="00334C85" w:rsidRDefault="00185E92">
            <w:pPr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Acceptance of proposal 2021.001B.abolish_Caudovirales by EC53 results in removal of the order </w:t>
            </w:r>
            <w:r>
              <w:rPr>
                <w:rFonts w:ascii="Arial" w:eastAsia="Arial" w:hAnsi="Arial" w:cs="Arial"/>
                <w:i/>
                <w:color w:val="FF0000"/>
                <w:sz w:val="22"/>
                <w:szCs w:val="22"/>
              </w:rPr>
              <w:t>Caudovirales</w:t>
            </w: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 and families </w:t>
            </w:r>
            <w:r>
              <w:rPr>
                <w:rFonts w:ascii="Arial" w:eastAsia="Arial" w:hAnsi="Arial" w:cs="Arial"/>
                <w:i/>
                <w:color w:val="FF0000"/>
                <w:sz w:val="22"/>
                <w:szCs w:val="22"/>
              </w:rPr>
              <w:t>Myoviridae</w:t>
            </w: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, </w:t>
            </w:r>
            <w:r>
              <w:rPr>
                <w:rFonts w:ascii="Arial" w:eastAsia="Arial" w:hAnsi="Arial" w:cs="Arial"/>
                <w:i/>
                <w:color w:val="FF0000"/>
                <w:sz w:val="22"/>
                <w:szCs w:val="22"/>
              </w:rPr>
              <w:t>Podoviridae</w:t>
            </w: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 and </w:t>
            </w:r>
            <w:r>
              <w:rPr>
                <w:rFonts w:ascii="Arial" w:eastAsia="Arial" w:hAnsi="Arial" w:cs="Arial"/>
                <w:i/>
                <w:color w:val="FF0000"/>
                <w:sz w:val="22"/>
                <w:szCs w:val="22"/>
              </w:rPr>
              <w:t>Siphoviridae</w:t>
            </w: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. All underlying taxa are to be assigned directly to the class </w:t>
            </w:r>
            <w:r>
              <w:rPr>
                <w:rFonts w:ascii="Arial" w:eastAsia="Arial" w:hAnsi="Arial" w:cs="Arial"/>
                <w:i/>
                <w:color w:val="FF0000"/>
                <w:sz w:val="22"/>
                <w:szCs w:val="22"/>
              </w:rPr>
              <w:t>Caudoviricetes</w:t>
            </w: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. The Excel module </w:t>
            </w: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>of this proposal has been altered to reflect the future changes</w:t>
            </w:r>
            <w:r w:rsidR="00AD24A1">
              <w:rPr>
                <w:rFonts w:ascii="Arial" w:eastAsia="Arial" w:hAnsi="Arial" w:cs="Arial"/>
                <w:color w:val="FF0000"/>
                <w:sz w:val="22"/>
                <w:szCs w:val="22"/>
              </w:rPr>
              <w:t>;</w:t>
            </w: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 however, the Word module has been unaltered while awaiting the ratification vote. </w:t>
            </w:r>
          </w:p>
          <w:p w14:paraId="67800432" w14:textId="77777777" w:rsidR="00334C85" w:rsidRDefault="00334C85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3DF45A9D" w14:textId="77777777" w:rsidR="00334C85" w:rsidRDefault="00334C85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Arial" w:eastAsia="Arial" w:hAnsi="Arial" w:cs="Arial"/>
          <w:b/>
          <w:color w:val="000000"/>
        </w:rPr>
      </w:pPr>
    </w:p>
    <w:p w14:paraId="62451E1D" w14:textId="77777777" w:rsidR="00334C85" w:rsidRDefault="00185E92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</w:rPr>
        <w:t>Part 2: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0A119A7" w14:textId="77777777" w:rsidR="00334C85" w:rsidRDefault="00185E92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Text of proposal</w:t>
      </w:r>
    </w:p>
    <w:tbl>
      <w:tblPr>
        <w:tblStyle w:val="a9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334C85" w14:paraId="4C425351" w14:textId="77777777">
        <w:trPr>
          <w:trHeight w:val="4290"/>
        </w:trPr>
        <w:tc>
          <w:tcPr>
            <w:tcW w:w="9072" w:type="dxa"/>
            <w:shd w:val="clear" w:color="auto" w:fill="auto"/>
          </w:tcPr>
          <w:p w14:paraId="0F61CA5A" w14:textId="77777777" w:rsidR="00334C85" w:rsidRDefault="00334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  <w:p w14:paraId="359C9864" w14:textId="77777777" w:rsidR="00334C85" w:rsidRDefault="00334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  <w:p w14:paraId="538F08EC" w14:textId="77777777" w:rsidR="00334C85" w:rsidRDefault="00334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  <w:p w14:paraId="31562259" w14:textId="77777777" w:rsidR="00334C85" w:rsidRDefault="00334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  <w:p w14:paraId="5070774A" w14:textId="77777777" w:rsidR="00334C85" w:rsidRDefault="00334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  <w:p w14:paraId="059D2C40" w14:textId="77777777" w:rsidR="00334C85" w:rsidRDefault="00334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  <w:p w14:paraId="79B748F8" w14:textId="77777777" w:rsidR="00334C85" w:rsidRDefault="00334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  <w:p w14:paraId="07775B5E" w14:textId="77777777" w:rsidR="00334C85" w:rsidRDefault="00334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  <w:p w14:paraId="08F8CFA3" w14:textId="77777777" w:rsidR="00334C85" w:rsidRDefault="00334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</w:tc>
      </w:tr>
    </w:tbl>
    <w:p w14:paraId="27831F9F" w14:textId="77777777" w:rsidR="00334C85" w:rsidRDefault="00334C85"/>
    <w:p w14:paraId="6C60DE64" w14:textId="77777777" w:rsidR="00334C85" w:rsidRDefault="00185E92">
      <w:r>
        <w:br w:type="page"/>
      </w:r>
    </w:p>
    <w:p w14:paraId="5B40950B" w14:textId="77777777" w:rsidR="00334C85" w:rsidRDefault="00185E92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</w:rPr>
        <w:lastRenderedPageBreak/>
        <w:t>Part 3</w:t>
      </w:r>
      <w:r>
        <w:rPr>
          <w:rFonts w:ascii="Arial" w:eastAsia="Arial" w:hAnsi="Arial" w:cs="Arial"/>
          <w:b/>
          <w:color w:val="000000"/>
          <w:sz w:val="22"/>
          <w:szCs w:val="22"/>
        </w:rPr>
        <w:t>: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57A2A46E" w14:textId="77777777" w:rsidR="00334C85" w:rsidRDefault="00185E92">
      <w:pPr>
        <w:spacing w:before="12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Name of accompanying Excel module</w:t>
      </w:r>
    </w:p>
    <w:tbl>
      <w:tblPr>
        <w:tblStyle w:val="aa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334C85" w14:paraId="1020ADA7" w14:textId="77777777">
        <w:tc>
          <w:tcPr>
            <w:tcW w:w="9072" w:type="dxa"/>
            <w:shd w:val="clear" w:color="auto" w:fill="auto"/>
          </w:tcPr>
          <w:p w14:paraId="158AFD36" w14:textId="1A6C1A0F" w:rsidR="00334C85" w:rsidRDefault="00185E92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2021.061B.</w:t>
            </w:r>
            <w:r w:rsidR="00AD24A1"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.v1.Pbunavirus_new_species.xlsx</w:t>
            </w:r>
          </w:p>
        </w:tc>
      </w:tr>
    </w:tbl>
    <w:p w14:paraId="50B29983" w14:textId="77777777" w:rsidR="00334C85" w:rsidRDefault="00185E92">
      <w:pPr>
        <w:spacing w:before="120" w:after="120"/>
        <w:rPr>
          <w:rFonts w:ascii="Arial" w:eastAsia="Arial" w:hAnsi="Arial" w:cs="Arial"/>
          <w:color w:val="0000FF"/>
          <w:sz w:val="20"/>
          <w:szCs w:val="20"/>
        </w:rPr>
      </w:pPr>
      <w:r>
        <w:rPr>
          <w:rFonts w:ascii="Arial" w:eastAsia="Arial" w:hAnsi="Arial" w:cs="Arial"/>
          <w:b/>
        </w:rPr>
        <w:t>Abstract</w:t>
      </w:r>
    </w:p>
    <w:p w14:paraId="6EB8191E" w14:textId="77777777" w:rsidR="00334C85" w:rsidRDefault="00334C85">
      <w:pPr>
        <w:spacing w:before="120" w:after="120"/>
        <w:rPr>
          <w:rFonts w:ascii="Arial" w:eastAsia="Arial" w:hAnsi="Arial" w:cs="Arial"/>
          <w:color w:val="0000FF"/>
          <w:sz w:val="20"/>
          <w:szCs w:val="20"/>
        </w:rPr>
      </w:pPr>
    </w:p>
    <w:tbl>
      <w:tblPr>
        <w:tblStyle w:val="ab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334C85" w14:paraId="1348C337" w14:textId="77777777">
        <w:tc>
          <w:tcPr>
            <w:tcW w:w="9072" w:type="dxa"/>
            <w:shd w:val="clear" w:color="auto" w:fill="auto"/>
          </w:tcPr>
          <w:p w14:paraId="27A88EA2" w14:textId="77777777" w:rsidR="00334C85" w:rsidRDefault="00185E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The genus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PB1likevirus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was created by Taxonomy Proposal 2009,001a-gB, and subsequently renamed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Pbunalikevirus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and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Pbunavirus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. It contains myoviruses infectious for Pseudomonas aeruginosa. We have added thirteen more species to the Pseudomonas myovirus genus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Pbunavirus, </w:t>
            </w:r>
            <w:r>
              <w:rPr>
                <w:rFonts w:ascii="Arial" w:eastAsia="Arial" w:hAnsi="Arial" w:cs="Arial"/>
                <w:sz w:val="22"/>
                <w:szCs w:val="22"/>
              </w:rPr>
              <w:t>based upon overall DNA sequence similarity.</w:t>
            </w:r>
          </w:p>
          <w:p w14:paraId="0874A4B6" w14:textId="77777777" w:rsidR="00334C85" w:rsidRDefault="00334C85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7DDF9502" w14:textId="77777777" w:rsidR="00334C85" w:rsidRDefault="00334C85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05646517" w14:textId="77777777" w:rsidR="00334C85" w:rsidRDefault="00334C85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7786E477" w14:textId="77777777" w:rsidR="00334C85" w:rsidRDefault="00334C85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0CF7A384" w14:textId="77777777" w:rsidR="00334C85" w:rsidRDefault="00334C85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</w:tbl>
    <w:p w14:paraId="6975DAA9" w14:textId="77777777" w:rsidR="00334C85" w:rsidRDefault="00185E92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Times" w:eastAsia="Times" w:hAnsi="Times" w:cs="Times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Text of proposal</w:t>
      </w:r>
    </w:p>
    <w:tbl>
      <w:tblPr>
        <w:tblStyle w:val="ac"/>
        <w:tblW w:w="9228" w:type="dxa"/>
        <w:tblLayout w:type="fixed"/>
        <w:tblLook w:val="0400" w:firstRow="0" w:lastRow="0" w:firstColumn="0" w:lastColumn="0" w:noHBand="0" w:noVBand="1"/>
      </w:tblPr>
      <w:tblGrid>
        <w:gridCol w:w="9228"/>
      </w:tblGrid>
      <w:tr w:rsidR="00334C85" w14:paraId="6E10F4DA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695282BF" w14:textId="77777777" w:rsidR="00334C85" w:rsidRDefault="00334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2880" w:hanging="288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</w:p>
          <w:tbl>
            <w:tblPr>
              <w:tblStyle w:val="ad"/>
              <w:tblW w:w="900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9002"/>
            </w:tblGrid>
            <w:tr w:rsidR="00334C85" w14:paraId="191191D4" w14:textId="77777777">
              <w:tc>
                <w:tcPr>
                  <w:tcW w:w="9002" w:type="dxa"/>
                  <w:shd w:val="clear" w:color="auto" w:fill="auto"/>
                </w:tcPr>
                <w:p w14:paraId="1D6ED52C" w14:textId="77777777" w:rsidR="00334C85" w:rsidRDefault="00334C85">
                  <w:pPr>
                    <w:rPr>
                      <w:rFonts w:ascii="Arial" w:eastAsia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3FF4AF28" w14:textId="77777777" w:rsidR="00334C85" w:rsidRDefault="00334C85">
                  <w:pPr>
                    <w:rPr>
                      <w:rFonts w:ascii="Arial" w:eastAsia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28F077E3" w14:textId="77777777" w:rsidR="00334C85" w:rsidRDefault="00334C85">
                  <w:pPr>
                    <w:rPr>
                      <w:rFonts w:ascii="Arial" w:eastAsia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2C33F796" w14:textId="77777777" w:rsidR="00334C85" w:rsidRDefault="00334C85">
                  <w:pPr>
                    <w:rPr>
                      <w:rFonts w:ascii="Arial" w:eastAsia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60AE1134" w14:textId="77777777" w:rsidR="00334C85" w:rsidRDefault="00334C85">
                  <w:pPr>
                    <w:rPr>
                      <w:rFonts w:ascii="Arial" w:eastAsia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10D6DE52" w14:textId="77777777" w:rsidR="00334C85" w:rsidRDefault="00334C85">
                  <w:pPr>
                    <w:rPr>
                      <w:rFonts w:ascii="Arial" w:eastAsia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1E1BAEE2" w14:textId="77777777" w:rsidR="00334C85" w:rsidRDefault="00334C85">
                  <w:pPr>
                    <w:rPr>
                      <w:rFonts w:ascii="Arial" w:eastAsia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2710C555" w14:textId="77777777" w:rsidR="00334C85" w:rsidRDefault="00334C85">
                  <w:pPr>
                    <w:rPr>
                      <w:rFonts w:ascii="Arial" w:eastAsia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496F0E51" w14:textId="77777777" w:rsidR="00334C85" w:rsidRDefault="00334C85">
                  <w:pPr>
                    <w:rPr>
                      <w:rFonts w:ascii="Arial" w:eastAsia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44851B5B" w14:textId="77777777" w:rsidR="00334C85" w:rsidRDefault="00334C85">
                  <w:pPr>
                    <w:rPr>
                      <w:rFonts w:ascii="Arial" w:eastAsia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41775B68" w14:textId="77777777" w:rsidR="00334C85" w:rsidRDefault="00334C85">
                  <w:pPr>
                    <w:rPr>
                      <w:rFonts w:ascii="Arial" w:eastAsia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1AFA8D75" w14:textId="77777777" w:rsidR="00334C85" w:rsidRDefault="00334C85">
                  <w:pPr>
                    <w:rPr>
                      <w:rFonts w:ascii="Arial" w:eastAsia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52144110" w14:textId="77777777" w:rsidR="00334C85" w:rsidRDefault="00334C85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</w:p>
        </w:tc>
      </w:tr>
    </w:tbl>
    <w:p w14:paraId="1B8E3A92" w14:textId="77777777" w:rsidR="00334C85" w:rsidRDefault="00185E92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Supporting evidence</w:t>
      </w:r>
    </w:p>
    <w:p w14:paraId="3A69B1C1" w14:textId="77777777" w:rsidR="00334C85" w:rsidRDefault="00334C85">
      <w:pPr>
        <w:rPr>
          <w:rFonts w:ascii="Arial" w:eastAsia="Arial" w:hAnsi="Arial" w:cs="Arial"/>
          <w:b/>
          <w:sz w:val="22"/>
          <w:szCs w:val="22"/>
        </w:rPr>
      </w:pPr>
    </w:p>
    <w:p w14:paraId="03D5143B" w14:textId="77777777" w:rsidR="00334C85" w:rsidRDefault="00185E92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t xml:space="preserve">Source of the name of this taxon:  </w:t>
      </w:r>
      <w:r>
        <w:rPr>
          <w:rFonts w:ascii="Arial" w:eastAsia="Arial" w:hAnsi="Arial" w:cs="Arial"/>
          <w:sz w:val="22"/>
          <w:szCs w:val="22"/>
        </w:rPr>
        <w:t>NA</w:t>
      </w:r>
    </w:p>
    <w:p w14:paraId="2075CA1E" w14:textId="77777777" w:rsidR="00334C85" w:rsidRDefault="00334C85">
      <w:pPr>
        <w:rPr>
          <w:rFonts w:ascii="Arial" w:eastAsia="Arial" w:hAnsi="Arial" w:cs="Arial"/>
          <w:sz w:val="22"/>
          <w:szCs w:val="22"/>
        </w:rPr>
      </w:pPr>
    </w:p>
    <w:p w14:paraId="61D79A97" w14:textId="77777777" w:rsidR="00334C85" w:rsidRDefault="00185E92">
      <w:pPr>
        <w:rPr>
          <w:rFonts w:ascii="Arial" w:eastAsia="Arial" w:hAnsi="Arial" w:cs="Arial"/>
          <w:sz w:val="22"/>
          <w:szCs w:val="22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FF"/>
          <w:sz w:val="22"/>
          <w:szCs w:val="22"/>
        </w:rPr>
        <w:t xml:space="preserve">History:  </w:t>
      </w:r>
      <w:r>
        <w:rPr>
          <w:rFonts w:ascii="Arial" w:eastAsia="Arial" w:hAnsi="Arial" w:cs="Arial"/>
          <w:sz w:val="22"/>
          <w:szCs w:val="22"/>
        </w:rPr>
        <w:t xml:space="preserve">The genus </w:t>
      </w:r>
      <w:r>
        <w:rPr>
          <w:rFonts w:ascii="Arial" w:eastAsia="Arial" w:hAnsi="Arial" w:cs="Arial"/>
          <w:i/>
          <w:sz w:val="22"/>
          <w:szCs w:val="22"/>
        </w:rPr>
        <w:t>PB1likevirus</w:t>
      </w:r>
      <w:r>
        <w:rPr>
          <w:rFonts w:ascii="Arial" w:eastAsia="Arial" w:hAnsi="Arial" w:cs="Arial"/>
          <w:sz w:val="22"/>
          <w:szCs w:val="22"/>
        </w:rPr>
        <w:t xml:space="preserve"> was created by Taxonomy Proposal 2009,001a-gB, and sequentially renamed </w:t>
      </w:r>
      <w:r>
        <w:rPr>
          <w:rFonts w:ascii="Arial" w:eastAsia="Arial" w:hAnsi="Arial" w:cs="Arial"/>
          <w:i/>
          <w:sz w:val="22"/>
          <w:szCs w:val="22"/>
        </w:rPr>
        <w:t>Pbunalikevirus</w:t>
      </w:r>
      <w:r>
        <w:rPr>
          <w:rFonts w:ascii="Arial" w:eastAsia="Arial" w:hAnsi="Arial" w:cs="Arial"/>
          <w:sz w:val="22"/>
          <w:szCs w:val="22"/>
        </w:rPr>
        <w:t xml:space="preserve"> and </w:t>
      </w:r>
      <w:r>
        <w:rPr>
          <w:rFonts w:ascii="Arial" w:eastAsia="Arial" w:hAnsi="Arial" w:cs="Arial"/>
          <w:i/>
          <w:sz w:val="22"/>
          <w:szCs w:val="22"/>
        </w:rPr>
        <w:t>Pbunavirus</w:t>
      </w:r>
      <w:r>
        <w:rPr>
          <w:rFonts w:ascii="Arial" w:eastAsia="Arial" w:hAnsi="Arial" w:cs="Arial"/>
          <w:sz w:val="22"/>
          <w:szCs w:val="22"/>
        </w:rPr>
        <w:t xml:space="preserve">.  It is one of the most rapidly growing Pseudomonas myovirus </w:t>
      </w:r>
      <w:r>
        <w:rPr>
          <w:rFonts w:ascii="Arial" w:eastAsia="Arial" w:hAnsi="Arial" w:cs="Arial"/>
          <w:sz w:val="22"/>
          <w:szCs w:val="22"/>
        </w:rPr>
        <w:t>genera.</w:t>
      </w:r>
    </w:p>
    <w:p w14:paraId="27528DD1" w14:textId="77777777" w:rsidR="00334C85" w:rsidRDefault="00334C85">
      <w:pPr>
        <w:rPr>
          <w:rFonts w:ascii="Arial" w:eastAsia="Arial" w:hAnsi="Arial" w:cs="Arial"/>
          <w:sz w:val="22"/>
          <w:szCs w:val="22"/>
        </w:rPr>
      </w:pPr>
    </w:p>
    <w:p w14:paraId="2517412D" w14:textId="77777777" w:rsidR="00334C85" w:rsidRDefault="00185E92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t xml:space="preserve">ViPTree analysis: </w:t>
      </w:r>
      <w:r>
        <w:rPr>
          <w:rFonts w:ascii="Arial" w:eastAsia="Arial" w:hAnsi="Arial" w:cs="Arial"/>
          <w:color w:val="000000"/>
          <w:sz w:val="22"/>
          <w:szCs w:val="22"/>
        </w:rPr>
        <w:t>NA</w:t>
      </w:r>
    </w:p>
    <w:p w14:paraId="082C224F" w14:textId="77777777" w:rsidR="00334C85" w:rsidRDefault="00185E92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br/>
        <w:t xml:space="preserve">VIRIDIC heat map: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VIRIDIC (Virus Intergenomic Distance Calculator; [3]; </w:t>
      </w:r>
      <w:hyperlink r:id="rId11">
        <w:r>
          <w:rPr>
            <w:rFonts w:ascii="Arial" w:eastAsia="Arial" w:hAnsi="Arial" w:cs="Arial"/>
            <w:color w:val="0000FF"/>
            <w:sz w:val="22"/>
            <w:szCs w:val="22"/>
            <w:u w:val="single"/>
          </w:rPr>
          <w:t>http://rhea.icbm.uni-oldenburg.de/VIRIDIC/</w:t>
        </w:r>
      </w:hyperlink>
      <w:r>
        <w:rPr>
          <w:rFonts w:ascii="Arial" w:eastAsia="Arial" w:hAnsi="Arial" w:cs="Arial"/>
          <w:color w:val="000000"/>
          <w:sz w:val="22"/>
          <w:szCs w:val="22"/>
        </w:rPr>
        <w:t xml:space="preserve">) computes pairwise intergenomic distances/similarities amongst phage genomes, see attachment. The heatmap for the new phages is shown below. Phage PBI is highlighted in yellow  </w:t>
      </w:r>
    </w:p>
    <w:p w14:paraId="202CE4B4" w14:textId="77777777" w:rsidR="00334C85" w:rsidRDefault="00185E92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</w:rPr>
        <w:lastRenderedPageBreak/>
        <w:drawing>
          <wp:inline distT="0" distB="0" distL="0" distR="0" wp14:anchorId="401CF154" wp14:editId="31630406">
            <wp:extent cx="5731510" cy="2741295"/>
            <wp:effectExtent l="0" t="0" r="0" b="0"/>
            <wp:docPr id="8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412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54E831C" w14:textId="77777777" w:rsidR="00334C85" w:rsidRDefault="00185E92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t xml:space="preserve">Specific Reference:  </w:t>
      </w:r>
      <w:r>
        <w:rPr>
          <w:rFonts w:ascii="Arial" w:eastAsia="Arial" w:hAnsi="Arial" w:cs="Arial"/>
          <w:sz w:val="22"/>
          <w:szCs w:val="22"/>
        </w:rPr>
        <w:t>None</w:t>
      </w:r>
    </w:p>
    <w:p w14:paraId="6008D270" w14:textId="77777777" w:rsidR="00334C85" w:rsidRDefault="00334C85">
      <w:pPr>
        <w:rPr>
          <w:rFonts w:ascii="Arial" w:eastAsia="Arial" w:hAnsi="Arial" w:cs="Arial"/>
          <w:sz w:val="22"/>
          <w:szCs w:val="22"/>
        </w:rPr>
      </w:pPr>
    </w:p>
    <w:p w14:paraId="4D7E09E6" w14:textId="77777777" w:rsidR="00334C85" w:rsidRDefault="00185E92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 </w:t>
      </w:r>
    </w:p>
    <w:p w14:paraId="774E9604" w14:textId="77777777" w:rsidR="00334C85" w:rsidRDefault="00185E92">
      <w:pPr>
        <w:rPr>
          <w:rFonts w:ascii="Arial" w:eastAsia="Arial" w:hAnsi="Arial" w:cs="Arial"/>
          <w:b/>
          <w:color w:val="0000FF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t>GenBank Summary:</w:t>
      </w:r>
    </w:p>
    <w:p w14:paraId="1CDE1303" w14:textId="77777777" w:rsidR="00334C85" w:rsidRDefault="00334C85">
      <w:pPr>
        <w:rPr>
          <w:rFonts w:ascii="Arial" w:eastAsia="Arial" w:hAnsi="Arial" w:cs="Arial"/>
          <w:b/>
          <w:color w:val="0000FF"/>
          <w:sz w:val="22"/>
          <w:szCs w:val="22"/>
        </w:rPr>
      </w:pPr>
    </w:p>
    <w:tbl>
      <w:tblPr>
        <w:tblStyle w:val="ae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78"/>
        <w:gridCol w:w="1570"/>
        <w:gridCol w:w="1503"/>
        <w:gridCol w:w="756"/>
        <w:gridCol w:w="659"/>
        <w:gridCol w:w="803"/>
        <w:gridCol w:w="1020"/>
        <w:gridCol w:w="927"/>
      </w:tblGrid>
      <w:tr w:rsidR="00334C85" w14:paraId="3B41523C" w14:textId="77777777">
        <w:tc>
          <w:tcPr>
            <w:tcW w:w="1778" w:type="dxa"/>
          </w:tcPr>
          <w:p w14:paraId="0E8C21CD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Phage name</w:t>
            </w:r>
          </w:p>
        </w:tc>
        <w:tc>
          <w:tcPr>
            <w:tcW w:w="1570" w:type="dxa"/>
          </w:tcPr>
          <w:p w14:paraId="30F9626E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RefSeq No.</w:t>
            </w:r>
          </w:p>
        </w:tc>
        <w:tc>
          <w:tcPr>
            <w:tcW w:w="1503" w:type="dxa"/>
          </w:tcPr>
          <w:p w14:paraId="6A41EF33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INSDC </w:t>
            </w:r>
          </w:p>
        </w:tc>
        <w:tc>
          <w:tcPr>
            <w:tcW w:w="756" w:type="dxa"/>
          </w:tcPr>
          <w:p w14:paraId="7E825E2D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Size (Kb)</w:t>
            </w:r>
          </w:p>
        </w:tc>
        <w:tc>
          <w:tcPr>
            <w:tcW w:w="659" w:type="dxa"/>
          </w:tcPr>
          <w:p w14:paraId="6A63DEB4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GC% </w:t>
            </w:r>
          </w:p>
        </w:tc>
        <w:tc>
          <w:tcPr>
            <w:tcW w:w="803" w:type="dxa"/>
          </w:tcPr>
          <w:p w14:paraId="1463910F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Protein </w:t>
            </w:r>
          </w:p>
        </w:tc>
        <w:tc>
          <w:tcPr>
            <w:tcW w:w="1020" w:type="dxa"/>
          </w:tcPr>
          <w:p w14:paraId="4AC0B4FB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Overall DNA sequence identity (*)</w:t>
            </w:r>
          </w:p>
        </w:tc>
        <w:tc>
          <w:tcPr>
            <w:tcW w:w="927" w:type="dxa"/>
          </w:tcPr>
          <w:p w14:paraId="5DEBD46D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% common proteins (**)</w:t>
            </w:r>
          </w:p>
        </w:tc>
      </w:tr>
      <w:tr w:rsidR="00334C85" w14:paraId="1F3050D6" w14:textId="77777777">
        <w:tc>
          <w:tcPr>
            <w:tcW w:w="1778" w:type="dxa"/>
            <w:vAlign w:val="center"/>
          </w:tcPr>
          <w:p w14:paraId="53FC8C35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Pseudomonas phage PB1</w:t>
            </w:r>
          </w:p>
        </w:tc>
        <w:tc>
          <w:tcPr>
            <w:tcW w:w="1570" w:type="dxa"/>
            <w:vAlign w:val="center"/>
          </w:tcPr>
          <w:p w14:paraId="1A9BA0E0" w14:textId="77777777" w:rsidR="00334C85" w:rsidRDefault="00185E92">
            <w:hyperlink r:id="rId13">
              <w:r>
                <w:rPr>
                  <w:color w:val="0000FF"/>
                  <w:u w:val="single"/>
                </w:rPr>
                <w:t>NC_011810.1</w:t>
              </w:r>
            </w:hyperlink>
          </w:p>
        </w:tc>
        <w:tc>
          <w:tcPr>
            <w:tcW w:w="1503" w:type="dxa"/>
            <w:tcBorders>
              <w:bottom w:val="single" w:sz="4" w:space="0" w:color="000000"/>
            </w:tcBorders>
            <w:vAlign w:val="center"/>
          </w:tcPr>
          <w:p w14:paraId="5F77801F" w14:textId="77777777" w:rsidR="00334C85" w:rsidRDefault="00185E92">
            <w:hyperlink r:id="rId14">
              <w:r>
                <w:rPr>
                  <w:color w:val="0000FF"/>
                  <w:u w:val="single"/>
                </w:rPr>
                <w:t>EU716414.1</w:t>
              </w:r>
            </w:hyperlink>
          </w:p>
        </w:tc>
        <w:tc>
          <w:tcPr>
            <w:tcW w:w="756" w:type="dxa"/>
            <w:vAlign w:val="center"/>
          </w:tcPr>
          <w:p w14:paraId="067B21CC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65.76</w:t>
            </w:r>
          </w:p>
        </w:tc>
        <w:tc>
          <w:tcPr>
            <w:tcW w:w="659" w:type="dxa"/>
            <w:vAlign w:val="center"/>
          </w:tcPr>
          <w:p w14:paraId="3CCC3E3D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54.9</w:t>
            </w:r>
          </w:p>
        </w:tc>
        <w:tc>
          <w:tcPr>
            <w:tcW w:w="803" w:type="dxa"/>
            <w:vAlign w:val="center"/>
          </w:tcPr>
          <w:p w14:paraId="027C8DAB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15" w:anchor="!/proteins/6401/891405%7CPseudomonas%20phage%20PB1/viral%20segment%20Unknown/">
              <w:r>
                <w:rPr>
                  <w:rFonts w:ascii="Arial" w:eastAsia="Arial" w:hAnsi="Arial" w:cs="Arial"/>
                  <w:color w:val="000080"/>
                  <w:sz w:val="18"/>
                  <w:szCs w:val="18"/>
                  <w:u w:val="single"/>
                </w:rPr>
                <w:t>93</w:t>
              </w:r>
            </w:hyperlink>
          </w:p>
        </w:tc>
        <w:tc>
          <w:tcPr>
            <w:tcW w:w="1020" w:type="dxa"/>
            <w:vAlign w:val="center"/>
          </w:tcPr>
          <w:p w14:paraId="7F5394FC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927" w:type="dxa"/>
            <w:vAlign w:val="center"/>
          </w:tcPr>
          <w:p w14:paraId="44878CC6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</w:tr>
      <w:tr w:rsidR="00334C85" w14:paraId="6FC4233A" w14:textId="77777777">
        <w:tc>
          <w:tcPr>
            <w:tcW w:w="1778" w:type="dxa"/>
          </w:tcPr>
          <w:p w14:paraId="1B99F178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  <w:sz w:val="18"/>
                <w:szCs w:val="18"/>
              </w:rPr>
              <w:t>Pseudomonas phage datas</w:t>
            </w:r>
          </w:p>
        </w:tc>
        <w:tc>
          <w:tcPr>
            <w:tcW w:w="1570" w:type="dxa"/>
            <w:vAlign w:val="center"/>
          </w:tcPr>
          <w:p w14:paraId="7BD14642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16">
              <w:r>
                <w:rPr>
                  <w:color w:val="0000FF"/>
                  <w:u w:val="single"/>
                </w:rPr>
                <w:t>NC_050143.1</w:t>
              </w:r>
            </w:hyperlink>
          </w:p>
        </w:tc>
        <w:tc>
          <w:tcPr>
            <w:tcW w:w="150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6813EA0" w14:textId="77777777" w:rsidR="00334C85" w:rsidRDefault="00185E92">
            <w:r>
              <w:rPr>
                <w:color w:val="000000"/>
              </w:rPr>
              <w:t>MT119378.1</w:t>
            </w:r>
          </w:p>
        </w:tc>
        <w:tc>
          <w:tcPr>
            <w:tcW w:w="756" w:type="dxa"/>
            <w:vAlign w:val="center"/>
          </w:tcPr>
          <w:p w14:paraId="474C4249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60.75</w:t>
            </w:r>
          </w:p>
        </w:tc>
        <w:tc>
          <w:tcPr>
            <w:tcW w:w="659" w:type="dxa"/>
            <w:vAlign w:val="center"/>
          </w:tcPr>
          <w:p w14:paraId="5397D345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54.8</w:t>
            </w:r>
          </w:p>
        </w:tc>
        <w:tc>
          <w:tcPr>
            <w:tcW w:w="803" w:type="dxa"/>
            <w:vAlign w:val="center"/>
          </w:tcPr>
          <w:p w14:paraId="0290D55D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17" w:anchor="!/proteins/89066/889181%7CPseudomonas%20phage%20datas/viral%20segment/">
              <w:r>
                <w:rPr>
                  <w:color w:val="000080"/>
                  <w:u w:val="single"/>
                </w:rPr>
                <w:t>89</w:t>
              </w:r>
            </w:hyperlink>
          </w:p>
        </w:tc>
        <w:tc>
          <w:tcPr>
            <w:tcW w:w="1020" w:type="dxa"/>
            <w:vAlign w:val="center"/>
          </w:tcPr>
          <w:p w14:paraId="0955F55B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91.2</w:t>
            </w:r>
          </w:p>
        </w:tc>
        <w:tc>
          <w:tcPr>
            <w:tcW w:w="927" w:type="dxa"/>
            <w:vAlign w:val="center"/>
          </w:tcPr>
          <w:p w14:paraId="41B249C0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93.5</w:t>
            </w:r>
          </w:p>
        </w:tc>
      </w:tr>
      <w:tr w:rsidR="00334C85" w14:paraId="76482A1D" w14:textId="77777777">
        <w:tc>
          <w:tcPr>
            <w:tcW w:w="1778" w:type="dxa"/>
          </w:tcPr>
          <w:p w14:paraId="52886CD8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Pseudomonas phage EPa61</w:t>
            </w:r>
          </w:p>
        </w:tc>
        <w:tc>
          <w:tcPr>
            <w:tcW w:w="1570" w:type="dxa"/>
            <w:vAlign w:val="center"/>
          </w:tcPr>
          <w:p w14:paraId="56C46F36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18">
              <w:r>
                <w:rPr>
                  <w:color w:val="0000FF"/>
                  <w:u w:val="single"/>
                </w:rPr>
                <w:t>NC_048744.1</w:t>
              </w:r>
            </w:hyperlink>
          </w:p>
        </w:tc>
        <w:tc>
          <w:tcPr>
            <w:tcW w:w="1503" w:type="dxa"/>
            <w:vAlign w:val="center"/>
          </w:tcPr>
          <w:p w14:paraId="48EB552A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19">
              <w:r>
                <w:rPr>
                  <w:color w:val="0000FF"/>
                  <w:u w:val="single"/>
                </w:rPr>
                <w:t>MK317959.1</w:t>
              </w:r>
            </w:hyperlink>
          </w:p>
        </w:tc>
        <w:tc>
          <w:tcPr>
            <w:tcW w:w="756" w:type="dxa"/>
            <w:vAlign w:val="center"/>
          </w:tcPr>
          <w:p w14:paraId="072F1157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65.91</w:t>
            </w:r>
          </w:p>
        </w:tc>
        <w:tc>
          <w:tcPr>
            <w:tcW w:w="659" w:type="dxa"/>
            <w:vAlign w:val="center"/>
          </w:tcPr>
          <w:p w14:paraId="33B8EB5B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55.1</w:t>
            </w:r>
          </w:p>
        </w:tc>
        <w:tc>
          <w:tcPr>
            <w:tcW w:w="803" w:type="dxa"/>
            <w:vAlign w:val="center"/>
          </w:tcPr>
          <w:p w14:paraId="5829D71A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20" w:anchor="!/proteins/75207/437908%7CPseudomonas%20phage%20EPa61/viral%20segment/">
              <w:r>
                <w:rPr>
                  <w:color w:val="000080"/>
                  <w:u w:val="single"/>
                </w:rPr>
                <w:t>92</w:t>
              </w:r>
            </w:hyperlink>
          </w:p>
        </w:tc>
        <w:tc>
          <w:tcPr>
            <w:tcW w:w="1020" w:type="dxa"/>
            <w:vAlign w:val="center"/>
          </w:tcPr>
          <w:p w14:paraId="582DE081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93.7</w:t>
            </w:r>
          </w:p>
        </w:tc>
        <w:tc>
          <w:tcPr>
            <w:tcW w:w="927" w:type="dxa"/>
            <w:vAlign w:val="center"/>
          </w:tcPr>
          <w:p w14:paraId="730A8974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94.6</w:t>
            </w:r>
          </w:p>
        </w:tc>
      </w:tr>
      <w:tr w:rsidR="00334C85" w14:paraId="10FD9545" w14:textId="77777777">
        <w:tc>
          <w:tcPr>
            <w:tcW w:w="1778" w:type="dxa"/>
          </w:tcPr>
          <w:p w14:paraId="498487DB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Pseudomonas phage R12</w:t>
            </w:r>
          </w:p>
        </w:tc>
        <w:tc>
          <w:tcPr>
            <w:tcW w:w="1570" w:type="dxa"/>
            <w:vAlign w:val="center"/>
          </w:tcPr>
          <w:p w14:paraId="7C5CB6FE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21">
              <w:r>
                <w:rPr>
                  <w:color w:val="0000FF"/>
                  <w:u w:val="single"/>
                </w:rPr>
                <w:t>NC_048662.1</w:t>
              </w:r>
            </w:hyperlink>
          </w:p>
        </w:tc>
        <w:tc>
          <w:tcPr>
            <w:tcW w:w="1503" w:type="dxa"/>
            <w:vAlign w:val="center"/>
          </w:tcPr>
          <w:p w14:paraId="0BE537B2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22">
              <w:r>
                <w:rPr>
                  <w:color w:val="0000FF"/>
                  <w:u w:val="single"/>
                </w:rPr>
                <w:t>LC472881.1</w:t>
              </w:r>
            </w:hyperlink>
          </w:p>
        </w:tc>
        <w:tc>
          <w:tcPr>
            <w:tcW w:w="756" w:type="dxa"/>
            <w:vAlign w:val="center"/>
          </w:tcPr>
          <w:p w14:paraId="7396603B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65.42</w:t>
            </w:r>
          </w:p>
        </w:tc>
        <w:tc>
          <w:tcPr>
            <w:tcW w:w="659" w:type="dxa"/>
            <w:vAlign w:val="center"/>
          </w:tcPr>
          <w:p w14:paraId="6AF6BCF4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55.4</w:t>
            </w:r>
          </w:p>
        </w:tc>
        <w:tc>
          <w:tcPr>
            <w:tcW w:w="803" w:type="dxa"/>
            <w:vAlign w:val="center"/>
          </w:tcPr>
          <w:p w14:paraId="16BBD0DB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23" w:anchor="!/proteins/80045/559690%7CPseudomonas%20phage%20R12/viral%20segment/">
              <w:r>
                <w:rPr>
                  <w:color w:val="000080"/>
                  <w:u w:val="single"/>
                </w:rPr>
                <w:t>90</w:t>
              </w:r>
            </w:hyperlink>
          </w:p>
        </w:tc>
        <w:tc>
          <w:tcPr>
            <w:tcW w:w="1020" w:type="dxa"/>
            <w:vAlign w:val="center"/>
          </w:tcPr>
          <w:p w14:paraId="3E4830E8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87.2</w:t>
            </w:r>
          </w:p>
        </w:tc>
        <w:tc>
          <w:tcPr>
            <w:tcW w:w="927" w:type="dxa"/>
            <w:vAlign w:val="center"/>
          </w:tcPr>
          <w:p w14:paraId="72891BD4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87.1</w:t>
            </w:r>
          </w:p>
        </w:tc>
      </w:tr>
      <w:tr w:rsidR="00334C85" w14:paraId="18BB13FA" w14:textId="77777777">
        <w:tc>
          <w:tcPr>
            <w:tcW w:w="1778" w:type="dxa"/>
          </w:tcPr>
          <w:p w14:paraId="6B543847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Pseudomonas phage Epa7</w:t>
            </w:r>
          </w:p>
        </w:tc>
        <w:tc>
          <w:tcPr>
            <w:tcW w:w="1570" w:type="dxa"/>
            <w:vAlign w:val="center"/>
          </w:tcPr>
          <w:p w14:paraId="18FFEF2F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24">
              <w:r>
                <w:rPr>
                  <w:color w:val="0000FF"/>
                  <w:u w:val="single"/>
                </w:rPr>
                <w:t>NC_050146.1</w:t>
              </w:r>
            </w:hyperlink>
          </w:p>
        </w:tc>
        <w:tc>
          <w:tcPr>
            <w:tcW w:w="1503" w:type="dxa"/>
            <w:vAlign w:val="center"/>
          </w:tcPr>
          <w:p w14:paraId="2D87AD6D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25">
              <w:r>
                <w:rPr>
                  <w:color w:val="0000FF"/>
                  <w:u w:val="single"/>
                </w:rPr>
                <w:t>MT118289.1</w:t>
              </w:r>
            </w:hyperlink>
          </w:p>
        </w:tc>
        <w:tc>
          <w:tcPr>
            <w:tcW w:w="756" w:type="dxa"/>
            <w:vAlign w:val="center"/>
          </w:tcPr>
          <w:p w14:paraId="4914EFC9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65.63</w:t>
            </w:r>
          </w:p>
        </w:tc>
        <w:tc>
          <w:tcPr>
            <w:tcW w:w="659" w:type="dxa"/>
            <w:vAlign w:val="center"/>
          </w:tcPr>
          <w:p w14:paraId="433FCCE8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55.5</w:t>
            </w:r>
          </w:p>
        </w:tc>
        <w:tc>
          <w:tcPr>
            <w:tcW w:w="803" w:type="dxa"/>
            <w:vAlign w:val="center"/>
          </w:tcPr>
          <w:p w14:paraId="01A4C6CA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26" w:anchor="!/proteins/89038/889153%7CPseudomonas%20phage%20Epa7/viral%20segment/">
              <w:r>
                <w:rPr>
                  <w:color w:val="000080"/>
                  <w:u w:val="single"/>
                </w:rPr>
                <w:t>94</w:t>
              </w:r>
            </w:hyperlink>
          </w:p>
        </w:tc>
        <w:tc>
          <w:tcPr>
            <w:tcW w:w="1020" w:type="dxa"/>
            <w:vAlign w:val="center"/>
          </w:tcPr>
          <w:p w14:paraId="296AD314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87.3</w:t>
            </w:r>
          </w:p>
        </w:tc>
        <w:tc>
          <w:tcPr>
            <w:tcW w:w="927" w:type="dxa"/>
            <w:vAlign w:val="center"/>
          </w:tcPr>
          <w:p w14:paraId="023079BE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93.5</w:t>
            </w:r>
          </w:p>
        </w:tc>
      </w:tr>
      <w:tr w:rsidR="00334C85" w14:paraId="2BAA03AE" w14:textId="77777777">
        <w:tc>
          <w:tcPr>
            <w:tcW w:w="1778" w:type="dxa"/>
          </w:tcPr>
          <w:p w14:paraId="5BFA2484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Pseudomonas phage PaGU11</w:t>
            </w:r>
          </w:p>
        </w:tc>
        <w:tc>
          <w:tcPr>
            <w:tcW w:w="1570" w:type="dxa"/>
            <w:vAlign w:val="center"/>
          </w:tcPr>
          <w:p w14:paraId="2657C81D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27">
              <w:r>
                <w:rPr>
                  <w:color w:val="0000FF"/>
                  <w:u w:val="single"/>
                </w:rPr>
                <w:t>NC_050145.1</w:t>
              </w:r>
            </w:hyperlink>
          </w:p>
        </w:tc>
        <w:tc>
          <w:tcPr>
            <w:tcW w:w="1503" w:type="dxa"/>
            <w:vAlign w:val="center"/>
          </w:tcPr>
          <w:p w14:paraId="10A4CEC3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28">
              <w:r>
                <w:rPr>
                  <w:color w:val="0000FF"/>
                  <w:u w:val="single"/>
                </w:rPr>
                <w:t>AP018815.1</w:t>
              </w:r>
            </w:hyperlink>
          </w:p>
        </w:tc>
        <w:tc>
          <w:tcPr>
            <w:tcW w:w="756" w:type="dxa"/>
            <w:vAlign w:val="center"/>
          </w:tcPr>
          <w:p w14:paraId="1D9CDA98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65.55</w:t>
            </w:r>
          </w:p>
        </w:tc>
        <w:tc>
          <w:tcPr>
            <w:tcW w:w="659" w:type="dxa"/>
            <w:vAlign w:val="center"/>
          </w:tcPr>
          <w:p w14:paraId="257AC533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55.6</w:t>
            </w:r>
          </w:p>
        </w:tc>
        <w:tc>
          <w:tcPr>
            <w:tcW w:w="803" w:type="dxa"/>
            <w:vAlign w:val="center"/>
          </w:tcPr>
          <w:p w14:paraId="71EBF00B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29" w:anchor="!/proteins/91810/902172%7CPseudomonas%20phage%20PaGU11/viral%20segment/">
              <w:r>
                <w:rPr>
                  <w:color w:val="000080"/>
                  <w:u w:val="single"/>
                </w:rPr>
                <w:t>90</w:t>
              </w:r>
            </w:hyperlink>
          </w:p>
        </w:tc>
        <w:tc>
          <w:tcPr>
            <w:tcW w:w="1020" w:type="dxa"/>
            <w:vAlign w:val="center"/>
          </w:tcPr>
          <w:p w14:paraId="0364D0E2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87.2</w:t>
            </w:r>
          </w:p>
        </w:tc>
        <w:tc>
          <w:tcPr>
            <w:tcW w:w="927" w:type="dxa"/>
            <w:vAlign w:val="center"/>
          </w:tcPr>
          <w:p w14:paraId="4DAE1D61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92.5</w:t>
            </w:r>
          </w:p>
        </w:tc>
      </w:tr>
      <w:tr w:rsidR="00334C85" w14:paraId="2B931459" w14:textId="77777777">
        <w:tc>
          <w:tcPr>
            <w:tcW w:w="1778" w:type="dxa"/>
          </w:tcPr>
          <w:p w14:paraId="345C0433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Pseudomonas virus Pa193</w:t>
            </w:r>
          </w:p>
        </w:tc>
        <w:tc>
          <w:tcPr>
            <w:tcW w:w="1570" w:type="dxa"/>
            <w:vAlign w:val="center"/>
          </w:tcPr>
          <w:p w14:paraId="4919F823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30">
              <w:r>
                <w:rPr>
                  <w:color w:val="0000FF"/>
                  <w:u w:val="single"/>
                </w:rPr>
                <w:t>NC_050148.1</w:t>
              </w:r>
            </w:hyperlink>
          </w:p>
        </w:tc>
        <w:tc>
          <w:tcPr>
            <w:tcW w:w="1503" w:type="dxa"/>
            <w:vAlign w:val="center"/>
          </w:tcPr>
          <w:p w14:paraId="045127DE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31">
              <w:r>
                <w:rPr>
                  <w:color w:val="0000FF"/>
                  <w:u w:val="single"/>
                </w:rPr>
                <w:t>MK837009.1</w:t>
              </w:r>
            </w:hyperlink>
          </w:p>
        </w:tc>
        <w:tc>
          <w:tcPr>
            <w:tcW w:w="756" w:type="dxa"/>
            <w:vAlign w:val="center"/>
          </w:tcPr>
          <w:p w14:paraId="38731843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66.66</w:t>
            </w:r>
          </w:p>
        </w:tc>
        <w:tc>
          <w:tcPr>
            <w:tcW w:w="659" w:type="dxa"/>
            <w:vAlign w:val="center"/>
          </w:tcPr>
          <w:p w14:paraId="3276870D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55.7</w:t>
            </w:r>
          </w:p>
        </w:tc>
        <w:tc>
          <w:tcPr>
            <w:tcW w:w="803" w:type="dxa"/>
            <w:vAlign w:val="center"/>
          </w:tcPr>
          <w:p w14:paraId="0827C6DB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32" w:anchor="!/proteins/85220/728535%7CPseudomonas%20virus%20Pa193/viral%20segment/">
              <w:r>
                <w:rPr>
                  <w:color w:val="000080"/>
                  <w:u w:val="single"/>
                </w:rPr>
                <w:t>92</w:t>
              </w:r>
            </w:hyperlink>
          </w:p>
        </w:tc>
        <w:tc>
          <w:tcPr>
            <w:tcW w:w="1020" w:type="dxa"/>
            <w:vAlign w:val="center"/>
          </w:tcPr>
          <w:p w14:paraId="79047DD2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86.1</w:t>
            </w:r>
          </w:p>
        </w:tc>
        <w:tc>
          <w:tcPr>
            <w:tcW w:w="927" w:type="dxa"/>
            <w:vAlign w:val="center"/>
          </w:tcPr>
          <w:p w14:paraId="3C5BDF52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92.5</w:t>
            </w:r>
          </w:p>
        </w:tc>
      </w:tr>
      <w:tr w:rsidR="00334C85" w14:paraId="2113E54B" w14:textId="77777777">
        <w:tc>
          <w:tcPr>
            <w:tcW w:w="1778" w:type="dxa"/>
          </w:tcPr>
          <w:p w14:paraId="44805FB7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Pseudomonas phage BrSP1</w:t>
            </w:r>
          </w:p>
        </w:tc>
        <w:tc>
          <w:tcPr>
            <w:tcW w:w="1570" w:type="dxa"/>
            <w:vAlign w:val="center"/>
          </w:tcPr>
          <w:p w14:paraId="0BE4D0F7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33">
              <w:r>
                <w:rPr>
                  <w:color w:val="0000FF"/>
                  <w:u w:val="single"/>
                </w:rPr>
                <w:t>NC_048675.1</w:t>
              </w:r>
            </w:hyperlink>
          </w:p>
        </w:tc>
        <w:tc>
          <w:tcPr>
            <w:tcW w:w="1503" w:type="dxa"/>
            <w:vAlign w:val="center"/>
          </w:tcPr>
          <w:p w14:paraId="64315345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34">
              <w:r>
                <w:rPr>
                  <w:color w:val="0000FF"/>
                  <w:u w:val="single"/>
                </w:rPr>
                <w:t>MF623055.1</w:t>
              </w:r>
            </w:hyperlink>
          </w:p>
        </w:tc>
        <w:tc>
          <w:tcPr>
            <w:tcW w:w="756" w:type="dxa"/>
            <w:vAlign w:val="center"/>
          </w:tcPr>
          <w:p w14:paraId="5354591A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66.19</w:t>
            </w:r>
          </w:p>
        </w:tc>
        <w:tc>
          <w:tcPr>
            <w:tcW w:w="659" w:type="dxa"/>
            <w:vAlign w:val="center"/>
          </w:tcPr>
          <w:p w14:paraId="65EB2EE2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55.7</w:t>
            </w:r>
          </w:p>
        </w:tc>
        <w:tc>
          <w:tcPr>
            <w:tcW w:w="803" w:type="dxa"/>
            <w:vAlign w:val="center"/>
          </w:tcPr>
          <w:p w14:paraId="0A727849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35" w:anchor="!/proteins/72367/405469%7CPseudomonas%20phage%20BrSP1/viral%20segment/">
              <w:r>
                <w:rPr>
                  <w:color w:val="000080"/>
                  <w:u w:val="single"/>
                </w:rPr>
                <w:t>94</w:t>
              </w:r>
            </w:hyperlink>
          </w:p>
        </w:tc>
        <w:tc>
          <w:tcPr>
            <w:tcW w:w="1020" w:type="dxa"/>
            <w:vAlign w:val="center"/>
          </w:tcPr>
          <w:p w14:paraId="647D3660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86.5</w:t>
            </w:r>
          </w:p>
        </w:tc>
        <w:tc>
          <w:tcPr>
            <w:tcW w:w="927" w:type="dxa"/>
            <w:vAlign w:val="center"/>
          </w:tcPr>
          <w:p w14:paraId="329BE102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92.5</w:t>
            </w:r>
          </w:p>
        </w:tc>
      </w:tr>
      <w:tr w:rsidR="00334C85" w14:paraId="19ACE990" w14:textId="77777777">
        <w:tc>
          <w:tcPr>
            <w:tcW w:w="1778" w:type="dxa"/>
          </w:tcPr>
          <w:p w14:paraId="13502060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Pseudomonas phage vB_PaeM_USP_1</w:t>
            </w:r>
          </w:p>
        </w:tc>
        <w:tc>
          <w:tcPr>
            <w:tcW w:w="1570" w:type="dxa"/>
            <w:vAlign w:val="center"/>
          </w:tcPr>
          <w:p w14:paraId="03F6CA36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36">
              <w:r>
                <w:rPr>
                  <w:color w:val="0000FF"/>
                  <w:u w:val="single"/>
                </w:rPr>
                <w:t>NC_050149.1</w:t>
              </w:r>
            </w:hyperlink>
          </w:p>
        </w:tc>
        <w:tc>
          <w:tcPr>
            <w:tcW w:w="1503" w:type="dxa"/>
            <w:vAlign w:val="center"/>
          </w:tcPr>
          <w:p w14:paraId="2DB82A19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37">
              <w:r>
                <w:rPr>
                  <w:color w:val="0000FF"/>
                  <w:u w:val="single"/>
                </w:rPr>
                <w:t>MT491204.1</w:t>
              </w:r>
            </w:hyperlink>
          </w:p>
        </w:tc>
        <w:tc>
          <w:tcPr>
            <w:tcW w:w="756" w:type="dxa"/>
            <w:vAlign w:val="center"/>
          </w:tcPr>
          <w:p w14:paraId="0D33C891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65</w:t>
            </w:r>
            <w:r>
              <w:t>.92</w:t>
            </w:r>
          </w:p>
        </w:tc>
        <w:tc>
          <w:tcPr>
            <w:tcW w:w="659" w:type="dxa"/>
            <w:vAlign w:val="center"/>
          </w:tcPr>
          <w:p w14:paraId="16A22118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55.6</w:t>
            </w:r>
          </w:p>
        </w:tc>
        <w:tc>
          <w:tcPr>
            <w:tcW w:w="803" w:type="dxa"/>
            <w:vAlign w:val="center"/>
          </w:tcPr>
          <w:p w14:paraId="64DC54F5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38" w:anchor="!/proteins/93329/927374%7CPseudomonas%20phage%20vB_PaeM_USP_1/viral%20segment/">
              <w:r>
                <w:rPr>
                  <w:color w:val="000080"/>
                  <w:u w:val="single"/>
                </w:rPr>
                <w:t>87</w:t>
              </w:r>
            </w:hyperlink>
          </w:p>
        </w:tc>
        <w:tc>
          <w:tcPr>
            <w:tcW w:w="1020" w:type="dxa"/>
            <w:vAlign w:val="center"/>
          </w:tcPr>
          <w:p w14:paraId="73B42087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86.3</w:t>
            </w:r>
          </w:p>
        </w:tc>
        <w:tc>
          <w:tcPr>
            <w:tcW w:w="927" w:type="dxa"/>
            <w:vAlign w:val="center"/>
          </w:tcPr>
          <w:p w14:paraId="6050DFF7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89.2</w:t>
            </w:r>
          </w:p>
        </w:tc>
      </w:tr>
      <w:tr w:rsidR="00334C85" w14:paraId="41AC8504" w14:textId="77777777">
        <w:tc>
          <w:tcPr>
            <w:tcW w:w="1778" w:type="dxa"/>
          </w:tcPr>
          <w:p w14:paraId="19890332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Pseudomonas phage antinowhere</w:t>
            </w:r>
          </w:p>
        </w:tc>
        <w:tc>
          <w:tcPr>
            <w:tcW w:w="1570" w:type="dxa"/>
            <w:vAlign w:val="center"/>
          </w:tcPr>
          <w:p w14:paraId="384C4C63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39">
              <w:r>
                <w:rPr>
                  <w:color w:val="0000FF"/>
                  <w:u w:val="single"/>
                </w:rPr>
                <w:t>NC_050150.1</w:t>
              </w:r>
            </w:hyperlink>
          </w:p>
        </w:tc>
        <w:tc>
          <w:tcPr>
            <w:tcW w:w="1503" w:type="dxa"/>
            <w:vAlign w:val="center"/>
          </w:tcPr>
          <w:p w14:paraId="621B46C8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40">
              <w:r>
                <w:rPr>
                  <w:color w:val="0000FF"/>
                  <w:u w:val="single"/>
                </w:rPr>
                <w:t>MT119374.1</w:t>
              </w:r>
            </w:hyperlink>
          </w:p>
        </w:tc>
        <w:tc>
          <w:tcPr>
            <w:tcW w:w="756" w:type="dxa"/>
            <w:vAlign w:val="center"/>
          </w:tcPr>
          <w:p w14:paraId="4B77582C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65.85</w:t>
            </w:r>
          </w:p>
        </w:tc>
        <w:tc>
          <w:tcPr>
            <w:tcW w:w="659" w:type="dxa"/>
            <w:vAlign w:val="center"/>
          </w:tcPr>
          <w:p w14:paraId="3C7E70F1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55.2</w:t>
            </w:r>
          </w:p>
        </w:tc>
        <w:tc>
          <w:tcPr>
            <w:tcW w:w="803" w:type="dxa"/>
            <w:vAlign w:val="center"/>
          </w:tcPr>
          <w:p w14:paraId="59BFA909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41" w:anchor="!/proteins/89060/889175%7CPseudomonas%20phage%20antinowhere/viral%20segment/">
              <w:r>
                <w:rPr>
                  <w:color w:val="000080"/>
                  <w:u w:val="single"/>
                </w:rPr>
                <w:t>92</w:t>
              </w:r>
            </w:hyperlink>
          </w:p>
        </w:tc>
        <w:tc>
          <w:tcPr>
            <w:tcW w:w="1020" w:type="dxa"/>
            <w:vAlign w:val="center"/>
          </w:tcPr>
          <w:p w14:paraId="28C4B628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92.4</w:t>
            </w:r>
          </w:p>
        </w:tc>
        <w:tc>
          <w:tcPr>
            <w:tcW w:w="927" w:type="dxa"/>
            <w:vAlign w:val="center"/>
          </w:tcPr>
          <w:p w14:paraId="1D8CE7FD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95.7</w:t>
            </w:r>
          </w:p>
        </w:tc>
      </w:tr>
      <w:tr w:rsidR="00334C85" w14:paraId="1435C3A0" w14:textId="77777777">
        <w:tc>
          <w:tcPr>
            <w:tcW w:w="1778" w:type="dxa"/>
          </w:tcPr>
          <w:p w14:paraId="1277B576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Pseudomonas phage crassa</w:t>
            </w:r>
          </w:p>
        </w:tc>
        <w:tc>
          <w:tcPr>
            <w:tcW w:w="1570" w:type="dxa"/>
            <w:vAlign w:val="center"/>
          </w:tcPr>
          <w:p w14:paraId="15791C87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42">
              <w:r>
                <w:rPr>
                  <w:color w:val="0000FF"/>
                  <w:u w:val="single"/>
                </w:rPr>
                <w:t>NC_050</w:t>
              </w:r>
              <w:r>
                <w:rPr>
                  <w:color w:val="0000FF"/>
                  <w:u w:val="single"/>
                </w:rPr>
                <w:t>151.1</w:t>
              </w:r>
            </w:hyperlink>
          </w:p>
        </w:tc>
        <w:tc>
          <w:tcPr>
            <w:tcW w:w="1503" w:type="dxa"/>
            <w:vAlign w:val="center"/>
          </w:tcPr>
          <w:p w14:paraId="62482468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43">
              <w:r>
                <w:rPr>
                  <w:color w:val="0000FF"/>
                  <w:u w:val="single"/>
                </w:rPr>
                <w:t>MT119377.1</w:t>
              </w:r>
            </w:hyperlink>
          </w:p>
        </w:tc>
        <w:tc>
          <w:tcPr>
            <w:tcW w:w="756" w:type="dxa"/>
            <w:vAlign w:val="center"/>
          </w:tcPr>
          <w:p w14:paraId="04A9A0EC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66.3</w:t>
            </w:r>
          </w:p>
        </w:tc>
        <w:tc>
          <w:tcPr>
            <w:tcW w:w="659" w:type="dxa"/>
            <w:vAlign w:val="center"/>
          </w:tcPr>
          <w:p w14:paraId="7A8F29DD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55.2</w:t>
            </w:r>
          </w:p>
        </w:tc>
        <w:tc>
          <w:tcPr>
            <w:tcW w:w="803" w:type="dxa"/>
            <w:vAlign w:val="center"/>
          </w:tcPr>
          <w:p w14:paraId="614602F6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44" w:anchor="!/proteins/89065/889180%7CPseudomonas%20phage%20crassa/viral%20segment/">
              <w:r>
                <w:rPr>
                  <w:color w:val="000080"/>
                  <w:u w:val="single"/>
                </w:rPr>
                <w:t>92</w:t>
              </w:r>
            </w:hyperlink>
          </w:p>
        </w:tc>
        <w:tc>
          <w:tcPr>
            <w:tcW w:w="1020" w:type="dxa"/>
            <w:vAlign w:val="center"/>
          </w:tcPr>
          <w:p w14:paraId="55EC84FC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90.9</w:t>
            </w:r>
          </w:p>
        </w:tc>
        <w:tc>
          <w:tcPr>
            <w:tcW w:w="927" w:type="dxa"/>
            <w:vAlign w:val="center"/>
          </w:tcPr>
          <w:p w14:paraId="6DB6ADC8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93.5</w:t>
            </w:r>
          </w:p>
        </w:tc>
      </w:tr>
      <w:tr w:rsidR="00334C85" w14:paraId="2A15D37A" w14:textId="77777777">
        <w:tc>
          <w:tcPr>
            <w:tcW w:w="1778" w:type="dxa"/>
          </w:tcPr>
          <w:p w14:paraId="6D9E8F3D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Pseudomo</w:t>
            </w:r>
            <w:r>
              <w:rPr>
                <w:rFonts w:ascii="Arial" w:eastAsia="Arial" w:hAnsi="Arial" w:cs="Arial"/>
                <w:sz w:val="18"/>
                <w:szCs w:val="18"/>
              </w:rPr>
              <w:t>nas phage PA01</w:t>
            </w:r>
          </w:p>
        </w:tc>
        <w:tc>
          <w:tcPr>
            <w:tcW w:w="1570" w:type="dxa"/>
            <w:vAlign w:val="center"/>
          </w:tcPr>
          <w:p w14:paraId="76EA0740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45">
              <w:r>
                <w:rPr>
                  <w:color w:val="0000FF"/>
                  <w:u w:val="single"/>
                </w:rPr>
                <w:t>NC_048626.1</w:t>
              </w:r>
            </w:hyperlink>
          </w:p>
        </w:tc>
        <w:tc>
          <w:tcPr>
            <w:tcW w:w="1503" w:type="dxa"/>
            <w:vAlign w:val="center"/>
          </w:tcPr>
          <w:p w14:paraId="0B251844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46">
              <w:r>
                <w:rPr>
                  <w:color w:val="0000FF"/>
                  <w:u w:val="single"/>
                </w:rPr>
                <w:t>AP019535.1</w:t>
              </w:r>
            </w:hyperlink>
          </w:p>
        </w:tc>
        <w:tc>
          <w:tcPr>
            <w:tcW w:w="756" w:type="dxa"/>
            <w:vAlign w:val="center"/>
          </w:tcPr>
          <w:p w14:paraId="29209F7A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66.22</w:t>
            </w:r>
          </w:p>
        </w:tc>
        <w:tc>
          <w:tcPr>
            <w:tcW w:w="659" w:type="dxa"/>
            <w:vAlign w:val="center"/>
          </w:tcPr>
          <w:p w14:paraId="6392DCB1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55.4</w:t>
            </w:r>
          </w:p>
        </w:tc>
        <w:tc>
          <w:tcPr>
            <w:tcW w:w="803" w:type="dxa"/>
            <w:vAlign w:val="center"/>
          </w:tcPr>
          <w:p w14:paraId="1429562F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47" w:anchor="!/proteins/79992/559637%7CPseudomonas%20phage%20PA01/viral%20segment/">
              <w:r>
                <w:rPr>
                  <w:color w:val="000080"/>
                  <w:u w:val="single"/>
                </w:rPr>
                <w:t>92</w:t>
              </w:r>
            </w:hyperlink>
          </w:p>
        </w:tc>
        <w:tc>
          <w:tcPr>
            <w:tcW w:w="1020" w:type="dxa"/>
            <w:vAlign w:val="center"/>
          </w:tcPr>
          <w:p w14:paraId="10DC016C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89.7</w:t>
            </w:r>
          </w:p>
        </w:tc>
        <w:tc>
          <w:tcPr>
            <w:tcW w:w="927" w:type="dxa"/>
            <w:vAlign w:val="center"/>
          </w:tcPr>
          <w:p w14:paraId="632F567D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93.5</w:t>
            </w:r>
          </w:p>
        </w:tc>
      </w:tr>
      <w:tr w:rsidR="00334C85" w14:paraId="5F87E05A" w14:textId="77777777">
        <w:tc>
          <w:tcPr>
            <w:tcW w:w="1778" w:type="dxa"/>
          </w:tcPr>
          <w:p w14:paraId="225EAF89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Pseudomonas phage vB_PaeM_SCUT-S1</w:t>
            </w:r>
          </w:p>
        </w:tc>
        <w:tc>
          <w:tcPr>
            <w:tcW w:w="1570" w:type="dxa"/>
            <w:vAlign w:val="center"/>
          </w:tcPr>
          <w:p w14:paraId="2580E7CC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48">
              <w:r>
                <w:rPr>
                  <w:color w:val="0000FF"/>
                  <w:u w:val="single"/>
                </w:rPr>
                <w:t>NC_0</w:t>
              </w:r>
              <w:r>
                <w:rPr>
                  <w:color w:val="0000FF"/>
                  <w:u w:val="single"/>
                </w:rPr>
                <w:t>48745.1</w:t>
              </w:r>
            </w:hyperlink>
          </w:p>
        </w:tc>
        <w:tc>
          <w:tcPr>
            <w:tcW w:w="1503" w:type="dxa"/>
            <w:vAlign w:val="center"/>
          </w:tcPr>
          <w:p w14:paraId="5D494C75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49">
              <w:r>
                <w:rPr>
                  <w:color w:val="0000FF"/>
                  <w:u w:val="single"/>
                </w:rPr>
                <w:t>MK340760.1</w:t>
              </w:r>
            </w:hyperlink>
          </w:p>
        </w:tc>
        <w:tc>
          <w:tcPr>
            <w:tcW w:w="756" w:type="dxa"/>
            <w:vAlign w:val="center"/>
          </w:tcPr>
          <w:p w14:paraId="60070C0E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66.09</w:t>
            </w:r>
          </w:p>
        </w:tc>
        <w:tc>
          <w:tcPr>
            <w:tcW w:w="659" w:type="dxa"/>
            <w:vAlign w:val="center"/>
          </w:tcPr>
          <w:p w14:paraId="09664FFA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55.4</w:t>
            </w:r>
          </w:p>
        </w:tc>
        <w:tc>
          <w:tcPr>
            <w:tcW w:w="803" w:type="dxa"/>
            <w:vAlign w:val="center"/>
          </w:tcPr>
          <w:p w14:paraId="3516E9F6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50" w:anchor="!/proteins/75770/445147%7CPseudomonas%20phage%20vB_PaeM_SCUT-S1/viral%20segment/">
              <w:r>
                <w:rPr>
                  <w:color w:val="000080"/>
                  <w:u w:val="single"/>
                </w:rPr>
                <w:t>94</w:t>
              </w:r>
            </w:hyperlink>
          </w:p>
        </w:tc>
        <w:tc>
          <w:tcPr>
            <w:tcW w:w="1020" w:type="dxa"/>
            <w:vAlign w:val="center"/>
          </w:tcPr>
          <w:p w14:paraId="4B1A486D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89.5</w:t>
            </w:r>
          </w:p>
        </w:tc>
        <w:tc>
          <w:tcPr>
            <w:tcW w:w="927" w:type="dxa"/>
            <w:vAlign w:val="center"/>
          </w:tcPr>
          <w:p w14:paraId="4A595111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95.7</w:t>
            </w:r>
          </w:p>
        </w:tc>
      </w:tr>
      <w:tr w:rsidR="00334C85" w14:paraId="1ACFAA8F" w14:textId="77777777">
        <w:tc>
          <w:tcPr>
            <w:tcW w:w="1778" w:type="dxa"/>
          </w:tcPr>
          <w:p w14:paraId="7AB6BB1A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Pseudomonas phage Epa14</w:t>
            </w:r>
          </w:p>
        </w:tc>
        <w:tc>
          <w:tcPr>
            <w:tcW w:w="1570" w:type="dxa"/>
            <w:vAlign w:val="center"/>
          </w:tcPr>
          <w:p w14:paraId="4F34CF8D" w14:textId="77777777" w:rsidR="00334C85" w:rsidRDefault="00185E92">
            <w:hyperlink r:id="rId51">
              <w:r>
                <w:rPr>
                  <w:color w:val="0000FF"/>
                  <w:u w:val="single"/>
                </w:rPr>
                <w:t>NC_</w:t>
              </w:r>
              <w:r>
                <w:rPr>
                  <w:color w:val="0000FF"/>
                  <w:u w:val="single"/>
                </w:rPr>
                <w:t>050144.1</w:t>
              </w:r>
            </w:hyperlink>
          </w:p>
        </w:tc>
        <w:tc>
          <w:tcPr>
            <w:tcW w:w="1503" w:type="dxa"/>
            <w:vAlign w:val="center"/>
          </w:tcPr>
          <w:p w14:paraId="380B3ED9" w14:textId="77777777" w:rsidR="00334C85" w:rsidRDefault="00185E92">
            <w:hyperlink r:id="rId52">
              <w:r>
                <w:rPr>
                  <w:color w:val="0000FF"/>
                  <w:u w:val="single"/>
                </w:rPr>
                <w:t>MT118293.1</w:t>
              </w:r>
            </w:hyperlink>
          </w:p>
        </w:tc>
        <w:tc>
          <w:tcPr>
            <w:tcW w:w="756" w:type="dxa"/>
            <w:vAlign w:val="center"/>
          </w:tcPr>
          <w:p w14:paraId="2276D084" w14:textId="77777777" w:rsidR="00334C85" w:rsidRDefault="00185E92">
            <w:r>
              <w:t>65.8</w:t>
            </w:r>
          </w:p>
        </w:tc>
        <w:tc>
          <w:tcPr>
            <w:tcW w:w="659" w:type="dxa"/>
            <w:vAlign w:val="center"/>
          </w:tcPr>
          <w:p w14:paraId="432A2EF2" w14:textId="77777777" w:rsidR="00334C85" w:rsidRDefault="00185E92">
            <w:r>
              <w:t>55.3</w:t>
            </w:r>
          </w:p>
        </w:tc>
        <w:tc>
          <w:tcPr>
            <w:tcW w:w="803" w:type="dxa"/>
            <w:vAlign w:val="center"/>
          </w:tcPr>
          <w:p w14:paraId="4457CF55" w14:textId="77777777" w:rsidR="00334C85" w:rsidRDefault="00185E92">
            <w:hyperlink r:id="rId53" w:anchor="!/proteins/89024/889139%7CPseudomonas%20phage%20Epa14/viral%20segment/">
              <w:r>
                <w:rPr>
                  <w:color w:val="000080"/>
                  <w:u w:val="single"/>
                </w:rPr>
                <w:t>93</w:t>
              </w:r>
            </w:hyperlink>
          </w:p>
        </w:tc>
        <w:tc>
          <w:tcPr>
            <w:tcW w:w="1020" w:type="dxa"/>
            <w:vAlign w:val="center"/>
          </w:tcPr>
          <w:p w14:paraId="77B9CC6A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93.1</w:t>
            </w:r>
          </w:p>
        </w:tc>
        <w:tc>
          <w:tcPr>
            <w:tcW w:w="927" w:type="dxa"/>
            <w:vAlign w:val="center"/>
          </w:tcPr>
          <w:p w14:paraId="2DE3E4DC" w14:textId="77777777" w:rsidR="00334C85" w:rsidRDefault="00185E9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93.5</w:t>
            </w:r>
          </w:p>
        </w:tc>
      </w:tr>
    </w:tbl>
    <w:p w14:paraId="2BCEF33D" w14:textId="77777777" w:rsidR="00334C85" w:rsidRDefault="00185E92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(*) Determined using VIRIDIC [3]</w:t>
      </w:r>
    </w:p>
    <w:p w14:paraId="3D5622FB" w14:textId="77777777" w:rsidR="00334C85" w:rsidRDefault="00185E92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(**) Determined using CoreGenes 3.5 at </w:t>
      </w:r>
      <w:hyperlink r:id="rId54">
        <w:r>
          <w:rPr>
            <w:rFonts w:ascii="Arial" w:eastAsia="Arial" w:hAnsi="Arial" w:cs="Arial"/>
            <w:b/>
            <w:color w:val="0000FF"/>
            <w:sz w:val="22"/>
            <w:szCs w:val="22"/>
            <w:u w:val="single"/>
          </w:rPr>
          <w:t>http://binf.gmu.edu:8080/CoreGenes3.5/</w:t>
        </w:r>
      </w:hyperlink>
      <w:r>
        <w:rPr>
          <w:rFonts w:ascii="Arial" w:eastAsia="Arial" w:hAnsi="Arial" w:cs="Arial"/>
          <w:b/>
          <w:sz w:val="22"/>
          <w:szCs w:val="22"/>
        </w:rPr>
        <w:t xml:space="preserve"> [4]</w:t>
      </w:r>
    </w:p>
    <w:p w14:paraId="2C88DD63" w14:textId="77777777" w:rsidR="00334C85" w:rsidRDefault="00334C85">
      <w:pPr>
        <w:rPr>
          <w:rFonts w:ascii="Arial" w:eastAsia="Arial" w:hAnsi="Arial" w:cs="Arial"/>
          <w:b/>
          <w:sz w:val="22"/>
          <w:szCs w:val="22"/>
        </w:rPr>
      </w:pPr>
    </w:p>
    <w:p w14:paraId="19A1EF84" w14:textId="77777777" w:rsidR="00334C85" w:rsidRDefault="00334C85">
      <w:pPr>
        <w:rPr>
          <w:rFonts w:ascii="Arial" w:eastAsia="Arial" w:hAnsi="Arial" w:cs="Arial"/>
          <w:b/>
          <w:color w:val="0000FF"/>
          <w:sz w:val="22"/>
          <w:szCs w:val="22"/>
        </w:rPr>
      </w:pPr>
    </w:p>
    <w:p w14:paraId="746E588B" w14:textId="77777777" w:rsidR="00334C85" w:rsidRDefault="00185E92">
      <w:pPr>
        <w:rPr>
          <w:rFonts w:ascii="Arial" w:eastAsia="Arial" w:hAnsi="Arial" w:cs="Arial"/>
          <w:b/>
          <w:color w:val="0000FF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t xml:space="preserve">Strains:  </w:t>
      </w:r>
    </w:p>
    <w:tbl>
      <w:tblPr>
        <w:tblStyle w:val="af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6"/>
        <w:gridCol w:w="1701"/>
        <w:gridCol w:w="3260"/>
      </w:tblGrid>
      <w:tr w:rsidR="00334C85" w14:paraId="51C89535" w14:textId="77777777">
        <w:trPr>
          <w:trHeight w:val="300"/>
        </w:trPr>
        <w:tc>
          <w:tcPr>
            <w:tcW w:w="4106" w:type="dxa"/>
          </w:tcPr>
          <w:p w14:paraId="4847B22C" w14:textId="77777777" w:rsidR="00334C85" w:rsidRDefault="00185E92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Phage name</w:t>
            </w:r>
          </w:p>
        </w:tc>
        <w:tc>
          <w:tcPr>
            <w:tcW w:w="1701" w:type="dxa"/>
          </w:tcPr>
          <w:p w14:paraId="018B2E8F" w14:textId="77777777" w:rsidR="00334C85" w:rsidRDefault="00185E92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Accession No.</w:t>
            </w:r>
          </w:p>
        </w:tc>
        <w:tc>
          <w:tcPr>
            <w:tcW w:w="3260" w:type="dxa"/>
          </w:tcPr>
          <w:p w14:paraId="5385DEFE" w14:textId="77777777" w:rsidR="00334C85" w:rsidRDefault="00185E92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Strains of:</w:t>
            </w:r>
          </w:p>
        </w:tc>
      </w:tr>
      <w:tr w:rsidR="00334C85" w14:paraId="1C82C57E" w14:textId="77777777">
        <w:trPr>
          <w:trHeight w:val="290"/>
        </w:trPr>
        <w:tc>
          <w:tcPr>
            <w:tcW w:w="4106" w:type="dxa"/>
          </w:tcPr>
          <w:p w14:paraId="1710FCE1" w14:textId="77777777" w:rsidR="00334C85" w:rsidRDefault="00185E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t>Pseudomonas phage DRL-P1</w:t>
            </w:r>
          </w:p>
        </w:tc>
        <w:tc>
          <w:tcPr>
            <w:tcW w:w="1701" w:type="dxa"/>
          </w:tcPr>
          <w:p w14:paraId="01C2096D" w14:textId="77777777" w:rsidR="00334C85" w:rsidRDefault="00185E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t>MN564818.1</w:t>
            </w:r>
          </w:p>
        </w:tc>
        <w:tc>
          <w:tcPr>
            <w:tcW w:w="3260" w:type="dxa"/>
          </w:tcPr>
          <w:p w14:paraId="0BF04B3B" w14:textId="77777777" w:rsidR="00334C85" w:rsidRDefault="00185E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>Pbunavirus PB1</w:t>
            </w:r>
          </w:p>
        </w:tc>
      </w:tr>
      <w:tr w:rsidR="00334C85" w14:paraId="3AC843AD" w14:textId="77777777">
        <w:trPr>
          <w:trHeight w:val="290"/>
        </w:trPr>
        <w:tc>
          <w:tcPr>
            <w:tcW w:w="4106" w:type="dxa"/>
          </w:tcPr>
          <w:p w14:paraId="5FDF3FF0" w14:textId="77777777" w:rsidR="00334C85" w:rsidRDefault="00185E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t>Pseudomonas phage Epa13</w:t>
            </w:r>
          </w:p>
        </w:tc>
        <w:tc>
          <w:tcPr>
            <w:tcW w:w="1701" w:type="dxa"/>
          </w:tcPr>
          <w:p w14:paraId="12A4CE97" w14:textId="77777777" w:rsidR="00334C85" w:rsidRDefault="00185E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t>MT118292.1</w:t>
            </w:r>
          </w:p>
        </w:tc>
        <w:tc>
          <w:tcPr>
            <w:tcW w:w="3260" w:type="dxa"/>
          </w:tcPr>
          <w:p w14:paraId="57964455" w14:textId="77777777" w:rsidR="00334C85" w:rsidRDefault="00185E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>Pbunavirus Pa193</w:t>
            </w:r>
          </w:p>
        </w:tc>
      </w:tr>
      <w:tr w:rsidR="00334C85" w14:paraId="37DA423B" w14:textId="77777777">
        <w:trPr>
          <w:trHeight w:val="300"/>
        </w:trPr>
        <w:tc>
          <w:tcPr>
            <w:tcW w:w="4106" w:type="dxa"/>
          </w:tcPr>
          <w:p w14:paraId="2FD912AC" w14:textId="77777777" w:rsidR="00334C85" w:rsidRDefault="00185E92">
            <w:r>
              <w:t>Pseudomonas phage PASA16</w:t>
            </w:r>
          </w:p>
        </w:tc>
        <w:tc>
          <w:tcPr>
            <w:tcW w:w="1701" w:type="dxa"/>
          </w:tcPr>
          <w:p w14:paraId="35AE2D9F" w14:textId="77777777" w:rsidR="00334C85" w:rsidRDefault="00185E92">
            <w:r>
              <w:t>MT933737.1</w:t>
            </w:r>
          </w:p>
        </w:tc>
        <w:tc>
          <w:tcPr>
            <w:tcW w:w="3260" w:type="dxa"/>
          </w:tcPr>
          <w:p w14:paraId="7618FE22" w14:textId="77777777" w:rsidR="00334C85" w:rsidRDefault="00185E92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>Pbunavirus Pa193</w:t>
            </w:r>
          </w:p>
        </w:tc>
      </w:tr>
      <w:tr w:rsidR="00334C85" w14:paraId="3834F15A" w14:textId="77777777">
        <w:trPr>
          <w:trHeight w:val="300"/>
        </w:trPr>
        <w:tc>
          <w:tcPr>
            <w:tcW w:w="4106" w:type="dxa"/>
          </w:tcPr>
          <w:p w14:paraId="4B2BB038" w14:textId="77777777" w:rsidR="00334C85" w:rsidRDefault="00185E92">
            <w:r>
              <w:t>Pseudomonas phage vB_PaeM_USP_2</w:t>
            </w:r>
          </w:p>
        </w:tc>
        <w:tc>
          <w:tcPr>
            <w:tcW w:w="1701" w:type="dxa"/>
          </w:tcPr>
          <w:p w14:paraId="66142590" w14:textId="77777777" w:rsidR="00334C85" w:rsidRDefault="00185E92">
            <w:r>
              <w:t>MT491205.1</w:t>
            </w:r>
          </w:p>
        </w:tc>
        <w:tc>
          <w:tcPr>
            <w:tcW w:w="3260" w:type="dxa"/>
          </w:tcPr>
          <w:p w14:paraId="2DF2019F" w14:textId="77777777" w:rsidR="00334C85" w:rsidRDefault="00185E92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>Pbunavirus Pa193</w:t>
            </w:r>
          </w:p>
        </w:tc>
      </w:tr>
      <w:tr w:rsidR="00334C85" w14:paraId="316A6913" w14:textId="77777777">
        <w:trPr>
          <w:trHeight w:val="300"/>
        </w:trPr>
        <w:tc>
          <w:tcPr>
            <w:tcW w:w="4106" w:type="dxa"/>
          </w:tcPr>
          <w:p w14:paraId="621BD333" w14:textId="77777777" w:rsidR="00334C85" w:rsidRDefault="00185E92">
            <w:r>
              <w:t>Pseudomonas phage chumba</w:t>
            </w:r>
          </w:p>
        </w:tc>
        <w:tc>
          <w:tcPr>
            <w:tcW w:w="1701" w:type="dxa"/>
          </w:tcPr>
          <w:p w14:paraId="60822CA2" w14:textId="77777777" w:rsidR="00334C85" w:rsidRDefault="00185E92">
            <w:r>
              <w:t>MT119375.1</w:t>
            </w:r>
          </w:p>
        </w:tc>
        <w:tc>
          <w:tcPr>
            <w:tcW w:w="3260" w:type="dxa"/>
          </w:tcPr>
          <w:p w14:paraId="7CF72C46" w14:textId="77777777" w:rsidR="00334C85" w:rsidRDefault="00185E92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>Pbunavirus EPa61</w:t>
            </w:r>
          </w:p>
        </w:tc>
      </w:tr>
    </w:tbl>
    <w:p w14:paraId="5A4DCA41" w14:textId="77777777" w:rsidR="00334C85" w:rsidRDefault="00334C85">
      <w:pPr>
        <w:rPr>
          <w:rFonts w:ascii="Arial" w:eastAsia="Arial" w:hAnsi="Arial" w:cs="Arial"/>
          <w:b/>
          <w:color w:val="0000FF"/>
          <w:sz w:val="22"/>
          <w:szCs w:val="22"/>
        </w:rPr>
      </w:pPr>
    </w:p>
    <w:p w14:paraId="7554FCF9" w14:textId="77777777" w:rsidR="00334C85" w:rsidRDefault="00185E92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t xml:space="preserve">Electron micrograph: </w:t>
      </w:r>
      <w:r>
        <w:rPr>
          <w:rFonts w:ascii="Arial" w:eastAsia="Arial" w:hAnsi="Arial" w:cs="Arial"/>
          <w:sz w:val="22"/>
          <w:szCs w:val="22"/>
        </w:rPr>
        <w:t>None available</w:t>
      </w:r>
    </w:p>
    <w:p w14:paraId="5879C2BC" w14:textId="77777777" w:rsidR="00334C85" w:rsidRDefault="00334C85">
      <w:pPr>
        <w:rPr>
          <w:rFonts w:ascii="Arial" w:eastAsia="Arial" w:hAnsi="Arial" w:cs="Arial"/>
          <w:b/>
          <w:sz w:val="22"/>
          <w:szCs w:val="22"/>
        </w:rPr>
      </w:pPr>
    </w:p>
    <w:p w14:paraId="52307DE3" w14:textId="77777777" w:rsidR="00334C85" w:rsidRDefault="00185E92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t xml:space="preserve">Phylogeny: </w:t>
      </w:r>
      <w:r>
        <w:rPr>
          <w:rFonts w:ascii="Arial" w:eastAsia="Arial" w:hAnsi="Arial" w:cs="Arial"/>
          <w:sz w:val="22"/>
          <w:szCs w:val="22"/>
        </w:rPr>
        <w:t>The phylogenetic tree was constructed using the terminase large subunit of some of these phages with phylogeny.fr in “one click” mode [5]. "The "One Click mode" targets users that do not wish to deal with program and parameter selection. By default, the pi</w:t>
      </w:r>
      <w:r>
        <w:rPr>
          <w:rFonts w:ascii="Arial" w:eastAsia="Arial" w:hAnsi="Arial" w:cs="Arial"/>
          <w:sz w:val="22"/>
          <w:szCs w:val="22"/>
        </w:rPr>
        <w:t xml:space="preserve">peline is already set up to run and connect programs recognized for their accuracy and speed (MUSCLE for multiple alignment and PhyML for phylogeny) to reconstruct a robust phylogenetic tree from a set of sequences." It also includes the use of Gblocks to </w:t>
      </w:r>
      <w:r>
        <w:rPr>
          <w:rFonts w:ascii="Arial" w:eastAsia="Arial" w:hAnsi="Arial" w:cs="Arial"/>
          <w:sz w:val="22"/>
          <w:szCs w:val="22"/>
        </w:rPr>
        <w:t>eliminate poorly aligned positions and divergent regions. "The usual bootstrapping procedure is replaced by a new confidence index that is much faster to compute. See: Anisimova M., Gascuel O. Approximate likelihood ratio test for branches: A fast, accurat</w:t>
      </w:r>
      <w:r>
        <w:rPr>
          <w:rFonts w:ascii="Arial" w:eastAsia="Arial" w:hAnsi="Arial" w:cs="Arial"/>
          <w:sz w:val="22"/>
          <w:szCs w:val="22"/>
        </w:rPr>
        <w:t>e and powerful alternative [6] for details."</w:t>
      </w:r>
    </w:p>
    <w:p w14:paraId="295A5445" w14:textId="77777777" w:rsidR="00334C85" w:rsidRDefault="00185E92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noProof/>
          <w:sz w:val="22"/>
          <w:szCs w:val="22"/>
        </w:rPr>
        <w:lastRenderedPageBreak/>
        <w:drawing>
          <wp:inline distT="0" distB="0" distL="0" distR="0" wp14:anchorId="3E9E3239" wp14:editId="55F97897">
            <wp:extent cx="5731510" cy="7639050"/>
            <wp:effectExtent l="0" t="0" r="0" b="0"/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639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5E94286C" wp14:editId="74DFA2D4">
                <wp:simplePos x="0" y="0"/>
                <wp:positionH relativeFrom="column">
                  <wp:posOffset>952500</wp:posOffset>
                </wp:positionH>
                <wp:positionV relativeFrom="paragraph">
                  <wp:posOffset>622300</wp:posOffset>
                </wp:positionV>
                <wp:extent cx="3216275" cy="675322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52150" y="417675"/>
                          <a:ext cx="3187700" cy="6724650"/>
                        </a:xfrm>
                        <a:prstGeom prst="rect">
                          <a:avLst/>
                        </a:prstGeom>
                        <a:noFill/>
                        <a:ln w="28575" cap="flat" cmpd="sng">
                          <a:solidFill>
                            <a:srgbClr val="31538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8B25617" w14:textId="77777777" w:rsidR="00334C85" w:rsidRDefault="00334C85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952500</wp:posOffset>
                </wp:positionH>
                <wp:positionV relativeFrom="paragraph">
                  <wp:posOffset>622300</wp:posOffset>
                </wp:positionV>
                <wp:extent cx="3216275" cy="6753225"/>
                <wp:effectExtent b="0" l="0" r="0" t="0"/>
                <wp:wrapNone/>
                <wp:docPr id="5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5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16275" cy="6753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95F96A3" w14:textId="77777777" w:rsidR="00334C85" w:rsidRDefault="00334C85">
      <w:pPr>
        <w:rPr>
          <w:rFonts w:ascii="Arial" w:eastAsia="Arial" w:hAnsi="Arial" w:cs="Arial"/>
          <w:b/>
          <w:sz w:val="22"/>
          <w:szCs w:val="22"/>
        </w:rPr>
      </w:pPr>
    </w:p>
    <w:p w14:paraId="3322AE34" w14:textId="77777777" w:rsidR="00334C85" w:rsidRDefault="00185E92">
      <w:pPr>
        <w:spacing w:before="12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References:</w:t>
      </w:r>
    </w:p>
    <w:p w14:paraId="5481C334" w14:textId="77777777" w:rsidR="00334C85" w:rsidRDefault="00185E92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1:  Nishimura Y, Yoshida T, Kuronishi M, Uehara H, Ogata H, Goto S. ViPTree: the viral proteomic tree server. Bioinformatics. 2017; 33(15):2379-2380. doi:10.1093/bioinformatics/btx157. PubMed PMID: 28379287.</w:t>
      </w:r>
    </w:p>
    <w:p w14:paraId="112A7238" w14:textId="77777777" w:rsidR="00334C85" w:rsidRDefault="00334C85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</w:p>
    <w:p w14:paraId="246C7708" w14:textId="77777777" w:rsidR="00334C85" w:rsidRDefault="00185E92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>2: Rohwer F, Edwards R. The Phage Proteomic Tre</w:t>
      </w:r>
      <w:r>
        <w:rPr>
          <w:rFonts w:ascii="Arial" w:eastAsia="Arial" w:hAnsi="Arial" w:cs="Arial"/>
          <w:color w:val="000000"/>
          <w:sz w:val="22"/>
          <w:szCs w:val="22"/>
        </w:rPr>
        <w:t>e: a genome-based taxonomy for phage. J Bacteriol. 2002 Aug;184(16):4529-35. PubMed PMID: 12142423</w:t>
      </w:r>
    </w:p>
    <w:p w14:paraId="701F3995" w14:textId="77777777" w:rsidR="00334C85" w:rsidRDefault="00334C85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</w:p>
    <w:p w14:paraId="78F0F47F" w14:textId="77777777" w:rsidR="00334C85" w:rsidRDefault="00185E92">
      <w:pPr>
        <w:spacing w:before="120" w:after="120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3: Moraru C, Varsani A, Kropinski AM. VIRIDIC-A Novel Tool to Calculate the Intergenomic Similarities of Prokaryote-Infecting Viruses. Viruses. 2020 Nov 6;1</w:t>
      </w:r>
      <w:r>
        <w:rPr>
          <w:rFonts w:ascii="Arial" w:eastAsia="Arial" w:hAnsi="Arial" w:cs="Arial"/>
          <w:sz w:val="22"/>
          <w:szCs w:val="22"/>
        </w:rPr>
        <w:t>2(11):1268. doi: 10.3390/v12111268. PMID: 33172115; PMCID: PMC7694805.</w:t>
      </w:r>
    </w:p>
    <w:p w14:paraId="4EE0B794" w14:textId="77777777" w:rsidR="00334C85" w:rsidRDefault="00334C85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</w:p>
    <w:p w14:paraId="1DEF83F5" w14:textId="77777777" w:rsidR="00334C85" w:rsidRDefault="00185E92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4: Turner D, Reynolds D, Seto D, Mahadevan P. CoreGenes3.5: a webserver for the determination of core genes from sets of viral and small bacterial genomes. BMC Res Notes. 2013;6:140. d</w:t>
      </w:r>
      <w:r>
        <w:rPr>
          <w:rFonts w:ascii="Arial" w:eastAsia="Arial" w:hAnsi="Arial" w:cs="Arial"/>
          <w:color w:val="000000"/>
          <w:sz w:val="22"/>
          <w:szCs w:val="22"/>
        </w:rPr>
        <w:t>oi: 10.1186/1756-0500-6-140.  PMID:   23566564.</w:t>
      </w:r>
    </w:p>
    <w:p w14:paraId="08A603A8" w14:textId="77777777" w:rsidR="00334C85" w:rsidRDefault="00334C85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</w:p>
    <w:p w14:paraId="63E6F99A" w14:textId="77777777" w:rsidR="00334C85" w:rsidRDefault="00185E92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5: Dereeper A, Guignon V, Blanc G, Audic S, Buffet S, Chevenet F, Dufayard JF, Guindon S, Lefort V, Lescot M, Claverie JM, Gascuel O. Phylogeny.fr: robust phylogenetic analysis for the non-specialist. Nuclei</w:t>
      </w:r>
      <w:r>
        <w:rPr>
          <w:rFonts w:ascii="Arial" w:eastAsia="Arial" w:hAnsi="Arial" w:cs="Arial"/>
          <w:color w:val="000000"/>
          <w:sz w:val="22"/>
          <w:szCs w:val="22"/>
        </w:rPr>
        <w:t>c Acids Res. 2008;36(Web Server issue):W465-9. doi: 10.1093/nar/gkn180. Epub 2008 Apr 19.   PMID:  18424797.</w:t>
      </w:r>
    </w:p>
    <w:p w14:paraId="2F028447" w14:textId="77777777" w:rsidR="00334C85" w:rsidRDefault="00334C85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</w:p>
    <w:p w14:paraId="0E9970E3" w14:textId="77777777" w:rsidR="00334C85" w:rsidRDefault="00185E92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6: Anisimova M, Gascuel O. Approximate likelihood-ratio test for branches: A fast, accurate, and powerful alternative. Syst Biol. 2006;55(4):539-5</w:t>
      </w:r>
      <w:r>
        <w:rPr>
          <w:rFonts w:ascii="Arial" w:eastAsia="Arial" w:hAnsi="Arial" w:cs="Arial"/>
          <w:color w:val="000000"/>
          <w:sz w:val="22"/>
          <w:szCs w:val="22"/>
        </w:rPr>
        <w:t>2.  PMID: 16785212.  DOI:     10.1080/10635150600755453.</w:t>
      </w:r>
    </w:p>
    <w:p w14:paraId="2F8C66D1" w14:textId="77777777" w:rsidR="00334C85" w:rsidRDefault="00334C85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</w:p>
    <w:p w14:paraId="38513C2A" w14:textId="77777777" w:rsidR="00334C85" w:rsidRDefault="00185E92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7: Lowe, T.M. and Chan, P.P. (2016) tRNAscan-SE On-line: Search and Contextual Analysis of Transfer RNA Genes. Nucl. Acids Res. 44: W54-57.</w:t>
      </w:r>
    </w:p>
    <w:p w14:paraId="1F7DE1BD" w14:textId="77777777" w:rsidR="00334C85" w:rsidRDefault="00334C85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</w:p>
    <w:p w14:paraId="3B49D844" w14:textId="77777777" w:rsidR="00334C85" w:rsidRDefault="00185E92">
      <w:pPr>
        <w:spacing w:before="120" w:after="120"/>
        <w:ind w:left="709" w:hanging="70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8: Zimmermann L, Stephens A, Nam SZ, et al. A Completely Reimplemented MPI Bioinformatics Toolkit with a New HHpred Server at its Core. J Mol Biol. 2018;430(15):2237-2243. doi:10.1016/j.jmb.2017.12.007</w:t>
      </w:r>
    </w:p>
    <w:p w14:paraId="1AFA82EB" w14:textId="77777777" w:rsidR="00334C85" w:rsidRDefault="00334C85">
      <w:pPr>
        <w:spacing w:before="120" w:after="120"/>
        <w:rPr>
          <w:rFonts w:ascii="Arial" w:eastAsia="Arial" w:hAnsi="Arial" w:cs="Arial"/>
          <w:b/>
          <w:sz w:val="22"/>
          <w:szCs w:val="22"/>
        </w:rPr>
      </w:pPr>
    </w:p>
    <w:sectPr w:rsidR="00334C85">
      <w:headerReference w:type="default" r:id="rId57"/>
      <w:pgSz w:w="11906" w:h="16838"/>
      <w:pgMar w:top="1440" w:right="1440" w:bottom="1440" w:left="1440" w:header="70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68B033" w14:textId="77777777" w:rsidR="00185E92" w:rsidRDefault="00185E92">
      <w:r>
        <w:separator/>
      </w:r>
    </w:p>
  </w:endnote>
  <w:endnote w:type="continuationSeparator" w:id="0">
    <w:p w14:paraId="1779DCCA" w14:textId="77777777" w:rsidR="00185E92" w:rsidRDefault="00185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﷽﷽﷽﷽﷽﷽﬘།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0"/>
    <w:family w:val="auto"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21E99B" w14:textId="77777777" w:rsidR="00185E92" w:rsidRDefault="00185E92">
      <w:r>
        <w:separator/>
      </w:r>
    </w:p>
  </w:footnote>
  <w:footnote w:type="continuationSeparator" w:id="0">
    <w:p w14:paraId="52664883" w14:textId="77777777" w:rsidR="00185E92" w:rsidRDefault="00185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7968FB" w14:textId="77777777" w:rsidR="00334C85" w:rsidRDefault="00185E9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color w:val="000000"/>
      </w:rPr>
    </w:pPr>
    <w:r>
      <w:rPr>
        <w:color w:val="000000"/>
      </w:rPr>
      <w:t>October 2020</w:t>
    </w:r>
  </w:p>
  <w:p w14:paraId="12BD4F23" w14:textId="77777777" w:rsidR="00334C85" w:rsidRDefault="00334C8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C85"/>
    <w:rsid w:val="00185E92"/>
    <w:rsid w:val="00334C85"/>
    <w:rsid w:val="00AD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3CEDAD"/>
  <w15:docId w15:val="{3BFD6FF9-2125-0747-AAF4-CC228B2E6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uiPriority w:val="99"/>
    <w:rsid w:val="00A07BF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A07BF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E01D4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ncbi.nlm.nih.gov/nuccore/NC_011810.1" TargetMode="External"/><Relationship Id="rId18" Type="http://schemas.openxmlformats.org/officeDocument/2006/relationships/hyperlink" Target="https://www.ncbi.nlm.nih.gov/nuccore/NC_048744.1" TargetMode="External"/><Relationship Id="rId26" Type="http://schemas.openxmlformats.org/officeDocument/2006/relationships/hyperlink" Target="https://www.ncbi.nlm.nih.gov/genome/browse/" TargetMode="External"/><Relationship Id="rId39" Type="http://schemas.openxmlformats.org/officeDocument/2006/relationships/hyperlink" Target="https://www.ncbi.nlm.nih.gov/nuccore/NC_050150.1" TargetMode="External"/><Relationship Id="rId21" Type="http://schemas.openxmlformats.org/officeDocument/2006/relationships/hyperlink" Target="https://www.ncbi.nlm.nih.gov/nuccore/NC_048662.1" TargetMode="External"/><Relationship Id="rId34" Type="http://schemas.openxmlformats.org/officeDocument/2006/relationships/hyperlink" Target="https://www.ncbi.nlm.nih.gov/nuccore/MF623055.1" TargetMode="External"/><Relationship Id="rId42" Type="http://schemas.openxmlformats.org/officeDocument/2006/relationships/hyperlink" Target="https://www.ncbi.nlm.nih.gov/nuccore/NC_050151.1" TargetMode="External"/><Relationship Id="rId47" Type="http://schemas.openxmlformats.org/officeDocument/2006/relationships/hyperlink" Target="https://www.ncbi.nlm.nih.gov/genome/browse/" TargetMode="External"/><Relationship Id="rId50" Type="http://schemas.openxmlformats.org/officeDocument/2006/relationships/hyperlink" Target="https://www.ncbi.nlm.nih.gov/genome/browse/" TargetMode="External"/><Relationship Id="rId55" Type="http://schemas.openxmlformats.org/officeDocument/2006/relationships/image" Target="media/image3.png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www.ncbi.nlm.nih.gov/nuccore/NC_050143.1" TargetMode="External"/><Relationship Id="rId29" Type="http://schemas.openxmlformats.org/officeDocument/2006/relationships/hyperlink" Target="https://www.ncbi.nlm.nih.gov/genome/browse/" TargetMode="External"/><Relationship Id="rId11" Type="http://schemas.openxmlformats.org/officeDocument/2006/relationships/hyperlink" Target="about:blank" TargetMode="External"/><Relationship Id="rId24" Type="http://schemas.openxmlformats.org/officeDocument/2006/relationships/hyperlink" Target="https://www.ncbi.nlm.nih.gov/nuccore/NC_050146.1" TargetMode="External"/><Relationship Id="rId32" Type="http://schemas.openxmlformats.org/officeDocument/2006/relationships/hyperlink" Target="https://www.ncbi.nlm.nih.gov/genome/browse/" TargetMode="External"/><Relationship Id="rId37" Type="http://schemas.openxmlformats.org/officeDocument/2006/relationships/hyperlink" Target="https://www.ncbi.nlm.nih.gov/nuccore/MT491204.1" TargetMode="External"/><Relationship Id="rId40" Type="http://schemas.openxmlformats.org/officeDocument/2006/relationships/hyperlink" Target="https://www.ncbi.nlm.nih.gov/nuccore/MT119374.1" TargetMode="External"/><Relationship Id="rId45" Type="http://schemas.openxmlformats.org/officeDocument/2006/relationships/hyperlink" Target="https://www.ncbi.nlm.nih.gov/nuccore/NC_048626.1" TargetMode="External"/><Relationship Id="rId53" Type="http://schemas.openxmlformats.org/officeDocument/2006/relationships/hyperlink" Target="https://www.ncbi.nlm.nih.gov/genome/browse/" TargetMode="Externa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9" Type="http://schemas.openxmlformats.org/officeDocument/2006/relationships/hyperlink" Target="https://www.ncbi.nlm.nih.gov/nuccore/MK317959.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iliana.cristina.moraru@uni-oldenburg.de" TargetMode="External"/><Relationship Id="rId14" Type="http://schemas.openxmlformats.org/officeDocument/2006/relationships/hyperlink" Target="https://www.ncbi.nlm.nih.gov/nuccore/EU716414.1" TargetMode="External"/><Relationship Id="rId22" Type="http://schemas.openxmlformats.org/officeDocument/2006/relationships/hyperlink" Target="https://www.ncbi.nlm.nih.gov/nuccore/LC472881.1" TargetMode="External"/><Relationship Id="rId27" Type="http://schemas.openxmlformats.org/officeDocument/2006/relationships/hyperlink" Target="https://www.ncbi.nlm.nih.gov/nuccore/NC_050145.1" TargetMode="External"/><Relationship Id="rId30" Type="http://schemas.openxmlformats.org/officeDocument/2006/relationships/hyperlink" Target="https://www.ncbi.nlm.nih.gov/nuccore/NC_050148.1" TargetMode="External"/><Relationship Id="rId35" Type="http://schemas.openxmlformats.org/officeDocument/2006/relationships/hyperlink" Target="https://www.ncbi.nlm.nih.gov/genome/browse/" TargetMode="External"/><Relationship Id="rId43" Type="http://schemas.openxmlformats.org/officeDocument/2006/relationships/hyperlink" Target="https://www.ncbi.nlm.nih.gov/nuccore/MT119377.1" TargetMode="External"/><Relationship Id="rId48" Type="http://schemas.openxmlformats.org/officeDocument/2006/relationships/hyperlink" Target="https://www.ncbi.nlm.nih.gov/nuccore/NC_048745.1" TargetMode="External"/><Relationship Id="rId56" Type="http://schemas.openxmlformats.org/officeDocument/2006/relationships/image" Target="media/image4.png"/><Relationship Id="rId8" Type="http://schemas.openxmlformats.org/officeDocument/2006/relationships/hyperlink" Target="mailto:dann2.turner@uwe.ac.uk" TargetMode="External"/><Relationship Id="rId51" Type="http://schemas.openxmlformats.org/officeDocument/2006/relationships/hyperlink" Target="https://www.ncbi.nlm.nih.gov/nuccore/NC_050144.1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www.ncbi.nlm.nih.gov/genome/browse/" TargetMode="External"/><Relationship Id="rId25" Type="http://schemas.openxmlformats.org/officeDocument/2006/relationships/hyperlink" Target="https://www.ncbi.nlm.nih.gov/nuccore/MT118289.1" TargetMode="External"/><Relationship Id="rId33" Type="http://schemas.openxmlformats.org/officeDocument/2006/relationships/hyperlink" Target="https://www.ncbi.nlm.nih.gov/nuccore/NC_048675.1" TargetMode="External"/><Relationship Id="rId38" Type="http://schemas.openxmlformats.org/officeDocument/2006/relationships/hyperlink" Target="https://www.ncbi.nlm.nih.gov/genome/browse/" TargetMode="External"/><Relationship Id="rId46" Type="http://schemas.openxmlformats.org/officeDocument/2006/relationships/hyperlink" Target="https://www.ncbi.nlm.nih.gov/nuccore/AP019535.1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www.ncbi.nlm.nih.gov/genome/browse/" TargetMode="External"/><Relationship Id="rId41" Type="http://schemas.openxmlformats.org/officeDocument/2006/relationships/hyperlink" Target="https://www.ncbi.nlm.nih.gov/genome/browse/" TargetMode="External"/><Relationship Id="rId54" Type="http://schemas.openxmlformats.org/officeDocument/2006/relationships/hyperlink" Target="http://binf.gmu.edu:8080/CoreGenes3.5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s://www.ncbi.nlm.nih.gov/genome/browse/" TargetMode="External"/><Relationship Id="rId23" Type="http://schemas.openxmlformats.org/officeDocument/2006/relationships/hyperlink" Target="https://www.ncbi.nlm.nih.gov/genome/browse/" TargetMode="External"/><Relationship Id="rId28" Type="http://schemas.openxmlformats.org/officeDocument/2006/relationships/hyperlink" Target="https://www.ncbi.nlm.nih.gov/nuccore/AP018815.1" TargetMode="External"/><Relationship Id="rId36" Type="http://schemas.openxmlformats.org/officeDocument/2006/relationships/hyperlink" Target="https://www.ncbi.nlm.nih.gov/nuccore/NC_050149.1" TargetMode="External"/><Relationship Id="rId49" Type="http://schemas.openxmlformats.org/officeDocument/2006/relationships/hyperlink" Target="https://www.ncbi.nlm.nih.gov/nuccore/MK340760.1" TargetMode="External"/><Relationship Id="rId57" Type="http://schemas.openxmlformats.org/officeDocument/2006/relationships/header" Target="header1.xml"/><Relationship Id="rId10" Type="http://schemas.openxmlformats.org/officeDocument/2006/relationships/hyperlink" Target="mailto:Phage.Canada@gmail.com" TargetMode="External"/><Relationship Id="rId31" Type="http://schemas.openxmlformats.org/officeDocument/2006/relationships/hyperlink" Target="https://www.ncbi.nlm.nih.gov/nuccore/MK837009.1" TargetMode="External"/><Relationship Id="rId44" Type="http://schemas.openxmlformats.org/officeDocument/2006/relationships/hyperlink" Target="https://www.ncbi.nlm.nih.gov/genome/browse/" TargetMode="External"/><Relationship Id="rId52" Type="http://schemas.openxmlformats.org/officeDocument/2006/relationships/hyperlink" Target="https://www.ncbi.nlm.nih.gov/nuccore/MT118293.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GkbWd2X2sTKw1nZg2TG95xco5g==">AMUW2mU80movUcwNv/oEsU9yVxzwnIqBcYlqrWjJekOUBZmniFHKrBRYnTjP5M673OaimcA1fXcOtFOrFX11hLDnf+WZFH6mm57yf7jrCaThEfykUDvHmCbTYlvAwDG1C7FVzExrIxJ+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1619</Words>
  <Characters>9231</Characters>
  <Application>Microsoft Office Word</Application>
  <DocSecurity>0</DocSecurity>
  <Lines>76</Lines>
  <Paragraphs>21</Paragraphs>
  <ScaleCrop>false</ScaleCrop>
  <Company/>
  <LinksUpToDate>false</LinksUpToDate>
  <CharactersWithSpaces>10829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Walker</dc:creator>
  <cp:lastModifiedBy>Peter Walker</cp:lastModifiedBy>
  <cp:revision>2</cp:revision>
  <dcterms:created xsi:type="dcterms:W3CDTF">2021-08-26T07:29:00Z</dcterms:created>
  <dcterms:modified xsi:type="dcterms:W3CDTF">2021-09-16T03:08:00Z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