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0766636" w:rsidR="00F05B35" w:rsidRPr="009308B0" w:rsidRDefault="009308B0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9308B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2020.020M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B9ED4DF" w:rsidR="00F05B35" w:rsidRPr="00121243" w:rsidRDefault="00F05B35" w:rsidP="009623B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9308B0">
              <w:rPr>
                <w:rFonts w:ascii="Arial" w:hAnsi="Arial" w:cs="Arial"/>
                <w:sz w:val="20"/>
              </w:rPr>
              <w:t>C</w:t>
            </w:r>
            <w:r w:rsidR="00010385" w:rsidRPr="0070333F">
              <w:rPr>
                <w:rFonts w:ascii="Arial" w:hAnsi="Arial" w:cs="Arial"/>
                <w:sz w:val="20"/>
              </w:rPr>
              <w:t xml:space="preserve">reate </w:t>
            </w:r>
            <w:r w:rsidR="009308B0">
              <w:rPr>
                <w:rFonts w:ascii="Arial" w:hAnsi="Arial" w:cs="Arial"/>
                <w:sz w:val="20"/>
              </w:rPr>
              <w:t>four</w:t>
            </w:r>
            <w:r w:rsidR="00010385" w:rsidRPr="0070333F">
              <w:rPr>
                <w:rFonts w:ascii="Arial" w:hAnsi="Arial" w:cs="Arial"/>
                <w:sz w:val="20"/>
              </w:rPr>
              <w:t xml:space="preserve"> new species in the genus </w:t>
            </w:r>
            <w:r w:rsidR="00010385" w:rsidRPr="0070333F">
              <w:rPr>
                <w:rFonts w:ascii="Arial" w:hAnsi="Arial" w:cs="Arial"/>
                <w:i/>
                <w:iCs/>
                <w:sz w:val="20"/>
              </w:rPr>
              <w:t>Orthophasmavirus</w:t>
            </w:r>
            <w:r w:rsidR="00010385" w:rsidRPr="0070333F">
              <w:rPr>
                <w:rFonts w:ascii="Arial" w:hAnsi="Arial" w:cs="Arial"/>
                <w:sz w:val="20"/>
              </w:rPr>
              <w:t xml:space="preserve">, create </w:t>
            </w:r>
            <w:r w:rsidR="009308B0">
              <w:rPr>
                <w:rFonts w:ascii="Arial" w:hAnsi="Arial" w:cs="Arial"/>
                <w:sz w:val="20"/>
              </w:rPr>
              <w:t>two</w:t>
            </w:r>
            <w:r w:rsidR="00010385" w:rsidRPr="0070333F">
              <w:rPr>
                <w:rFonts w:ascii="Arial" w:hAnsi="Arial" w:cs="Arial"/>
                <w:sz w:val="20"/>
              </w:rPr>
              <w:t xml:space="preserve"> new species in the genus </w:t>
            </w:r>
            <w:r w:rsidR="00010385" w:rsidRPr="0070333F">
              <w:rPr>
                <w:rFonts w:ascii="Arial" w:hAnsi="Arial" w:cs="Arial"/>
                <w:i/>
                <w:iCs/>
                <w:sz w:val="20"/>
              </w:rPr>
              <w:t>Feravirus</w:t>
            </w:r>
            <w:r w:rsidR="00010385" w:rsidRPr="0070333F">
              <w:rPr>
                <w:rFonts w:ascii="Arial" w:hAnsi="Arial" w:cs="Arial"/>
                <w:sz w:val="20"/>
              </w:rPr>
              <w:t xml:space="preserve">, </w:t>
            </w:r>
            <w:r w:rsidR="00574069">
              <w:rPr>
                <w:rFonts w:ascii="Arial" w:hAnsi="Arial" w:cs="Arial"/>
                <w:sz w:val="20"/>
              </w:rPr>
              <w:t xml:space="preserve">and </w:t>
            </w:r>
            <w:r w:rsidR="00010385" w:rsidRPr="0070333F">
              <w:rPr>
                <w:rFonts w:ascii="Arial" w:hAnsi="Arial" w:cs="Arial"/>
                <w:sz w:val="20"/>
              </w:rPr>
              <w:t xml:space="preserve">create </w:t>
            </w:r>
            <w:r w:rsidR="009308B0">
              <w:rPr>
                <w:rFonts w:ascii="Arial" w:hAnsi="Arial" w:cs="Arial"/>
                <w:sz w:val="20"/>
              </w:rPr>
              <w:t>one</w:t>
            </w:r>
            <w:r w:rsidR="0003119A" w:rsidRPr="0070333F">
              <w:rPr>
                <w:rFonts w:ascii="Arial" w:hAnsi="Arial" w:cs="Arial"/>
                <w:sz w:val="20"/>
              </w:rPr>
              <w:t xml:space="preserve"> new genus (</w:t>
            </w:r>
            <w:r w:rsidR="0003119A" w:rsidRPr="0070333F">
              <w:rPr>
                <w:rFonts w:ascii="Arial" w:hAnsi="Arial" w:cs="Arial"/>
                <w:i/>
                <w:iCs/>
                <w:sz w:val="20"/>
              </w:rPr>
              <w:t>Hymovirus</w:t>
            </w:r>
            <w:r w:rsidR="0003119A" w:rsidRPr="0070333F">
              <w:rPr>
                <w:rFonts w:ascii="Arial" w:hAnsi="Arial" w:cs="Arial"/>
                <w:sz w:val="20"/>
              </w:rPr>
              <w:t>)</w:t>
            </w:r>
            <w:r w:rsidR="00574069">
              <w:rPr>
                <w:rFonts w:ascii="Arial" w:hAnsi="Arial" w:cs="Arial"/>
                <w:sz w:val="20"/>
              </w:rPr>
              <w:t xml:space="preserve"> including</w:t>
            </w:r>
            <w:r w:rsidR="009308B0">
              <w:rPr>
                <w:rFonts w:ascii="Arial" w:hAnsi="Arial" w:cs="Arial"/>
                <w:sz w:val="20"/>
              </w:rPr>
              <w:t xml:space="preserve"> two</w:t>
            </w:r>
            <w:r w:rsidR="0003119A" w:rsidRPr="0070333F">
              <w:rPr>
                <w:rFonts w:ascii="Arial" w:hAnsi="Arial" w:cs="Arial"/>
                <w:sz w:val="20"/>
              </w:rPr>
              <w:t xml:space="preserve"> new species</w:t>
            </w:r>
            <w:r w:rsidR="009308B0">
              <w:rPr>
                <w:rFonts w:ascii="Arial" w:hAnsi="Arial" w:cs="Arial"/>
                <w:sz w:val="20"/>
              </w:rPr>
              <w:t xml:space="preserve"> (</w:t>
            </w:r>
            <w:r w:rsidR="009308B0" w:rsidRPr="009308B0">
              <w:rPr>
                <w:rFonts w:ascii="Arial" w:hAnsi="Arial" w:cs="Arial"/>
                <w:i/>
                <w:iCs/>
                <w:sz w:val="20"/>
              </w:rPr>
              <w:t>Bunyavirales</w:t>
            </w:r>
            <w:r w:rsidR="009308B0">
              <w:rPr>
                <w:rFonts w:ascii="Arial" w:hAnsi="Arial" w:cs="Arial"/>
                <w:sz w:val="20"/>
              </w:rPr>
              <w:t xml:space="preserve">: </w:t>
            </w:r>
            <w:r w:rsidR="009308B0" w:rsidRPr="0070333F">
              <w:rPr>
                <w:rFonts w:ascii="Arial" w:hAnsi="Arial" w:cs="Arial"/>
                <w:i/>
                <w:iCs/>
                <w:sz w:val="20"/>
              </w:rPr>
              <w:t>Phasmaviridae</w:t>
            </w:r>
            <w:r w:rsidR="009308B0">
              <w:rPr>
                <w:rFonts w:ascii="Arial" w:hAnsi="Arial" w:cs="Arial"/>
                <w:sz w:val="20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5B23C3" w14:paraId="6C9F2292" w14:textId="77777777" w:rsidTr="00F05B35">
        <w:tc>
          <w:tcPr>
            <w:tcW w:w="4368" w:type="dxa"/>
          </w:tcPr>
          <w:p w14:paraId="36B6B778" w14:textId="67CCCCD9" w:rsidR="00F05B35" w:rsidRPr="00121243" w:rsidRDefault="0003119A">
            <w:pPr>
              <w:rPr>
                <w:rFonts w:ascii="Arial" w:hAnsi="Arial" w:cs="Arial"/>
                <w:sz w:val="22"/>
                <w:szCs w:val="22"/>
              </w:rPr>
            </w:pPr>
            <w:r w:rsidRPr="001C6F7A">
              <w:rPr>
                <w:rFonts w:ascii="Arial" w:hAnsi="Arial" w:cs="Arial"/>
              </w:rPr>
              <w:t>Ballinger</w:t>
            </w:r>
            <w:r w:rsidR="00574069">
              <w:rPr>
                <w:rFonts w:ascii="Arial" w:hAnsi="Arial" w:cs="Arial"/>
              </w:rPr>
              <w:t xml:space="preserve"> MJ</w:t>
            </w:r>
            <w:r>
              <w:rPr>
                <w:rFonts w:ascii="Arial" w:hAnsi="Arial" w:cs="Arial"/>
              </w:rPr>
              <w:t xml:space="preserve">, </w:t>
            </w:r>
            <w:r w:rsidRPr="001C6F7A">
              <w:rPr>
                <w:rFonts w:ascii="Arial" w:hAnsi="Arial" w:cs="Arial"/>
              </w:rPr>
              <w:t>Hall</w:t>
            </w:r>
            <w:r w:rsidR="00574069">
              <w:rPr>
                <w:rFonts w:ascii="Arial" w:hAnsi="Arial" w:cs="Arial"/>
              </w:rPr>
              <w:t xml:space="preserve"> RA</w:t>
            </w:r>
            <w:r>
              <w:rPr>
                <w:rFonts w:ascii="Arial" w:hAnsi="Arial" w:cs="Arial"/>
              </w:rPr>
              <w:t xml:space="preserve">, </w:t>
            </w:r>
            <w:r w:rsidRPr="001C6F7A">
              <w:rPr>
                <w:rFonts w:ascii="Arial" w:hAnsi="Arial" w:cs="Arial"/>
              </w:rPr>
              <w:t>Langevin</w:t>
            </w:r>
            <w:r w:rsidR="00574069">
              <w:rPr>
                <w:rFonts w:ascii="Arial" w:hAnsi="Arial" w:cs="Arial"/>
              </w:rPr>
              <w:t xml:space="preserve"> SA</w:t>
            </w:r>
            <w:r>
              <w:rPr>
                <w:rFonts w:ascii="Arial" w:hAnsi="Arial" w:cs="Arial"/>
              </w:rPr>
              <w:t xml:space="preserve">, </w:t>
            </w:r>
            <w:r w:rsidRPr="001C6F7A">
              <w:rPr>
                <w:rFonts w:ascii="Arial" w:hAnsi="Arial" w:cs="Arial"/>
                <w:color w:val="11171A"/>
                <w:shd w:val="clear" w:color="auto" w:fill="FFFFFF"/>
              </w:rPr>
              <w:t>Pauvolid-Corrêa</w:t>
            </w:r>
            <w:r w:rsidR="00574069">
              <w:rPr>
                <w:rFonts w:ascii="Arial" w:hAnsi="Arial" w:cs="Arial"/>
                <w:color w:val="11171A"/>
                <w:shd w:val="clear" w:color="auto" w:fill="FFFFFF"/>
              </w:rPr>
              <w:t xml:space="preserve"> A</w:t>
            </w:r>
            <w:r>
              <w:rPr>
                <w:rFonts w:ascii="Arial" w:hAnsi="Arial" w:cs="Arial"/>
              </w:rPr>
              <w:t xml:space="preserve">, </w:t>
            </w:r>
            <w:r w:rsidR="005B23C3">
              <w:rPr>
                <w:rFonts w:ascii="Tahoma" w:hAnsi="Tahoma" w:cs="Tahoma"/>
                <w:color w:val="000000"/>
              </w:rPr>
              <w:t>Paraskevopoulou</w:t>
            </w:r>
            <w:r w:rsidR="00574069">
              <w:rPr>
                <w:rFonts w:ascii="Tahoma" w:hAnsi="Tahoma" w:cs="Tahoma"/>
                <w:color w:val="000000"/>
              </w:rPr>
              <w:t xml:space="preserve"> S</w:t>
            </w:r>
            <w:r w:rsidR="005B23C3">
              <w:rPr>
                <w:rFonts w:ascii="Tahoma" w:hAnsi="Tahoma" w:cs="Tahoma"/>
                <w:color w:val="000000"/>
              </w:rPr>
              <w:t>,</w:t>
            </w:r>
            <w:r w:rsidR="001A3B5B">
              <w:rPr>
                <w:rFonts w:ascii="Tahoma" w:hAnsi="Tahoma" w:cs="Tahoma"/>
                <w:color w:val="000000"/>
              </w:rPr>
              <w:t xml:space="preserve"> Drosten</w:t>
            </w:r>
            <w:r w:rsidR="00574069">
              <w:rPr>
                <w:rFonts w:ascii="Tahoma" w:hAnsi="Tahoma" w:cs="Tahoma"/>
                <w:color w:val="000000"/>
              </w:rPr>
              <w:t xml:space="preserve"> C</w:t>
            </w:r>
            <w:r w:rsidR="001A3B5B">
              <w:rPr>
                <w:rFonts w:ascii="Tahoma" w:hAnsi="Tahoma" w:cs="Tahoma"/>
                <w:color w:val="000000"/>
              </w:rPr>
              <w:t>,</w:t>
            </w:r>
            <w:r w:rsidR="00574069">
              <w:rPr>
                <w:rFonts w:ascii="Tahoma" w:hAnsi="Tahoma" w:cs="Tahoma"/>
                <w:color w:val="000000"/>
              </w:rPr>
              <w:t xml:space="preserve"> </w:t>
            </w:r>
            <w:r w:rsidRPr="001C6F7A">
              <w:rPr>
                <w:rFonts w:ascii="Arial" w:hAnsi="Arial" w:cs="Arial"/>
              </w:rPr>
              <w:t>Junglen</w:t>
            </w:r>
            <w:r w:rsidR="00574069">
              <w:rPr>
                <w:rFonts w:ascii="Arial" w:hAnsi="Arial" w:cs="Arial"/>
              </w:rPr>
              <w:t xml:space="preserve"> S</w:t>
            </w:r>
          </w:p>
        </w:tc>
        <w:tc>
          <w:tcPr>
            <w:tcW w:w="4704" w:type="dxa"/>
          </w:tcPr>
          <w:p w14:paraId="6863FEF2" w14:textId="431F8850" w:rsidR="0003119A" w:rsidRPr="0070333F" w:rsidRDefault="001153B8" w:rsidP="0003119A">
            <w:pPr>
              <w:rPr>
                <w:rFonts w:ascii="Arial" w:hAnsi="Arial" w:cs="Arial"/>
              </w:rPr>
            </w:pPr>
            <w:hyperlink r:id="rId8" w:history="1">
              <w:r w:rsidR="0003119A" w:rsidRPr="0070333F">
                <w:rPr>
                  <w:rFonts w:ascii="Arial" w:hAnsi="Arial" w:cs="Arial"/>
                </w:rPr>
                <w:t>ballinger@biology.msstate.edu</w:t>
              </w:r>
            </w:hyperlink>
            <w:r w:rsidR="0003119A" w:rsidRPr="0070333F">
              <w:rPr>
                <w:rFonts w:ascii="Arial" w:hAnsi="Arial" w:cs="Arial"/>
              </w:rPr>
              <w:t>;</w:t>
            </w:r>
          </w:p>
          <w:p w14:paraId="5F388B50" w14:textId="77777777" w:rsidR="0003119A" w:rsidRPr="0070333F" w:rsidRDefault="001153B8" w:rsidP="0003119A">
            <w:pPr>
              <w:rPr>
                <w:rFonts w:ascii="Arial" w:hAnsi="Arial" w:cs="Arial"/>
              </w:rPr>
            </w:pPr>
            <w:hyperlink r:id="rId9" w:history="1">
              <w:r w:rsidR="0003119A" w:rsidRPr="0070333F">
                <w:rPr>
                  <w:rFonts w:ascii="Arial" w:hAnsi="Arial" w:cs="Arial"/>
                </w:rPr>
                <w:t>roy.hall@uq.edu.au</w:t>
              </w:r>
            </w:hyperlink>
            <w:r w:rsidR="0003119A" w:rsidRPr="0070333F">
              <w:rPr>
                <w:rFonts w:ascii="Arial" w:hAnsi="Arial" w:cs="Arial"/>
              </w:rPr>
              <w:t>;</w:t>
            </w:r>
          </w:p>
          <w:p w14:paraId="17457081" w14:textId="77777777" w:rsidR="0003119A" w:rsidRPr="0070333F" w:rsidRDefault="001153B8" w:rsidP="0003119A">
            <w:pPr>
              <w:rPr>
                <w:rFonts w:ascii="Arial" w:hAnsi="Arial" w:cs="Arial"/>
              </w:rPr>
            </w:pPr>
            <w:hyperlink r:id="rId10" w:history="1">
              <w:r w:rsidR="0003119A" w:rsidRPr="0070333F">
                <w:rPr>
                  <w:rFonts w:ascii="Arial" w:hAnsi="Arial" w:cs="Arial"/>
                </w:rPr>
                <w:t>slangevi@uw.edu</w:t>
              </w:r>
            </w:hyperlink>
            <w:r w:rsidR="0003119A" w:rsidRPr="0070333F">
              <w:rPr>
                <w:rFonts w:ascii="Arial" w:hAnsi="Arial" w:cs="Arial"/>
              </w:rPr>
              <w:t>;</w:t>
            </w:r>
          </w:p>
          <w:p w14:paraId="5DF9C2AD" w14:textId="2A2A11D9" w:rsidR="0003119A" w:rsidRPr="0070333F" w:rsidRDefault="001153B8" w:rsidP="0003119A">
            <w:pPr>
              <w:rPr>
                <w:rFonts w:ascii="Arial" w:hAnsi="Arial" w:cs="Arial"/>
              </w:rPr>
            </w:pPr>
            <w:hyperlink r:id="rId11" w:history="1">
              <w:r w:rsidR="0003119A" w:rsidRPr="0070333F">
                <w:rPr>
                  <w:rFonts w:ascii="Arial" w:hAnsi="Arial" w:cs="Arial"/>
                </w:rPr>
                <w:t>pauvolid@gmail.com</w:t>
              </w:r>
            </w:hyperlink>
            <w:r w:rsidR="0003119A" w:rsidRPr="0070333F">
              <w:rPr>
                <w:rFonts w:ascii="Arial" w:hAnsi="Arial" w:cs="Arial"/>
              </w:rPr>
              <w:t>;</w:t>
            </w:r>
          </w:p>
          <w:p w14:paraId="2AFB683B" w14:textId="5DB60AEB" w:rsidR="005B23C3" w:rsidRPr="0070333F" w:rsidRDefault="001153B8" w:rsidP="0003119A">
            <w:pPr>
              <w:rPr>
                <w:rFonts w:ascii="Arial" w:hAnsi="Arial" w:cs="Arial"/>
              </w:rPr>
            </w:pPr>
            <w:hyperlink r:id="rId12" w:history="1">
              <w:r w:rsidR="001A3B5B" w:rsidRPr="0070333F">
                <w:rPr>
                  <w:rStyle w:val="Hyperlink"/>
                  <w:rFonts w:ascii="Arial" w:hAnsi="Arial" w:cs="Arial"/>
                </w:rPr>
                <w:t>sofia.paraskevopoulou@charite.de</w:t>
              </w:r>
            </w:hyperlink>
            <w:r w:rsidR="005B23C3" w:rsidRPr="0070333F">
              <w:rPr>
                <w:rFonts w:ascii="Arial" w:hAnsi="Arial" w:cs="Arial"/>
              </w:rPr>
              <w:t>;</w:t>
            </w:r>
          </w:p>
          <w:p w14:paraId="79B6404B" w14:textId="09A95A57" w:rsidR="001A3B5B" w:rsidRPr="0070333F" w:rsidRDefault="001A3B5B" w:rsidP="0003119A">
            <w:pPr>
              <w:rPr>
                <w:rFonts w:ascii="Arial" w:hAnsi="Arial" w:cs="Arial"/>
              </w:rPr>
            </w:pPr>
            <w:r w:rsidRPr="0070333F">
              <w:rPr>
                <w:rFonts w:ascii="Arial" w:hAnsi="Arial" w:cs="Arial"/>
              </w:rPr>
              <w:t>christian.drosten@charite.de</w:t>
            </w:r>
          </w:p>
          <w:p w14:paraId="1AA95142" w14:textId="2A2D92A3" w:rsidR="00F05B35" w:rsidRPr="005B23C3" w:rsidRDefault="0003119A" w:rsidP="0003119A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23C3">
              <w:rPr>
                <w:rFonts w:ascii="Arial" w:hAnsi="Arial" w:cs="Arial"/>
                <w:lang w:val="de-DE"/>
              </w:rPr>
              <w:t>sandra.junglen@charite.de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F2842" w14:paraId="236B36E1" w14:textId="77777777" w:rsidTr="00F05B35">
        <w:tc>
          <w:tcPr>
            <w:tcW w:w="9072" w:type="dxa"/>
          </w:tcPr>
          <w:p w14:paraId="620636A5" w14:textId="0E1CFFF4" w:rsidR="00121243" w:rsidRPr="000C2B4D" w:rsidRDefault="000C2B4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0C2B4D">
              <w:rPr>
                <w:rFonts w:ascii="Arial" w:hAnsi="Arial" w:cs="Arial"/>
                <w:color w:val="000000"/>
                <w:lang w:val="de-DE"/>
              </w:rPr>
              <w:t xml:space="preserve">Sandra Junglen; </w:t>
            </w:r>
            <w:r w:rsidRPr="000C2B4D">
              <w:rPr>
                <w:rFonts w:ascii="Arial" w:hAnsi="Arial" w:cs="Arial"/>
                <w:lang w:val="de-DE"/>
              </w:rPr>
              <w:t>sandra.junglen@charite.de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1116E12C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45DE7EF4" w:rsidR="00F05B35" w:rsidRPr="00121243" w:rsidRDefault="000C2B4D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ICTV </w:t>
            </w:r>
            <w:r w:rsidRPr="001C6F7A">
              <w:rPr>
                <w:rFonts w:ascii="Arial" w:hAnsi="Arial" w:cs="Arial"/>
                <w:b/>
                <w:i/>
              </w:rPr>
              <w:t>Phasmaviridae</w:t>
            </w:r>
            <w:r>
              <w:rPr>
                <w:rFonts w:ascii="Arial" w:hAnsi="Arial" w:cs="Arial"/>
                <w:b/>
              </w:rPr>
              <w:t xml:space="preserve"> Study Group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1A56735F" w:rsidR="00F05B35" w:rsidRPr="009308B0" w:rsidRDefault="00574069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9308B0">
              <w:rPr>
                <w:rFonts w:ascii="Arial" w:hAnsi="Arial" w:cs="Arial"/>
                <w:sz w:val="22"/>
                <w:szCs w:val="22"/>
              </w:rPr>
              <w:t>July 31,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A287402" w14:textId="4688E993" w:rsidR="00121243" w:rsidRDefault="00121243" w:rsidP="00F05B35"/>
    <w:p w14:paraId="0D758B57" w14:textId="77777777" w:rsidR="00121243" w:rsidRDefault="00121243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77F2D0E" w:rsidR="00237296" w:rsidRPr="007933A2" w:rsidRDefault="009308B0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933A2">
              <w:rPr>
                <w:rFonts w:ascii="Arial" w:hAnsi="Arial" w:cs="Arial"/>
                <w:bCs/>
                <w:sz w:val="22"/>
                <w:szCs w:val="22"/>
              </w:rPr>
              <w:t>2020.020M.</w:t>
            </w:r>
            <w:r w:rsidR="00B75F4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7933A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0C2B4D" w:rsidRPr="007933A2">
              <w:rPr>
                <w:rFonts w:ascii="Arial" w:hAnsi="Arial" w:cs="Arial"/>
                <w:bCs/>
                <w:sz w:val="22"/>
                <w:szCs w:val="22"/>
              </w:rPr>
              <w:t>Phasmaviridae.xlsx</w:t>
            </w:r>
          </w:p>
        </w:tc>
      </w:tr>
    </w:tbl>
    <w:p w14:paraId="445407F3" w14:textId="77777777" w:rsidR="000840D1" w:rsidRDefault="000840D1" w:rsidP="007B1846">
      <w:pPr>
        <w:spacing w:before="120" w:after="120"/>
        <w:rPr>
          <w:rFonts w:ascii="Arial" w:hAnsi="Arial" w:cs="Arial"/>
          <w:b/>
        </w:rPr>
      </w:pPr>
    </w:p>
    <w:p w14:paraId="4F095581" w14:textId="66C1DE53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6E3E3A97" w:rsidR="00237296" w:rsidRPr="00121243" w:rsidRDefault="00D97C00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propose the c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>reat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ion of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 xml:space="preserve"> 4 new species in the genus </w:t>
            </w:r>
            <w:r w:rsidRPr="00D97C00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Orthophasmavirus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the 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>creat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ion of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 xml:space="preserve"> 2 new species in the genus </w:t>
            </w:r>
            <w:r w:rsidRPr="00D97C00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Feravirus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 xml:space="preserve">and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the 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>creat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ion of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 xml:space="preserve"> 1 new genus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termed </w:t>
            </w:r>
            <w:r w:rsidRPr="00D97C00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Hymovirus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 xml:space="preserve"> 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>including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Pr="00D97C00">
              <w:rPr>
                <w:rFonts w:ascii="Arial" w:hAnsi="Arial" w:cs="Arial"/>
                <w:color w:val="000000" w:themeColor="text1"/>
                <w:sz w:val="20"/>
              </w:rPr>
              <w:t>2 new species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. Species 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 xml:space="preserve">demarcation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is based on coding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</w:rPr>
              <w:t>complete genome sequence analyses, phylogenetic analyses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and pairwise sequence comparison according to 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 xml:space="preserve">the established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species demarcation criteria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 xml:space="preserve"> for the family </w:t>
            </w:r>
            <w:r w:rsidR="00574069" w:rsidRPr="007660DC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Phasmaviridae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 The new genus is proposed based on the phylogenetic distance of the two proposed member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the </w:t>
            </w:r>
            <w:r w:rsidR="00574069">
              <w:rPr>
                <w:rFonts w:ascii="Arial" w:hAnsi="Arial" w:cs="Arial"/>
                <w:color w:val="000000" w:themeColor="text1"/>
                <w:sz w:val="20"/>
              </w:rPr>
              <w:t xml:space="preserve">members of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other established phasmavirus genera.</w:t>
            </w:r>
          </w:p>
        </w:tc>
      </w:tr>
    </w:tbl>
    <w:p w14:paraId="7CB29264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7B0951" w:rsidR="00237296" w:rsidRPr="00820E4D" w:rsidRDefault="00237296" w:rsidP="000840D1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0002F804" w14:textId="5A75C97B" w:rsidR="00C2639C" w:rsidRPr="00C2639C" w:rsidRDefault="00C2639C" w:rsidP="002B075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2639C">
                    <w:rPr>
                      <w:rFonts w:ascii="Arial" w:hAnsi="Arial" w:cs="Arial"/>
                      <w:sz w:val="20"/>
                      <w:szCs w:val="20"/>
                    </w:rPr>
                    <w:t xml:space="preserve">Species demarcation criteria for the family </w:t>
                  </w:r>
                  <w:r w:rsidRPr="00C2639C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Phasmaviridae </w:t>
                  </w:r>
                  <w:r w:rsidRPr="00C2639C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are </w:t>
                  </w:r>
                  <w:r w:rsidRPr="00C2639C">
                    <w:rPr>
                      <w:rFonts w:ascii="Arial" w:hAnsi="Arial" w:cs="Arial"/>
                      <w:sz w:val="20"/>
                      <w:szCs w:val="20"/>
                    </w:rPr>
                    <w:t xml:space="preserve">&lt;95% identity in the amino acid sequence of the entire RdRp. </w:t>
                  </w:r>
                  <w:r w:rsidR="003F4BC4">
                    <w:rPr>
                      <w:rFonts w:ascii="Arial" w:hAnsi="Arial" w:cs="Arial"/>
                      <w:sz w:val="20"/>
                      <w:szCs w:val="20"/>
                    </w:rPr>
                    <w:t>Maximum p</w:t>
                  </w:r>
                  <w:r w:rsidR="00973DE2">
                    <w:rPr>
                      <w:rFonts w:ascii="Arial" w:hAnsi="Arial" w:cs="Arial"/>
                      <w:sz w:val="20"/>
                      <w:szCs w:val="20"/>
                    </w:rPr>
                    <w:t xml:space="preserve">airwise identities </w:t>
                  </w:r>
                  <w:r w:rsidR="003F4BC4">
                    <w:rPr>
                      <w:rFonts w:ascii="Arial" w:hAnsi="Arial" w:cs="Arial"/>
                      <w:sz w:val="20"/>
                      <w:szCs w:val="20"/>
                    </w:rPr>
                    <w:t xml:space="preserve">among the new species described below and established phasmaviruses range between 77 – 37% identity in the </w:t>
                  </w:r>
                  <w:r w:rsidR="003F4BC4" w:rsidRPr="00C2639C">
                    <w:rPr>
                      <w:rFonts w:ascii="Arial" w:hAnsi="Arial" w:cs="Arial"/>
                      <w:sz w:val="20"/>
                      <w:szCs w:val="20"/>
                    </w:rPr>
                    <w:t>amino acid sequence of the entire RdRp</w:t>
                  </w:r>
                  <w:r w:rsidR="003F4BC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64E169D" w14:textId="5816593A" w:rsidR="002B0750" w:rsidRPr="006C5350" w:rsidRDefault="00862AAC" w:rsidP="002B075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We propose the c</w:t>
                  </w:r>
                  <w:r w:rsidRPr="00D97C00">
                    <w:rPr>
                      <w:rFonts w:ascii="Arial" w:hAnsi="Arial" w:cs="Arial"/>
                      <w:color w:val="000000" w:themeColor="text1"/>
                      <w:sz w:val="20"/>
                    </w:rPr>
                    <w:t>reat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ion of</w:t>
                  </w:r>
                  <w:r w:rsidRPr="00D97C0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4 new species in the genus </w:t>
                  </w:r>
                  <w:r w:rsidRPr="00C40AA1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Orthophasmavirus</w:t>
                  </w:r>
                  <w:r w:rsidR="002B0750" w:rsidRP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>.</w:t>
                  </w:r>
                  <w:r w:rsid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The respective species were found in phantom midge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s</w:t>
                  </w:r>
                  <w:r w:rsid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(</w:t>
                  </w:r>
                  <w:r w:rsidR="002B0750" w:rsidRPr="002B0750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Chaoborus americanus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: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2B0750" w:rsidRP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>Niukluk phantom orthophasmavirus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[</w:t>
                  </w:r>
                  <w:r w:rsidR="002B0750" w:rsidRP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>NUKV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]</w:t>
                  </w:r>
                  <w:r w:rsidR="002B0750" w:rsidRP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>)</w:t>
                  </w:r>
                  <w:r w:rsidR="002B07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, 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>in cuckoo wasp</w:t>
                  </w:r>
                  <w:r w:rsidR="00B60CCC">
                    <w:rPr>
                      <w:rFonts w:ascii="Arial" w:hAnsi="Arial" w:cs="Arial"/>
                      <w:color w:val="000000" w:themeColor="text1"/>
                      <w:sz w:val="20"/>
                    </w:rPr>
                    <w:t>s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(</w:t>
                  </w:r>
                  <w:r w:rsidR="00121C1E" w:rsidRPr="00495F0C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Chrysis fasciata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: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h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ymenopteran phasma-related virus </w:t>
                  </w:r>
                  <w:r w:rsidR="007660DC">
                    <w:rPr>
                      <w:rFonts w:ascii="Arial" w:hAnsi="Arial" w:cs="Arial"/>
                      <w:color w:val="000000" w:themeColor="text1"/>
                      <w:sz w:val="20"/>
                    </w:rPr>
                    <w:t>OKIAV227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[Hy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O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V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-2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;</w:t>
                  </w:r>
                  <w:r w:rsidR="00B60CC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121C1E" w:rsidRPr="00495F0C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Philoctetes bogdanovii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: h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ymenopteran phasma-related virus </w:t>
                  </w:r>
                  <w:r w:rsidR="007660DC">
                    <w:rPr>
                      <w:rFonts w:ascii="Arial" w:hAnsi="Arial" w:cs="Arial"/>
                      <w:color w:val="000000" w:themeColor="text1"/>
                      <w:sz w:val="20"/>
                    </w:rPr>
                    <w:t>OKIAV228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[Hy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O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V-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1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]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), </w:t>
                  </w:r>
                  <w:r w:rsidR="00B60CC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and in 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a</w:t>
                  </w:r>
                  <w:r w:rsidR="00B60CC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harlequin ladybeetle 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(</w:t>
                  </w:r>
                  <w:r w:rsidR="00121C1E" w:rsidRPr="00495F0C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Harmonia axyridis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: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c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oleopteran phasma-related virus </w:t>
                  </w:r>
                  <w:r w:rsidR="007660D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OKIAV235 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[CPRV]</w:t>
                  </w:r>
                  <w:r w:rsidR="00121C1E">
                    <w:rPr>
                      <w:rFonts w:ascii="Arial" w:hAnsi="Arial" w:cs="Arial"/>
                      <w:color w:val="000000" w:themeColor="text1"/>
                      <w:sz w:val="20"/>
                    </w:rPr>
                    <w:t>)</w:t>
                  </w:r>
                  <w:r w:rsid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. </w:t>
                  </w:r>
                  <w:r w:rsidR="00495F0C" w:rsidRP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Genetic and phylogenetic distances </w:t>
                  </w:r>
                  <w:r w:rsid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>of coding</w:t>
                  </w:r>
                  <w:r w:rsidR="001C2D3A">
                    <w:rPr>
                      <w:rFonts w:ascii="Arial" w:hAnsi="Arial" w:cs="Arial"/>
                      <w:color w:val="000000" w:themeColor="text1"/>
                      <w:sz w:val="20"/>
                    </w:rPr>
                    <w:t>-</w:t>
                  </w:r>
                  <w:r w:rsid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complete genome (CCG) sequences </w:t>
                  </w:r>
                  <w:r w:rsidR="00495F0C" w:rsidRP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>support the creation of four novel orthophasmavirus species (Figure 1).</w:t>
                  </w:r>
                  <w:r w:rsidR="006C53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The genus </w:t>
                  </w:r>
                  <w:r w:rsidR="006C5350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 xml:space="preserve">Orthophasmavirus </w:t>
                  </w:r>
                  <w:r w:rsidR="006C5350" w:rsidRPr="006C53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is highly </w:t>
                  </w:r>
                  <w:r w:rsidR="006C535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diversified and might be reorganized at a later stage when more phasmavirus genomes are available.  </w:t>
                  </w:r>
                </w:p>
                <w:p w14:paraId="6CB79CA5" w14:textId="77777777" w:rsidR="002B0750" w:rsidRDefault="002B0750" w:rsidP="009623BE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</w:pPr>
                </w:p>
                <w:p w14:paraId="0E4AEBDB" w14:textId="35680C58" w:rsidR="007408CD" w:rsidRPr="002B0750" w:rsidRDefault="00C40AA1" w:rsidP="007408C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Two</w:t>
                  </w:r>
                  <w:r w:rsidR="00862AAC" w:rsidRPr="00D97C0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new species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are proposed </w:t>
                  </w:r>
                  <w:r w:rsidR="00862AAC" w:rsidRPr="00D97C0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in the genus </w:t>
                  </w:r>
                  <w:r w:rsidR="00862AAC" w:rsidRPr="00D97C00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Feravirus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for viruses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found in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a </w:t>
                  </w:r>
                  <w:r w:rsidRPr="00C40AA1">
                    <w:rPr>
                      <w:rFonts w:ascii="Arial" w:hAnsi="Arial" w:cs="Arial"/>
                      <w:color w:val="000000" w:themeColor="text1"/>
                      <w:sz w:val="20"/>
                    </w:rPr>
                    <w:t>hawthorn shield bug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(</w:t>
                  </w:r>
                  <w:r w:rsidRPr="00C40AA1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Acanthosoma haemorrhoidale</w:t>
                  </w:r>
                  <w:r w:rsidR="00574069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;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h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emipteran phasma-related virus </w:t>
                  </w:r>
                  <w:r w:rsidR="007660D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OKIAV247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[He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F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V]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) and in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a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green lacewing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(</w:t>
                  </w:r>
                  <w:r w:rsidRPr="00C40AA1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Peyerimhoffina gracilis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; n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europteran phasma-related virus</w:t>
                  </w:r>
                  <w:r w:rsidR="007660D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OKIAV248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[N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eF</w:t>
                  </w:r>
                  <w:r w:rsidR="00574069">
                    <w:rPr>
                      <w:rFonts w:ascii="Arial" w:hAnsi="Arial" w:cs="Arial"/>
                      <w:color w:val="000000" w:themeColor="text1"/>
                      <w:sz w:val="20"/>
                    </w:rPr>
                    <w:t>V]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)</w:t>
                  </w:r>
                  <w:r w:rsidR="007408C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. CCG were derived from both viruses and their phylogenetic grouping confirm the creation of two new species in the genus </w:t>
                  </w:r>
                  <w:r w:rsidR="007408CD" w:rsidRPr="00D97C00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Feravirus</w:t>
                  </w:r>
                  <w:r w:rsidR="007408C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 xml:space="preserve"> </w:t>
                  </w:r>
                  <w:r w:rsidR="007408CD" w:rsidRPr="00495F0C">
                    <w:rPr>
                      <w:rFonts w:ascii="Arial" w:hAnsi="Arial" w:cs="Arial"/>
                      <w:color w:val="000000" w:themeColor="text1"/>
                      <w:sz w:val="20"/>
                    </w:rPr>
                    <w:t>(Figure 1).</w:t>
                  </w:r>
                </w:p>
                <w:p w14:paraId="49557358" w14:textId="6B46F99D" w:rsidR="00C40AA1" w:rsidRPr="007408CD" w:rsidRDefault="00C40AA1" w:rsidP="009623BE">
                  <w:pPr>
                    <w:rPr>
                      <w:rFonts w:ascii="Arial" w:hAnsi="Arial" w:cs="Arial"/>
                      <w:color w:val="000000" w:themeColor="text1"/>
                      <w:sz w:val="20"/>
                    </w:rPr>
                  </w:pPr>
                </w:p>
                <w:p w14:paraId="0A722E76" w14:textId="63D941F8" w:rsidR="00237296" w:rsidRPr="00121243" w:rsidRDefault="00B47C95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Viruses representing t</w:t>
                  </w:r>
                  <w:r w:rsidR="00DB0F10">
                    <w:rPr>
                      <w:rFonts w:ascii="Arial" w:hAnsi="Arial" w:cs="Arial"/>
                      <w:color w:val="000000" w:themeColor="text1"/>
                      <w:sz w:val="20"/>
                    </w:rPr>
                    <w:t>wo proposed new species were detected in cuckoo wasps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(</w:t>
                  </w:r>
                  <w:r w:rsidR="00B65DAD" w:rsidRPr="00B65DA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Chrysis gracillima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: h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ymenopteran phasma-related virus </w:t>
                  </w:r>
                  <w:r w:rsidR="00F85D66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OKIAV250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[Hy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H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V-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2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];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 w:rsidR="00B65DAD" w:rsidRPr="00B65DA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Chrysura cupres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: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h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>ymenopteran phasma-related virus OKIAV252</w:t>
                  </w:r>
                  <w:r w:rsidR="00F85D66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[Hy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H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V</w:t>
                  </w:r>
                  <w:r w:rsidR="002F2842">
                    <w:rPr>
                      <w:rFonts w:ascii="Arial" w:hAnsi="Arial" w:cs="Arial"/>
                      <w:color w:val="000000" w:themeColor="text1"/>
                      <w:sz w:val="20"/>
                    </w:rPr>
                    <w:t>-1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</w:rPr>
                    <w:t>]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). The CCG show the typical genome organization of </w:t>
                  </w:r>
                  <w:proofErr w:type="gramStart"/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>phasmaviruses</w:t>
                  </w:r>
                  <w:proofErr w:type="gramEnd"/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 but the viruses did not group with any established phasmavirus genus and established a new sister clade to the genus </w:t>
                  </w:r>
                  <w:r w:rsidR="00B65DAD" w:rsidRPr="00B65DA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Feravirus</w:t>
                  </w:r>
                  <w:r w:rsidR="00B65DA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 xml:space="preserve"> 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(Figure 1). We thus propose the creation of one new </w:t>
                  </w:r>
                  <w:r w:rsidR="00862AAC" w:rsidRPr="00D97C00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genus </w:t>
                  </w:r>
                  <w:r w:rsidR="00862AAC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termed </w:t>
                  </w:r>
                  <w:r w:rsidR="00862AAC" w:rsidRPr="00D97C00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>Hymovirus</w:t>
                  </w:r>
                  <w:r w:rsidR="00B65DAD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</w:rPr>
                    <w:t xml:space="preserve"> </w:t>
                  </w:r>
                  <w:r w:rsidR="00B65DAD">
                    <w:rPr>
                      <w:rFonts w:ascii="Arial" w:hAnsi="Arial" w:cs="Arial"/>
                      <w:color w:val="000000" w:themeColor="text1"/>
                      <w:sz w:val="20"/>
                    </w:rPr>
                    <w:t xml:space="preserve">to accommodate the two new species. 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E2617E5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D035058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5DC9F0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BB770A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3821602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2851EAF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7724434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EAA609E" w14:textId="77777777" w:rsidR="000840D1" w:rsidRDefault="000840D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45AF3C55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72654EA4" w:rsidR="00237296" w:rsidRPr="00121243" w:rsidRDefault="0032195E" w:rsidP="00237296">
      <w:pPr>
        <w:rPr>
          <w:rFonts w:ascii="Arial" w:hAnsi="Arial" w:cs="Arial"/>
          <w:b/>
          <w:sz w:val="22"/>
          <w:szCs w:val="22"/>
        </w:rPr>
      </w:pPr>
      <w:r w:rsidRPr="0032195E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386D780" wp14:editId="1F7979FF">
            <wp:extent cx="5727700" cy="33769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752FD" w14:textId="73BF58D5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7512D9F" w14:textId="49EC6180" w:rsidR="00237296" w:rsidRPr="00121243" w:rsidRDefault="00800435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1: </w:t>
      </w:r>
      <w:r>
        <w:rPr>
          <w:rFonts w:ascii="Arial" w:hAnsi="Arial" w:cs="Arial"/>
          <w:sz w:val="20"/>
        </w:rPr>
        <w:t xml:space="preserve">Phylogenetic relationship of established and proposed phasmaviruses. The phylogenetic tree is based on a MAFFT-alignment of the RdRp amino acid sequences using the E-INS algorithm and was </w:t>
      </w:r>
      <w:r w:rsidRPr="00883F19">
        <w:rPr>
          <w:rFonts w:ascii="Arial" w:hAnsi="Arial" w:cs="Arial"/>
          <w:sz w:val="20"/>
        </w:rPr>
        <w:t xml:space="preserve">inferred using </w:t>
      </w:r>
      <w:r>
        <w:rPr>
          <w:rFonts w:ascii="Arial" w:hAnsi="Arial" w:cs="Arial"/>
          <w:sz w:val="20"/>
        </w:rPr>
        <w:t>the Phy</w:t>
      </w:r>
      <w:r w:rsidRPr="00883F19">
        <w:rPr>
          <w:rFonts w:ascii="Arial" w:hAnsi="Arial" w:cs="Arial"/>
          <w:sz w:val="20"/>
        </w:rPr>
        <w:t>ML</w:t>
      </w:r>
      <w:r>
        <w:rPr>
          <w:rFonts w:ascii="Arial" w:hAnsi="Arial" w:cs="Arial"/>
          <w:sz w:val="20"/>
        </w:rPr>
        <w:t xml:space="preserve"> and the LG </w:t>
      </w:r>
      <w:r w:rsidRPr="00883F19">
        <w:rPr>
          <w:rFonts w:ascii="Arial" w:hAnsi="Arial" w:cs="Arial"/>
          <w:sz w:val="20"/>
        </w:rPr>
        <w:t>substitution model</w:t>
      </w:r>
      <w:r>
        <w:rPr>
          <w:rFonts w:ascii="Arial" w:hAnsi="Arial" w:cs="Arial"/>
          <w:sz w:val="20"/>
        </w:rPr>
        <w:t>. N</w:t>
      </w:r>
      <w:r w:rsidRPr="00883F19">
        <w:rPr>
          <w:rFonts w:ascii="Arial" w:hAnsi="Arial" w:cs="Arial"/>
          <w:sz w:val="20"/>
        </w:rPr>
        <w:t xml:space="preserve">umbers on </w:t>
      </w:r>
      <w:r>
        <w:rPr>
          <w:rFonts w:ascii="Arial" w:hAnsi="Arial" w:cs="Arial"/>
          <w:sz w:val="20"/>
        </w:rPr>
        <w:t>branch</w:t>
      </w:r>
      <w:r w:rsidRPr="00883F19">
        <w:rPr>
          <w:rFonts w:ascii="Arial" w:hAnsi="Arial" w:cs="Arial"/>
          <w:sz w:val="20"/>
        </w:rPr>
        <w:t xml:space="preserve"> nodes represent bootstrap values (</w:t>
      </w:r>
      <w:r>
        <w:rPr>
          <w:rFonts w:ascii="Arial" w:hAnsi="Arial" w:cs="Arial"/>
          <w:sz w:val="20"/>
        </w:rPr>
        <w:t>1,000</w:t>
      </w:r>
      <w:r w:rsidRPr="00883F19">
        <w:rPr>
          <w:rFonts w:ascii="Arial" w:hAnsi="Arial" w:cs="Arial"/>
          <w:sz w:val="20"/>
        </w:rPr>
        <w:t xml:space="preserve"> replicates). </w:t>
      </w:r>
      <w:r>
        <w:rPr>
          <w:rFonts w:ascii="Arial" w:hAnsi="Arial" w:cs="Arial"/>
          <w:sz w:val="20"/>
        </w:rPr>
        <w:t xml:space="preserve">Proposed new phasmavirus species are shown in bold. </w:t>
      </w:r>
    </w:p>
    <w:p w14:paraId="7F9AC331" w14:textId="6F3F290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5151574" w14:textId="74E4FA5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4C88FAAC" w14:textId="3E0583EF" w:rsidR="00CB52E0" w:rsidRDefault="00CB52E0" w:rsidP="00237296">
      <w:pPr>
        <w:rPr>
          <w:rFonts w:ascii="Arial" w:hAnsi="Arial" w:cs="Arial"/>
          <w:color w:val="0000FF"/>
          <w:sz w:val="20"/>
        </w:rPr>
      </w:pPr>
    </w:p>
    <w:p w14:paraId="43E3EC46" w14:textId="77777777" w:rsidR="002D47E5" w:rsidRDefault="002C029C" w:rsidP="002D47E5">
      <w:pPr>
        <w:rPr>
          <w:rFonts w:hAnsi="Symbol"/>
        </w:rPr>
      </w:pPr>
      <w:r w:rsidRPr="005F1F6D">
        <w:rPr>
          <w:rFonts w:asciiTheme="majorHAnsi" w:hAnsiTheme="majorHAnsi" w:cstheme="majorHAnsi"/>
          <w:color w:val="131413"/>
          <w:sz w:val="22"/>
          <w:szCs w:val="22"/>
        </w:rPr>
        <w:t>Käfer S, Paraskevopoulou S, Zirkel F, Wieseke N, Donath A, Petersen M, Jones TC, Liu S, Zhou X, Middendorf M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 xml:space="preserve">, Junglen S, Misof B, Drosten C. </w:t>
      </w:r>
      <w:hyperlink r:id="rId14" w:history="1">
        <w:r w:rsidRPr="002C029C">
          <w:rPr>
            <w:rFonts w:asciiTheme="majorHAnsi" w:hAnsiTheme="majorHAnsi" w:cstheme="majorHAnsi"/>
            <w:color w:val="131413"/>
            <w:sz w:val="22"/>
            <w:szCs w:val="22"/>
          </w:rPr>
          <w:t>Re-assessing the diversity of negative strand RNA viruses in insects.</w:t>
        </w:r>
      </w:hyperlink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 w:rsidRPr="002C029C">
        <w:rPr>
          <w:rFonts w:asciiTheme="majorHAnsi" w:hAnsiTheme="majorHAnsi" w:cstheme="majorHAnsi"/>
          <w:i/>
          <w:iCs/>
          <w:color w:val="131413"/>
          <w:sz w:val="22"/>
          <w:szCs w:val="22"/>
        </w:rPr>
        <w:t>PLoS Pathogens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2019 </w:t>
      </w:r>
      <w:r w:rsidRPr="002C029C">
        <w:rPr>
          <w:rFonts w:asciiTheme="majorHAnsi" w:hAnsiTheme="majorHAnsi" w:cstheme="majorHAnsi"/>
          <w:b/>
          <w:bCs/>
          <w:color w:val="131413"/>
          <w:sz w:val="22"/>
          <w:szCs w:val="22"/>
        </w:rPr>
        <w:t>15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 xml:space="preserve"> (12): e1008224</w:t>
      </w:r>
      <w:r w:rsidRPr="005F1F6D">
        <w:rPr>
          <w:rFonts w:asciiTheme="majorHAnsi" w:hAnsiTheme="majorHAnsi" w:cstheme="majorHAnsi"/>
          <w:color w:val="131413"/>
          <w:sz w:val="22"/>
          <w:szCs w:val="22"/>
        </w:rPr>
        <w:t>.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</w:p>
    <w:p w14:paraId="6A98F243" w14:textId="2E59CEA2" w:rsidR="002C029C" w:rsidRDefault="002D47E5" w:rsidP="002D47E5">
      <w:pPr>
        <w:rPr>
          <w:rFonts w:asciiTheme="majorHAnsi" w:hAnsiTheme="majorHAnsi" w:cstheme="majorHAnsi"/>
          <w:color w:val="131413"/>
          <w:sz w:val="22"/>
          <w:szCs w:val="22"/>
        </w:rPr>
      </w:pPr>
      <w:r w:rsidRPr="002D47E5">
        <w:rPr>
          <w:rFonts w:asciiTheme="majorHAnsi" w:hAnsiTheme="majorHAnsi" w:cstheme="majorHAnsi"/>
          <w:color w:val="131413"/>
          <w:sz w:val="22"/>
          <w:szCs w:val="22"/>
        </w:rPr>
        <w:t xml:space="preserve">PMID: 31830128, PMCID: </w:t>
      </w:r>
      <w:hyperlink r:id="rId15" w:tgtFrame="_blank" w:history="1">
        <w:r w:rsidRPr="002D47E5">
          <w:rPr>
            <w:rFonts w:asciiTheme="majorHAnsi" w:hAnsiTheme="majorHAnsi" w:cstheme="majorHAnsi"/>
            <w:color w:val="131413"/>
            <w:sz w:val="22"/>
            <w:szCs w:val="22"/>
          </w:rPr>
          <w:t xml:space="preserve">PMC6932829 </w:t>
        </w:r>
      </w:hyperlink>
      <w:r>
        <w:rPr>
          <w:rFonts w:asciiTheme="majorHAnsi" w:hAnsiTheme="majorHAnsi" w:cstheme="majorHAnsi"/>
          <w:color w:val="131413"/>
          <w:sz w:val="22"/>
          <w:szCs w:val="22"/>
        </w:rPr>
        <w:t xml:space="preserve">, doi: </w:t>
      </w:r>
      <w:r w:rsidR="002C029C" w:rsidRPr="002C029C">
        <w:rPr>
          <w:rFonts w:asciiTheme="majorHAnsi" w:hAnsiTheme="majorHAnsi" w:cstheme="majorHAnsi"/>
          <w:color w:val="131413"/>
          <w:sz w:val="22"/>
          <w:szCs w:val="22"/>
        </w:rPr>
        <w:t>https://doi.org/10.1371/journal.ppat.1008224</w:t>
      </w:r>
    </w:p>
    <w:p w14:paraId="4546DE8A" w14:textId="4AD436F7" w:rsidR="002C029C" w:rsidRDefault="002C029C" w:rsidP="002C029C">
      <w:pPr>
        <w:ind w:left="708" w:hanging="708"/>
        <w:jc w:val="both"/>
        <w:rPr>
          <w:rFonts w:asciiTheme="majorHAnsi" w:hAnsiTheme="majorHAnsi" w:cstheme="majorHAnsi"/>
          <w:color w:val="131413"/>
          <w:sz w:val="22"/>
          <w:szCs w:val="22"/>
        </w:rPr>
      </w:pPr>
    </w:p>
    <w:p w14:paraId="070686A0" w14:textId="77777777" w:rsidR="002D47E5" w:rsidRDefault="002C029C" w:rsidP="002D47E5">
      <w:pPr>
        <w:rPr>
          <w:rFonts w:asciiTheme="majorHAnsi" w:hAnsiTheme="majorHAnsi" w:cstheme="majorHAnsi"/>
          <w:color w:val="131413"/>
          <w:sz w:val="22"/>
          <w:szCs w:val="22"/>
        </w:rPr>
      </w:pPr>
      <w:r w:rsidRPr="002C029C">
        <w:rPr>
          <w:rFonts w:asciiTheme="majorHAnsi" w:hAnsiTheme="majorHAnsi" w:cstheme="majorHAnsi"/>
          <w:color w:val="131413"/>
          <w:sz w:val="22"/>
          <w:szCs w:val="22"/>
        </w:rPr>
        <w:t>Ballinger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MJ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 xml:space="preserve"> and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 xml:space="preserve">Taylor 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DJ. 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>Evolutionary persistence of insect bunyavirus infection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>despite host acquisition and expression of the viral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>nucleoprotein gene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. Virus Evolution 2019 </w:t>
      </w:r>
      <w:r w:rsidRPr="002C029C">
        <w:rPr>
          <w:rFonts w:asciiTheme="majorHAnsi" w:hAnsiTheme="majorHAnsi" w:cstheme="majorHAnsi"/>
          <w:b/>
          <w:bCs/>
          <w:color w:val="131413"/>
          <w:sz w:val="22"/>
          <w:szCs w:val="22"/>
        </w:rPr>
        <w:t>5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 </w:t>
      </w:r>
      <w:r w:rsidRPr="002C029C">
        <w:rPr>
          <w:rFonts w:asciiTheme="majorHAnsi" w:hAnsiTheme="majorHAnsi" w:cstheme="majorHAnsi"/>
          <w:color w:val="131413"/>
          <w:sz w:val="22"/>
          <w:szCs w:val="22"/>
        </w:rPr>
        <w:t>(2): vez017</w:t>
      </w:r>
      <w:r>
        <w:rPr>
          <w:rFonts w:asciiTheme="majorHAnsi" w:hAnsiTheme="majorHAnsi" w:cstheme="majorHAnsi"/>
          <w:color w:val="131413"/>
          <w:sz w:val="22"/>
          <w:szCs w:val="22"/>
        </w:rPr>
        <w:t>.</w:t>
      </w:r>
    </w:p>
    <w:p w14:paraId="4A4D6B9C" w14:textId="5B91E4E2" w:rsidR="002C029C" w:rsidRPr="002D47E5" w:rsidRDefault="002D47E5" w:rsidP="002D47E5">
      <w:pPr>
        <w:rPr>
          <w:rFonts w:asciiTheme="majorHAnsi" w:hAnsiTheme="majorHAnsi" w:cstheme="majorHAnsi"/>
          <w:color w:val="131413"/>
          <w:sz w:val="22"/>
          <w:szCs w:val="22"/>
        </w:rPr>
      </w:pPr>
      <w:r w:rsidRPr="002D47E5">
        <w:rPr>
          <w:rFonts w:asciiTheme="majorHAnsi" w:hAnsiTheme="majorHAnsi" w:cstheme="majorHAnsi"/>
          <w:color w:val="131413"/>
          <w:sz w:val="22"/>
          <w:szCs w:val="22"/>
        </w:rPr>
        <w:t>PMID: 31308960</w:t>
      </w:r>
      <w:r>
        <w:rPr>
          <w:rFonts w:asciiTheme="majorHAnsi" w:hAnsiTheme="majorHAnsi" w:cstheme="majorHAnsi"/>
          <w:color w:val="131413"/>
          <w:sz w:val="22"/>
          <w:szCs w:val="22"/>
        </w:rPr>
        <w:t xml:space="preserve">, </w:t>
      </w:r>
      <w:r w:rsidRPr="002D47E5">
        <w:rPr>
          <w:rFonts w:asciiTheme="majorHAnsi" w:hAnsiTheme="majorHAnsi" w:cstheme="majorHAnsi"/>
          <w:color w:val="131413"/>
          <w:sz w:val="22"/>
          <w:szCs w:val="22"/>
        </w:rPr>
        <w:t xml:space="preserve">PMCID: </w:t>
      </w:r>
      <w:hyperlink r:id="rId16" w:tgtFrame="_blank" w:history="1">
        <w:r w:rsidRPr="002D47E5">
          <w:rPr>
            <w:rFonts w:asciiTheme="majorHAnsi" w:hAnsiTheme="majorHAnsi" w:cstheme="majorHAnsi"/>
            <w:color w:val="131413"/>
            <w:sz w:val="22"/>
            <w:szCs w:val="22"/>
          </w:rPr>
          <w:t>PMC6620529</w:t>
        </w:r>
        <w:r>
          <w:rPr>
            <w:rFonts w:asciiTheme="majorHAnsi" w:hAnsiTheme="majorHAnsi" w:cstheme="majorHAnsi"/>
            <w:color w:val="131413"/>
            <w:sz w:val="22"/>
            <w:szCs w:val="22"/>
          </w:rPr>
          <w:t>,</w:t>
        </w:r>
        <w:r w:rsidRPr="002D47E5">
          <w:rPr>
            <w:rFonts w:asciiTheme="majorHAnsi" w:hAnsiTheme="majorHAnsi" w:cstheme="majorHAnsi"/>
            <w:color w:val="131413"/>
            <w:sz w:val="22"/>
            <w:szCs w:val="22"/>
          </w:rPr>
          <w:t xml:space="preserve"> </w:t>
        </w:r>
      </w:hyperlink>
      <w:r w:rsidR="002C029C" w:rsidRPr="002D47E5">
        <w:rPr>
          <w:rFonts w:asciiTheme="majorHAnsi" w:hAnsiTheme="majorHAnsi" w:cstheme="majorHAnsi"/>
          <w:color w:val="131413"/>
          <w:sz w:val="22"/>
          <w:szCs w:val="22"/>
        </w:rPr>
        <w:t>doi: 10.1093/ve/vez017</w:t>
      </w:r>
    </w:p>
    <w:p w14:paraId="74A32D6E" w14:textId="77777777" w:rsidR="00CB52E0" w:rsidRPr="002C029C" w:rsidRDefault="00CB52E0" w:rsidP="002C029C">
      <w:pPr>
        <w:ind w:left="708" w:hanging="708"/>
        <w:jc w:val="both"/>
        <w:rPr>
          <w:rFonts w:asciiTheme="majorHAnsi" w:hAnsiTheme="majorHAnsi" w:cstheme="majorHAnsi"/>
          <w:color w:val="131413"/>
          <w:sz w:val="22"/>
          <w:szCs w:val="22"/>
        </w:rPr>
      </w:pPr>
    </w:p>
    <w:sectPr w:rsidR="00CB52E0" w:rsidRPr="002C029C" w:rsidSect="00584D75">
      <w:headerReference w:type="defaul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C275E" w14:textId="77777777" w:rsidR="001153B8" w:rsidRDefault="001153B8" w:rsidP="004609D1">
      <w:r>
        <w:separator/>
      </w:r>
    </w:p>
  </w:endnote>
  <w:endnote w:type="continuationSeparator" w:id="0">
    <w:p w14:paraId="11D34044" w14:textId="77777777" w:rsidR="001153B8" w:rsidRDefault="001153B8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17167" w14:textId="77777777" w:rsidR="001153B8" w:rsidRDefault="001153B8" w:rsidP="004609D1">
      <w:r>
        <w:separator/>
      </w:r>
    </w:p>
  </w:footnote>
  <w:footnote w:type="continuationSeparator" w:id="0">
    <w:p w14:paraId="29B4BEB7" w14:textId="77777777" w:rsidR="001153B8" w:rsidRDefault="001153B8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8B5FF0"/>
    <w:multiLevelType w:val="hybridMultilevel"/>
    <w:tmpl w:val="25188F74"/>
    <w:lvl w:ilvl="0" w:tplc="B81C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10385"/>
    <w:rsid w:val="0003119A"/>
    <w:rsid w:val="00035181"/>
    <w:rsid w:val="00041A6A"/>
    <w:rsid w:val="0006407D"/>
    <w:rsid w:val="00074276"/>
    <w:rsid w:val="000834F4"/>
    <w:rsid w:val="000840D1"/>
    <w:rsid w:val="000945FD"/>
    <w:rsid w:val="000A22DE"/>
    <w:rsid w:val="000A6152"/>
    <w:rsid w:val="000A7D02"/>
    <w:rsid w:val="000B2475"/>
    <w:rsid w:val="000B5CE2"/>
    <w:rsid w:val="000C2B4D"/>
    <w:rsid w:val="000C7139"/>
    <w:rsid w:val="000D3CCD"/>
    <w:rsid w:val="000E69E9"/>
    <w:rsid w:val="000F27A6"/>
    <w:rsid w:val="001153B8"/>
    <w:rsid w:val="00116B40"/>
    <w:rsid w:val="00121243"/>
    <w:rsid w:val="00121C1E"/>
    <w:rsid w:val="00122AF9"/>
    <w:rsid w:val="00123B8F"/>
    <w:rsid w:val="00132568"/>
    <w:rsid w:val="0017440B"/>
    <w:rsid w:val="001A2500"/>
    <w:rsid w:val="001A3B5B"/>
    <w:rsid w:val="001C1BF5"/>
    <w:rsid w:val="001C2D3A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43A2"/>
    <w:rsid w:val="002B0750"/>
    <w:rsid w:val="002B0EBC"/>
    <w:rsid w:val="002C029C"/>
    <w:rsid w:val="002C03EF"/>
    <w:rsid w:val="002D47E5"/>
    <w:rsid w:val="002D55C6"/>
    <w:rsid w:val="002F2194"/>
    <w:rsid w:val="002F2842"/>
    <w:rsid w:val="002F51EA"/>
    <w:rsid w:val="002F53BA"/>
    <w:rsid w:val="002F6249"/>
    <w:rsid w:val="003030E4"/>
    <w:rsid w:val="0032195E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F3772"/>
    <w:rsid w:val="003F4BC4"/>
    <w:rsid w:val="003F4FFD"/>
    <w:rsid w:val="00404760"/>
    <w:rsid w:val="00412944"/>
    <w:rsid w:val="0042253D"/>
    <w:rsid w:val="004304FF"/>
    <w:rsid w:val="004609D1"/>
    <w:rsid w:val="00487393"/>
    <w:rsid w:val="00495F0C"/>
    <w:rsid w:val="004A4902"/>
    <w:rsid w:val="004D711E"/>
    <w:rsid w:val="004E4914"/>
    <w:rsid w:val="004F5E21"/>
    <w:rsid w:val="00554817"/>
    <w:rsid w:val="00556D4B"/>
    <w:rsid w:val="00574069"/>
    <w:rsid w:val="00583286"/>
    <w:rsid w:val="00584D75"/>
    <w:rsid w:val="005A465C"/>
    <w:rsid w:val="005A697E"/>
    <w:rsid w:val="005B23C3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55758"/>
    <w:rsid w:val="00670B2E"/>
    <w:rsid w:val="00696D9C"/>
    <w:rsid w:val="006B664E"/>
    <w:rsid w:val="006B6877"/>
    <w:rsid w:val="006C5350"/>
    <w:rsid w:val="006C6960"/>
    <w:rsid w:val="006D2B31"/>
    <w:rsid w:val="006E18CB"/>
    <w:rsid w:val="0070333F"/>
    <w:rsid w:val="00733714"/>
    <w:rsid w:val="007408CD"/>
    <w:rsid w:val="00743C98"/>
    <w:rsid w:val="00750B77"/>
    <w:rsid w:val="007547EA"/>
    <w:rsid w:val="007611D2"/>
    <w:rsid w:val="00765614"/>
    <w:rsid w:val="007660DC"/>
    <w:rsid w:val="00772C91"/>
    <w:rsid w:val="007843C5"/>
    <w:rsid w:val="00786E0E"/>
    <w:rsid w:val="00793391"/>
    <w:rsid w:val="007933A2"/>
    <w:rsid w:val="007A7DFF"/>
    <w:rsid w:val="007B1846"/>
    <w:rsid w:val="007B24DA"/>
    <w:rsid w:val="007B34A8"/>
    <w:rsid w:val="007E56F2"/>
    <w:rsid w:val="00800435"/>
    <w:rsid w:val="0081653F"/>
    <w:rsid w:val="0082104E"/>
    <w:rsid w:val="00824222"/>
    <w:rsid w:val="00830673"/>
    <w:rsid w:val="00853539"/>
    <w:rsid w:val="00857A32"/>
    <w:rsid w:val="00862AAC"/>
    <w:rsid w:val="008831E4"/>
    <w:rsid w:val="00883B83"/>
    <w:rsid w:val="00887D4D"/>
    <w:rsid w:val="00891DEA"/>
    <w:rsid w:val="008A1420"/>
    <w:rsid w:val="008B657D"/>
    <w:rsid w:val="008B7363"/>
    <w:rsid w:val="008D4F59"/>
    <w:rsid w:val="008F75D6"/>
    <w:rsid w:val="009018F4"/>
    <w:rsid w:val="00913922"/>
    <w:rsid w:val="009308B0"/>
    <w:rsid w:val="009505C5"/>
    <w:rsid w:val="009513B3"/>
    <w:rsid w:val="00957E83"/>
    <w:rsid w:val="00973DE2"/>
    <w:rsid w:val="009A63E5"/>
    <w:rsid w:val="009B5377"/>
    <w:rsid w:val="009C29D0"/>
    <w:rsid w:val="009E1DEF"/>
    <w:rsid w:val="009F1E18"/>
    <w:rsid w:val="00A03C8D"/>
    <w:rsid w:val="00A04A34"/>
    <w:rsid w:val="00A14A9D"/>
    <w:rsid w:val="00A31C20"/>
    <w:rsid w:val="00A445C9"/>
    <w:rsid w:val="00A47567"/>
    <w:rsid w:val="00A55CD4"/>
    <w:rsid w:val="00A663BA"/>
    <w:rsid w:val="00A870E8"/>
    <w:rsid w:val="00A93526"/>
    <w:rsid w:val="00AA3BF0"/>
    <w:rsid w:val="00AB6775"/>
    <w:rsid w:val="00AC0815"/>
    <w:rsid w:val="00AC605A"/>
    <w:rsid w:val="00AC620D"/>
    <w:rsid w:val="00AD040D"/>
    <w:rsid w:val="00AD7922"/>
    <w:rsid w:val="00AD7E37"/>
    <w:rsid w:val="00AE6609"/>
    <w:rsid w:val="00AE6FB4"/>
    <w:rsid w:val="00B11029"/>
    <w:rsid w:val="00B13B77"/>
    <w:rsid w:val="00B2214B"/>
    <w:rsid w:val="00B36C9C"/>
    <w:rsid w:val="00B47C95"/>
    <w:rsid w:val="00B52DF3"/>
    <w:rsid w:val="00B60CCC"/>
    <w:rsid w:val="00B62F80"/>
    <w:rsid w:val="00B634B7"/>
    <w:rsid w:val="00B65DAD"/>
    <w:rsid w:val="00B75F45"/>
    <w:rsid w:val="00B97EDC"/>
    <w:rsid w:val="00BA7C8B"/>
    <w:rsid w:val="00BB3850"/>
    <w:rsid w:val="00BD68D8"/>
    <w:rsid w:val="00C134C5"/>
    <w:rsid w:val="00C14FBF"/>
    <w:rsid w:val="00C2639C"/>
    <w:rsid w:val="00C35DAD"/>
    <w:rsid w:val="00C40AA1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2E0"/>
    <w:rsid w:val="00CB5EA8"/>
    <w:rsid w:val="00CD030E"/>
    <w:rsid w:val="00D2682A"/>
    <w:rsid w:val="00D31F56"/>
    <w:rsid w:val="00D406A2"/>
    <w:rsid w:val="00D40FB4"/>
    <w:rsid w:val="00D5298F"/>
    <w:rsid w:val="00D572F3"/>
    <w:rsid w:val="00D97C00"/>
    <w:rsid w:val="00DB0F10"/>
    <w:rsid w:val="00DB5FFF"/>
    <w:rsid w:val="00DB6B04"/>
    <w:rsid w:val="00DF35BB"/>
    <w:rsid w:val="00DF4107"/>
    <w:rsid w:val="00DF7F00"/>
    <w:rsid w:val="00E01C77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33B2C"/>
    <w:rsid w:val="00F50DBA"/>
    <w:rsid w:val="00F552E6"/>
    <w:rsid w:val="00F67DA1"/>
    <w:rsid w:val="00F81240"/>
    <w:rsid w:val="00F85D66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B075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identifier">
    <w:name w:val="identifier"/>
    <w:basedOn w:val="DefaultParagraphFont"/>
    <w:rsid w:val="002D47E5"/>
  </w:style>
  <w:style w:type="character" w:customStyle="1" w:styleId="id-label">
    <w:name w:val="id-label"/>
    <w:basedOn w:val="DefaultParagraphFont"/>
    <w:rsid w:val="002D47E5"/>
  </w:style>
  <w:style w:type="character" w:styleId="Strong">
    <w:name w:val="Strong"/>
    <w:basedOn w:val="DefaultParagraphFont"/>
    <w:uiPriority w:val="22"/>
    <w:qFormat/>
    <w:rsid w:val="002D47E5"/>
    <w:rPr>
      <w:b/>
      <w:bCs/>
    </w:rPr>
  </w:style>
  <w:style w:type="character" w:styleId="UnresolvedMention">
    <w:name w:val="Unresolved Mention"/>
    <w:basedOn w:val="DefaultParagraphFont"/>
    <w:uiPriority w:val="99"/>
    <w:rsid w:val="001A3B5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47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C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C9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C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0333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linger@biology.msstate.edu" TargetMode="Externa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ofia.paraskevopoulou@charite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ncbi.nlm.nih.gov/pmc/articles/pmc662052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uvolid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bi.nlm.nih.gov/pmc/articles/pmc6932829/" TargetMode="External"/><Relationship Id="rId10" Type="http://schemas.openxmlformats.org/officeDocument/2006/relationships/hyperlink" Target="mailto:slangevi@uw.ed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roy.hall@uq.edu.au" TargetMode="External"/><Relationship Id="rId14" Type="http://schemas.openxmlformats.org/officeDocument/2006/relationships/hyperlink" Target="https://www.ncbi.nlm.nih.gov/pubmed/31830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34</cp:revision>
  <dcterms:created xsi:type="dcterms:W3CDTF">2020-03-13T06:13:00Z</dcterms:created>
  <dcterms:modified xsi:type="dcterms:W3CDTF">2021-03-02T06:40:00Z</dcterms:modified>
</cp:coreProperties>
</file>