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6C15" w14:textId="77777777" w:rsidR="003726DD" w:rsidRDefault="001039C8">
      <w:r>
        <w:rPr>
          <w:noProof/>
        </w:rPr>
        <w:drawing>
          <wp:anchor distT="0" distB="0" distL="114300" distR="114300" simplePos="0" relativeHeight="2" behindDoc="0" locked="0" layoutInCell="0" allowOverlap="1" wp14:anchorId="1B655567" wp14:editId="1989FE6D">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6"/>
                    <a:stretch>
                      <a:fillRect/>
                    </a:stretch>
                  </pic:blipFill>
                  <pic:spPr bwMode="auto">
                    <a:xfrm>
                      <a:off x="0" y="0"/>
                      <a:ext cx="1223010" cy="752475"/>
                    </a:xfrm>
                    <a:prstGeom prst="rect">
                      <a:avLst/>
                    </a:prstGeom>
                  </pic:spPr>
                </pic:pic>
              </a:graphicData>
            </a:graphic>
          </wp:anchor>
        </w:drawing>
      </w:r>
    </w:p>
    <w:p w14:paraId="5F1E1BFF" w14:textId="77777777" w:rsidR="003726DD" w:rsidRDefault="003726DD">
      <w:pPr>
        <w:rPr>
          <w:rFonts w:ascii="Arial" w:hAnsi="Arial" w:cs="Arial"/>
          <w:color w:val="0000FF"/>
          <w:sz w:val="20"/>
          <w:szCs w:val="20"/>
        </w:rPr>
      </w:pPr>
    </w:p>
    <w:p w14:paraId="2124F296" w14:textId="77777777" w:rsidR="003726DD" w:rsidRDefault="003726DD">
      <w:pPr>
        <w:rPr>
          <w:rFonts w:ascii="Arial" w:hAnsi="Arial" w:cs="Arial"/>
          <w:color w:val="0000FF"/>
          <w:sz w:val="20"/>
          <w:szCs w:val="20"/>
        </w:rPr>
      </w:pPr>
    </w:p>
    <w:p w14:paraId="217B1C04" w14:textId="77777777" w:rsidR="003726DD" w:rsidRDefault="003726DD">
      <w:pPr>
        <w:rPr>
          <w:rFonts w:ascii="Arial" w:hAnsi="Arial" w:cs="Arial"/>
          <w:color w:val="0000FF"/>
          <w:sz w:val="20"/>
          <w:szCs w:val="20"/>
        </w:rPr>
      </w:pPr>
    </w:p>
    <w:p w14:paraId="0AEE8FC9" w14:textId="77777777" w:rsidR="003726DD" w:rsidRDefault="003726DD">
      <w:pPr>
        <w:rPr>
          <w:rFonts w:ascii="Arial" w:hAnsi="Arial" w:cs="Arial"/>
          <w:color w:val="0000FF"/>
          <w:sz w:val="20"/>
          <w:szCs w:val="20"/>
        </w:rPr>
      </w:pPr>
    </w:p>
    <w:p w14:paraId="7D0ECCAF" w14:textId="77777777" w:rsidR="003726DD" w:rsidRDefault="003726DD">
      <w:pPr>
        <w:rPr>
          <w:rFonts w:ascii="Arial" w:hAnsi="Arial" w:cs="Arial"/>
          <w:color w:val="0000FF"/>
          <w:sz w:val="20"/>
          <w:szCs w:val="20"/>
        </w:rPr>
      </w:pPr>
    </w:p>
    <w:p w14:paraId="3BCF5E65" w14:textId="77777777" w:rsidR="003726DD" w:rsidRDefault="003726DD">
      <w:pPr>
        <w:rPr>
          <w:rFonts w:ascii="Arial" w:hAnsi="Arial" w:cs="Arial"/>
          <w:color w:val="0000FF"/>
          <w:sz w:val="20"/>
          <w:szCs w:val="20"/>
        </w:rPr>
      </w:pPr>
    </w:p>
    <w:p w14:paraId="1D65163F" w14:textId="77777777" w:rsidR="003726DD" w:rsidRDefault="001039C8">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4A13224A" w14:textId="77777777" w:rsidR="003726DD" w:rsidRDefault="003726DD">
      <w:pPr>
        <w:rPr>
          <w:rFonts w:ascii="Arial" w:hAnsi="Arial" w:cs="Arial"/>
          <w:sz w:val="22"/>
          <w:szCs w:val="22"/>
          <w:lang w:val="en-GB"/>
        </w:rPr>
      </w:pPr>
    </w:p>
    <w:tbl>
      <w:tblPr>
        <w:tblW w:w="9072" w:type="dxa"/>
        <w:tblInd w:w="127" w:type="dxa"/>
        <w:tblLayout w:type="fixed"/>
        <w:tblLook w:val="04A0" w:firstRow="1" w:lastRow="0" w:firstColumn="1" w:lastColumn="0" w:noHBand="0" w:noVBand="1"/>
      </w:tblPr>
      <w:tblGrid>
        <w:gridCol w:w="3552"/>
        <w:gridCol w:w="4809"/>
        <w:gridCol w:w="711"/>
      </w:tblGrid>
      <w:tr w:rsidR="003726DD" w14:paraId="7845F040" w14:textId="77777777">
        <w:tc>
          <w:tcPr>
            <w:tcW w:w="3552" w:type="dxa"/>
            <w:tcBorders>
              <w:top w:val="double" w:sz="4" w:space="0" w:color="000000"/>
              <w:left w:val="double" w:sz="4" w:space="0" w:color="000000"/>
              <w:right w:val="single" w:sz="4" w:space="0" w:color="000000"/>
            </w:tcBorders>
            <w:shd w:val="clear" w:color="auto" w:fill="auto"/>
            <w:vAlign w:val="center"/>
          </w:tcPr>
          <w:p w14:paraId="5B173B96" w14:textId="77777777" w:rsidR="003726DD" w:rsidRDefault="001039C8">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2555C701" w14:textId="77777777" w:rsidR="003726DD" w:rsidRDefault="001039C8">
            <w:pPr>
              <w:pStyle w:val="BodyTextIndent"/>
              <w:widowControl w:val="0"/>
              <w:ind w:left="0" w:firstLine="0"/>
              <w:jc w:val="center"/>
              <w:rPr>
                <w:rFonts w:ascii="Arial" w:hAnsi="Arial" w:cs="Arial"/>
                <w:b/>
                <w:bCs/>
                <w:iCs/>
                <w:sz w:val="28"/>
                <w:szCs w:val="28"/>
              </w:rPr>
            </w:pPr>
            <w:r>
              <w:rPr>
                <w:rFonts w:ascii="Arial" w:hAnsi="Arial" w:cs="Arial"/>
                <w:b/>
                <w:bCs/>
                <w:iCs/>
                <w:sz w:val="28"/>
                <w:szCs w:val="28"/>
              </w:rPr>
              <w:t>2022.007S</w:t>
            </w:r>
          </w:p>
        </w:tc>
        <w:tc>
          <w:tcPr>
            <w:tcW w:w="711" w:type="dxa"/>
            <w:tcBorders>
              <w:top w:val="double" w:sz="4" w:space="0" w:color="000000"/>
              <w:left w:val="single" w:sz="4" w:space="0" w:color="000000"/>
              <w:right w:val="double" w:sz="4" w:space="0" w:color="000000"/>
            </w:tcBorders>
            <w:shd w:val="clear" w:color="auto" w:fill="auto"/>
            <w:vAlign w:val="center"/>
          </w:tcPr>
          <w:p w14:paraId="66C03F36" w14:textId="77777777" w:rsidR="003726DD" w:rsidRDefault="003726DD">
            <w:pPr>
              <w:pStyle w:val="BodyTextIndent"/>
              <w:widowControl w:val="0"/>
              <w:ind w:left="0" w:firstLine="0"/>
              <w:rPr>
                <w:rFonts w:ascii="Arial" w:hAnsi="Arial" w:cs="Arial"/>
              </w:rPr>
            </w:pPr>
          </w:p>
        </w:tc>
      </w:tr>
      <w:tr w:rsidR="003726DD" w14:paraId="6ED9333F" w14:textId="77777777">
        <w:trPr>
          <w:trHeight w:val="422"/>
        </w:trPr>
        <w:tc>
          <w:tcPr>
            <w:tcW w:w="9072" w:type="dxa"/>
            <w:gridSpan w:val="3"/>
            <w:tcBorders>
              <w:left w:val="double" w:sz="4" w:space="0" w:color="000000"/>
              <w:right w:val="double" w:sz="4" w:space="0" w:color="000000"/>
            </w:tcBorders>
            <w:shd w:val="clear" w:color="auto" w:fill="auto"/>
          </w:tcPr>
          <w:p w14:paraId="2E1ECE33" w14:textId="77777777" w:rsidR="003726DD" w:rsidRDefault="001039C8">
            <w:pPr>
              <w:widowControl w:val="0"/>
              <w:spacing w:before="120"/>
              <w:rPr>
                <w:rFonts w:ascii="Arial" w:hAnsi="Arial" w:cs="Arial"/>
                <w:b/>
              </w:rPr>
            </w:pPr>
            <w:r>
              <w:rPr>
                <w:rFonts w:ascii="Arial" w:hAnsi="Arial" w:cs="Arial"/>
                <w:b/>
              </w:rPr>
              <w:t>Short title:</w:t>
            </w:r>
            <w:r>
              <w:rPr>
                <w:rFonts w:ascii="Arial" w:hAnsi="Arial" w:cs="Arial"/>
                <w:bCs/>
              </w:rPr>
              <w:t xml:space="preserve"> </w:t>
            </w:r>
            <w:r>
              <w:rPr>
                <w:rFonts w:ascii="Arial" w:hAnsi="Arial" w:cs="Arial"/>
                <w:bCs/>
                <w:sz w:val="20"/>
                <w:szCs w:val="20"/>
              </w:rPr>
              <w:t>Rename one genus and all species in the family to comply with the ICTV-mandated binomial format (</w:t>
            </w:r>
            <w:proofErr w:type="spellStart"/>
            <w:r>
              <w:rPr>
                <w:rFonts w:ascii="Arial" w:hAnsi="Arial" w:cs="Arial"/>
                <w:bCs/>
                <w:i/>
                <w:iCs/>
                <w:sz w:val="20"/>
                <w:szCs w:val="20"/>
              </w:rPr>
              <w:t>Amarillovirales</w:t>
            </w:r>
            <w:proofErr w:type="spellEnd"/>
            <w:r>
              <w:rPr>
                <w:rFonts w:ascii="Arial" w:hAnsi="Arial" w:cs="Arial"/>
                <w:bCs/>
                <w:sz w:val="20"/>
                <w:szCs w:val="20"/>
              </w:rPr>
              <w:t xml:space="preserve">: </w:t>
            </w:r>
            <w:r>
              <w:rPr>
                <w:rFonts w:ascii="Arial" w:hAnsi="Arial" w:cs="Arial"/>
                <w:bCs/>
                <w:i/>
                <w:iCs/>
                <w:sz w:val="20"/>
                <w:szCs w:val="20"/>
              </w:rPr>
              <w:t>Flaviviridae</w:t>
            </w:r>
            <w:r>
              <w:rPr>
                <w:rFonts w:ascii="Arial" w:hAnsi="Arial" w:cs="Arial"/>
                <w:bCs/>
                <w:sz w:val="20"/>
                <w:szCs w:val="20"/>
              </w:rPr>
              <w:t>)</w:t>
            </w:r>
          </w:p>
        </w:tc>
      </w:tr>
      <w:tr w:rsidR="003726DD" w14:paraId="34505D02"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1D8FE4FC" w14:textId="77777777" w:rsidR="003726DD" w:rsidRDefault="003726DD">
            <w:pPr>
              <w:widowControl w:val="0"/>
              <w:rPr>
                <w:rFonts w:ascii="Arial" w:hAnsi="Arial" w:cs="Arial"/>
                <w:b/>
                <w:sz w:val="22"/>
                <w:szCs w:val="22"/>
              </w:rPr>
            </w:pPr>
          </w:p>
        </w:tc>
      </w:tr>
    </w:tbl>
    <w:p w14:paraId="0A0CD7D1" w14:textId="77777777" w:rsidR="003726DD" w:rsidRDefault="001039C8">
      <w:pPr>
        <w:spacing w:before="120" w:after="120"/>
        <w:rPr>
          <w:rFonts w:ascii="Arial" w:hAnsi="Arial" w:cs="Arial"/>
          <w:b/>
        </w:rPr>
      </w:pPr>
      <w:r>
        <w:rPr>
          <w:rFonts w:ascii="Arial" w:hAnsi="Arial" w:cs="Arial"/>
          <w:b/>
        </w:rPr>
        <w:t>Author(s) and email address(es)</w:t>
      </w:r>
    </w:p>
    <w:tbl>
      <w:tblPr>
        <w:tblStyle w:val="TableGrid"/>
        <w:tblW w:w="9072" w:type="dxa"/>
        <w:tblInd w:w="137" w:type="dxa"/>
        <w:tblLayout w:type="fixed"/>
        <w:tblLook w:val="04A0" w:firstRow="1" w:lastRow="0" w:firstColumn="1" w:lastColumn="0" w:noHBand="0" w:noVBand="1"/>
      </w:tblPr>
      <w:tblGrid>
        <w:gridCol w:w="4368"/>
        <w:gridCol w:w="4704"/>
      </w:tblGrid>
      <w:tr w:rsidR="003726DD" w14:paraId="26BC8B1B" w14:textId="77777777">
        <w:tc>
          <w:tcPr>
            <w:tcW w:w="4368" w:type="dxa"/>
          </w:tcPr>
          <w:p w14:paraId="29C02858" w14:textId="77777777" w:rsidR="003726DD" w:rsidRDefault="001039C8">
            <w:pPr>
              <w:rPr>
                <w:rFonts w:ascii="Arial" w:hAnsi="Arial" w:cs="Arial"/>
                <w:sz w:val="22"/>
                <w:szCs w:val="22"/>
                <w:lang w:val="en-GB"/>
              </w:rPr>
            </w:pPr>
            <w:r>
              <w:rPr>
                <w:rFonts w:ascii="Arial" w:hAnsi="Arial" w:cs="Arial"/>
                <w:sz w:val="22"/>
                <w:szCs w:val="22"/>
                <w:lang w:val="en-GB"/>
              </w:rPr>
              <w:t>Postler TS, Kuhn JH</w:t>
            </w:r>
          </w:p>
        </w:tc>
        <w:tc>
          <w:tcPr>
            <w:tcW w:w="4703" w:type="dxa"/>
          </w:tcPr>
          <w:p w14:paraId="4BD89362" w14:textId="77777777" w:rsidR="003726DD" w:rsidRDefault="00000000">
            <w:hyperlink r:id="rId7">
              <w:r w:rsidR="001039C8">
                <w:rPr>
                  <w:rStyle w:val="Hyperlink"/>
                  <w:rFonts w:ascii="Arial" w:eastAsia="Times" w:hAnsi="Arial" w:cs="Arial"/>
                  <w:sz w:val="22"/>
                  <w:szCs w:val="22"/>
                  <w:lang w:val="en-GB"/>
                </w:rPr>
                <w:t>tp2405@cumc.columbia.edu</w:t>
              </w:r>
            </w:hyperlink>
            <w:r w:rsidR="001039C8">
              <w:rPr>
                <w:rFonts w:ascii="Arial" w:hAnsi="Arial" w:cs="Arial"/>
                <w:sz w:val="22"/>
                <w:szCs w:val="22"/>
                <w:lang w:val="en-GB"/>
              </w:rPr>
              <w:t xml:space="preserve">; </w:t>
            </w:r>
          </w:p>
          <w:p w14:paraId="4E9AE128" w14:textId="77777777" w:rsidR="003726DD" w:rsidRDefault="00000000">
            <w:pPr>
              <w:rPr>
                <w:rFonts w:ascii="Arial" w:hAnsi="Arial" w:cs="Arial"/>
                <w:color w:val="0563C1" w:themeColor="hyperlink"/>
                <w:sz w:val="22"/>
                <w:szCs w:val="22"/>
                <w:u w:val="single"/>
                <w:lang w:val="en-GB"/>
              </w:rPr>
            </w:pPr>
            <w:hyperlink r:id="rId8">
              <w:r w:rsidR="001039C8">
                <w:rPr>
                  <w:rStyle w:val="Hyperlink"/>
                  <w:rFonts w:ascii="Arial" w:eastAsia="Times" w:hAnsi="Arial" w:cs="Arial"/>
                  <w:sz w:val="22"/>
                  <w:szCs w:val="22"/>
                  <w:lang w:val="en-GB"/>
                </w:rPr>
                <w:t>kuhnjens@mail.nih.gov</w:t>
              </w:r>
            </w:hyperlink>
          </w:p>
        </w:tc>
      </w:tr>
    </w:tbl>
    <w:p w14:paraId="2A3160E7" w14:textId="77777777" w:rsidR="003726DD" w:rsidRDefault="001039C8">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ayout w:type="fixed"/>
        <w:tblLook w:val="04A0" w:firstRow="1" w:lastRow="0" w:firstColumn="1" w:lastColumn="0" w:noHBand="0" w:noVBand="1"/>
      </w:tblPr>
      <w:tblGrid>
        <w:gridCol w:w="9072"/>
      </w:tblGrid>
      <w:tr w:rsidR="003726DD" w14:paraId="3A0472AD" w14:textId="77777777">
        <w:tc>
          <w:tcPr>
            <w:tcW w:w="9072" w:type="dxa"/>
            <w:shd w:val="clear" w:color="auto" w:fill="auto"/>
          </w:tcPr>
          <w:p w14:paraId="435F4C71" w14:textId="77777777" w:rsidR="003726DD" w:rsidRDefault="003726DD">
            <w:pPr>
              <w:rPr>
                <w:rFonts w:ascii="Arial" w:hAnsi="Arial" w:cs="Arial"/>
                <w:sz w:val="22"/>
                <w:szCs w:val="22"/>
              </w:rPr>
            </w:pPr>
          </w:p>
        </w:tc>
      </w:tr>
    </w:tbl>
    <w:p w14:paraId="57B038B4" w14:textId="77777777" w:rsidR="003726DD" w:rsidRDefault="001039C8">
      <w:pPr>
        <w:spacing w:before="120" w:after="120"/>
        <w:rPr>
          <w:rFonts w:ascii="Arial" w:hAnsi="Arial" w:cs="Arial"/>
          <w:b/>
        </w:rPr>
      </w:pPr>
      <w:r>
        <w:rPr>
          <w:rFonts w:ascii="Arial" w:hAnsi="Arial" w:cs="Arial"/>
          <w:b/>
        </w:rPr>
        <w:t>Corresponding author</w:t>
      </w:r>
    </w:p>
    <w:tbl>
      <w:tblPr>
        <w:tblStyle w:val="TableGrid"/>
        <w:tblW w:w="9072" w:type="dxa"/>
        <w:tblInd w:w="137" w:type="dxa"/>
        <w:tblLayout w:type="fixed"/>
        <w:tblLook w:val="04A0" w:firstRow="1" w:lastRow="0" w:firstColumn="1" w:lastColumn="0" w:noHBand="0" w:noVBand="1"/>
      </w:tblPr>
      <w:tblGrid>
        <w:gridCol w:w="9072"/>
      </w:tblGrid>
      <w:tr w:rsidR="003726DD" w14:paraId="1DDAF95D" w14:textId="77777777">
        <w:tc>
          <w:tcPr>
            <w:tcW w:w="9072" w:type="dxa"/>
            <w:shd w:val="clear" w:color="auto" w:fill="auto"/>
          </w:tcPr>
          <w:p w14:paraId="1E7C33C6" w14:textId="77777777" w:rsidR="003726DD" w:rsidRDefault="001039C8">
            <w:pPr>
              <w:rPr>
                <w:rFonts w:ascii="Arial" w:hAnsi="Arial" w:cs="Arial"/>
                <w:sz w:val="22"/>
                <w:szCs w:val="22"/>
              </w:rPr>
            </w:pPr>
            <w:r>
              <w:rPr>
                <w:rFonts w:ascii="Arial" w:hAnsi="Arial" w:cs="Arial"/>
                <w:sz w:val="22"/>
                <w:szCs w:val="22"/>
              </w:rPr>
              <w:t>Postler TS, Kuhn JH</w:t>
            </w:r>
          </w:p>
        </w:tc>
      </w:tr>
    </w:tbl>
    <w:p w14:paraId="749D34BB" w14:textId="77777777" w:rsidR="003726DD" w:rsidRDefault="001039C8">
      <w:pPr>
        <w:spacing w:before="120" w:after="120"/>
        <w:rPr>
          <w:rFonts w:ascii="Arial" w:hAnsi="Arial" w:cs="Arial"/>
          <w:b/>
        </w:rPr>
      </w:pPr>
      <w:r>
        <w:rPr>
          <w:rFonts w:ascii="Arial" w:hAnsi="Arial" w:cs="Arial"/>
          <w:b/>
        </w:rPr>
        <w:t>List the ICTV Study Group(s) that have seen this proposal</w:t>
      </w:r>
    </w:p>
    <w:p w14:paraId="4DFCE2DE" w14:textId="77777777" w:rsidR="003726DD" w:rsidRDefault="003726DD"/>
    <w:tbl>
      <w:tblPr>
        <w:tblStyle w:val="TableGrid"/>
        <w:tblW w:w="9072" w:type="dxa"/>
        <w:tblInd w:w="137" w:type="dxa"/>
        <w:tblLayout w:type="fixed"/>
        <w:tblLook w:val="04A0" w:firstRow="1" w:lastRow="0" w:firstColumn="1" w:lastColumn="0" w:noHBand="0" w:noVBand="1"/>
      </w:tblPr>
      <w:tblGrid>
        <w:gridCol w:w="9072"/>
      </w:tblGrid>
      <w:tr w:rsidR="003726DD" w14:paraId="60B8D9B3" w14:textId="77777777">
        <w:tc>
          <w:tcPr>
            <w:tcW w:w="9072" w:type="dxa"/>
            <w:shd w:val="clear" w:color="auto" w:fill="auto"/>
          </w:tcPr>
          <w:p w14:paraId="79983F14" w14:textId="77777777" w:rsidR="003726DD" w:rsidRDefault="001039C8">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Flaviviridae</w:t>
            </w:r>
            <w:r>
              <w:rPr>
                <w:rFonts w:ascii="Arial" w:hAnsi="Arial" w:cs="Arial"/>
                <w:sz w:val="22"/>
                <w:szCs w:val="22"/>
              </w:rPr>
              <w:t xml:space="preserve"> Study Group</w:t>
            </w:r>
          </w:p>
        </w:tc>
      </w:tr>
    </w:tbl>
    <w:p w14:paraId="2E84968C" w14:textId="77777777" w:rsidR="003726DD" w:rsidRDefault="001039C8">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ayout w:type="fixed"/>
        <w:tblLook w:val="04A0" w:firstRow="1" w:lastRow="0" w:firstColumn="1" w:lastColumn="0" w:noHBand="0" w:noVBand="1"/>
      </w:tblPr>
      <w:tblGrid>
        <w:gridCol w:w="9072"/>
      </w:tblGrid>
      <w:tr w:rsidR="003726DD" w14:paraId="4E4B9400" w14:textId="77777777">
        <w:tc>
          <w:tcPr>
            <w:tcW w:w="9072" w:type="dxa"/>
            <w:shd w:val="clear" w:color="auto" w:fill="auto"/>
          </w:tcPr>
          <w:p w14:paraId="2F904FA1" w14:textId="77777777" w:rsidR="003726DD" w:rsidRDefault="001039C8">
            <w:pPr>
              <w:rPr>
                <w:rFonts w:ascii="Arial" w:hAnsi="Arial" w:cs="Arial"/>
                <w:sz w:val="22"/>
                <w:szCs w:val="22"/>
              </w:rPr>
            </w:pPr>
            <w:r>
              <w:rPr>
                <w:rFonts w:ascii="Arial" w:hAnsi="Arial" w:cs="Arial"/>
                <w:sz w:val="22"/>
                <w:szCs w:val="22"/>
              </w:rPr>
              <w:t xml:space="preserve">The Study Group has reviewed the TP and has made four changes to proposed species names in the revised version of the associated Excel file. </w:t>
            </w:r>
          </w:p>
        </w:tc>
      </w:tr>
    </w:tbl>
    <w:p w14:paraId="4479ACE6" w14:textId="77777777" w:rsidR="003726DD" w:rsidRDefault="001039C8">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8"/>
        <w:gridCol w:w="1983"/>
        <w:gridCol w:w="1986"/>
        <w:gridCol w:w="2125"/>
      </w:tblGrid>
      <w:tr w:rsidR="003726DD" w14:paraId="72FD418D" w14:textId="77777777">
        <w:tc>
          <w:tcPr>
            <w:tcW w:w="2977" w:type="dxa"/>
            <w:vMerge w:val="restart"/>
            <w:shd w:val="clear" w:color="auto" w:fill="auto"/>
          </w:tcPr>
          <w:p w14:paraId="0AEAD8C9" w14:textId="77777777" w:rsidR="003726DD" w:rsidRDefault="001039C8">
            <w:pPr>
              <w:rPr>
                <w:rFonts w:ascii="Arial" w:hAnsi="Arial" w:cs="Arial"/>
                <w:b/>
                <w:bCs/>
                <w:color w:val="000000"/>
                <w:sz w:val="22"/>
                <w:szCs w:val="22"/>
              </w:rPr>
            </w:pPr>
            <w:r>
              <w:rPr>
                <w:rFonts w:ascii="Arial" w:hAnsi="Arial" w:cs="Arial"/>
                <w:b/>
                <w:bCs/>
                <w:color w:val="000000"/>
                <w:sz w:val="22"/>
                <w:szCs w:val="22"/>
              </w:rPr>
              <w:t>Study Group</w:t>
            </w:r>
          </w:p>
        </w:tc>
        <w:tc>
          <w:tcPr>
            <w:tcW w:w="6094" w:type="dxa"/>
            <w:gridSpan w:val="3"/>
            <w:shd w:val="clear" w:color="auto" w:fill="auto"/>
          </w:tcPr>
          <w:p w14:paraId="6E8B59B4" w14:textId="77777777" w:rsidR="003726DD" w:rsidRDefault="001039C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3726DD" w14:paraId="1D976F78" w14:textId="77777777">
        <w:tc>
          <w:tcPr>
            <w:tcW w:w="2977" w:type="dxa"/>
            <w:vMerge/>
            <w:shd w:val="clear" w:color="auto" w:fill="auto"/>
          </w:tcPr>
          <w:p w14:paraId="78C8C577" w14:textId="77777777" w:rsidR="003726DD" w:rsidRDefault="003726DD">
            <w:pPr>
              <w:rPr>
                <w:rFonts w:ascii="Arial" w:hAnsi="Arial" w:cs="Arial"/>
                <w:sz w:val="22"/>
                <w:szCs w:val="22"/>
              </w:rPr>
            </w:pPr>
          </w:p>
        </w:tc>
        <w:tc>
          <w:tcPr>
            <w:tcW w:w="1983" w:type="dxa"/>
            <w:shd w:val="clear" w:color="auto" w:fill="auto"/>
          </w:tcPr>
          <w:p w14:paraId="494C6130" w14:textId="77777777" w:rsidR="003726DD" w:rsidRDefault="001039C8">
            <w:pPr>
              <w:jc w:val="center"/>
              <w:rPr>
                <w:rFonts w:ascii="Arial" w:hAnsi="Arial" w:cs="Arial"/>
                <w:b/>
                <w:bCs/>
                <w:sz w:val="22"/>
                <w:szCs w:val="22"/>
              </w:rPr>
            </w:pPr>
            <w:r>
              <w:rPr>
                <w:rFonts w:ascii="Arial" w:hAnsi="Arial" w:cs="Arial"/>
                <w:b/>
                <w:bCs/>
                <w:sz w:val="22"/>
                <w:szCs w:val="22"/>
              </w:rPr>
              <w:t>Votes support</w:t>
            </w:r>
          </w:p>
        </w:tc>
        <w:tc>
          <w:tcPr>
            <w:tcW w:w="1986" w:type="dxa"/>
            <w:shd w:val="clear" w:color="auto" w:fill="auto"/>
          </w:tcPr>
          <w:p w14:paraId="12394B20" w14:textId="77777777" w:rsidR="003726DD" w:rsidRDefault="001039C8">
            <w:pPr>
              <w:jc w:val="center"/>
              <w:rPr>
                <w:rFonts w:ascii="Arial" w:hAnsi="Arial" w:cs="Arial"/>
                <w:b/>
                <w:bCs/>
                <w:sz w:val="22"/>
                <w:szCs w:val="22"/>
              </w:rPr>
            </w:pPr>
            <w:r>
              <w:rPr>
                <w:rFonts w:ascii="Arial" w:hAnsi="Arial" w:cs="Arial"/>
                <w:b/>
                <w:bCs/>
                <w:sz w:val="22"/>
                <w:szCs w:val="22"/>
              </w:rPr>
              <w:t>Votes against</w:t>
            </w:r>
          </w:p>
        </w:tc>
        <w:tc>
          <w:tcPr>
            <w:tcW w:w="2125" w:type="dxa"/>
          </w:tcPr>
          <w:p w14:paraId="3B03D88D" w14:textId="77777777" w:rsidR="003726DD" w:rsidRDefault="001039C8">
            <w:pPr>
              <w:jc w:val="center"/>
              <w:rPr>
                <w:rFonts w:ascii="Arial" w:hAnsi="Arial" w:cs="Arial"/>
                <w:b/>
                <w:bCs/>
                <w:sz w:val="22"/>
                <w:szCs w:val="22"/>
              </w:rPr>
            </w:pPr>
            <w:r>
              <w:rPr>
                <w:rFonts w:ascii="Arial" w:hAnsi="Arial" w:cs="Arial"/>
                <w:b/>
                <w:bCs/>
                <w:sz w:val="22"/>
                <w:szCs w:val="22"/>
              </w:rPr>
              <w:t>No vote</w:t>
            </w:r>
          </w:p>
        </w:tc>
      </w:tr>
      <w:tr w:rsidR="003726DD" w14:paraId="2CC4AF4F" w14:textId="77777777">
        <w:tc>
          <w:tcPr>
            <w:tcW w:w="2977" w:type="dxa"/>
            <w:shd w:val="clear" w:color="auto" w:fill="auto"/>
          </w:tcPr>
          <w:p w14:paraId="559C04B1" w14:textId="77777777" w:rsidR="003726DD" w:rsidRDefault="001039C8">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Flaviviridae</w:t>
            </w:r>
            <w:r>
              <w:rPr>
                <w:rFonts w:ascii="Arial" w:hAnsi="Arial" w:cs="Arial"/>
                <w:sz w:val="22"/>
                <w:szCs w:val="22"/>
              </w:rPr>
              <w:t xml:space="preserve"> Study Group</w:t>
            </w:r>
          </w:p>
        </w:tc>
        <w:tc>
          <w:tcPr>
            <w:tcW w:w="1983" w:type="dxa"/>
            <w:shd w:val="clear" w:color="auto" w:fill="auto"/>
          </w:tcPr>
          <w:p w14:paraId="415C15B7" w14:textId="76AB9B26" w:rsidR="003726DD" w:rsidRDefault="002E21A7">
            <w:pPr>
              <w:rPr>
                <w:rFonts w:ascii="Arial" w:hAnsi="Arial" w:cs="Arial"/>
                <w:sz w:val="22"/>
                <w:szCs w:val="22"/>
              </w:rPr>
            </w:pPr>
            <w:r>
              <w:rPr>
                <w:rFonts w:ascii="Arial" w:hAnsi="Arial" w:cs="Arial"/>
                <w:sz w:val="22"/>
                <w:szCs w:val="22"/>
              </w:rPr>
              <w:t>Genus name change: 10</w:t>
            </w:r>
          </w:p>
          <w:p w14:paraId="06A7C242" w14:textId="77777777" w:rsidR="002E21A7" w:rsidRDefault="002E21A7">
            <w:pPr>
              <w:rPr>
                <w:rFonts w:ascii="Arial" w:hAnsi="Arial" w:cs="Arial"/>
                <w:sz w:val="22"/>
                <w:szCs w:val="22"/>
              </w:rPr>
            </w:pPr>
          </w:p>
          <w:p w14:paraId="392FA759" w14:textId="1529FBA6" w:rsidR="002E21A7" w:rsidRDefault="002E21A7">
            <w:pPr>
              <w:rPr>
                <w:rFonts w:ascii="Arial" w:hAnsi="Arial" w:cs="Arial"/>
                <w:sz w:val="22"/>
                <w:szCs w:val="22"/>
              </w:rPr>
            </w:pPr>
            <w:r>
              <w:rPr>
                <w:rFonts w:ascii="Arial" w:hAnsi="Arial" w:cs="Arial"/>
                <w:sz w:val="22"/>
                <w:szCs w:val="22"/>
              </w:rPr>
              <w:t>Species name changes: 7-9</w:t>
            </w:r>
          </w:p>
          <w:p w14:paraId="5D6CD9AF" w14:textId="0A534FF9" w:rsidR="002E21A7" w:rsidRDefault="002E21A7">
            <w:pPr>
              <w:rPr>
                <w:rFonts w:ascii="Arial" w:hAnsi="Arial" w:cs="Arial"/>
                <w:sz w:val="22"/>
                <w:szCs w:val="22"/>
              </w:rPr>
            </w:pPr>
            <w:r>
              <w:rPr>
                <w:rFonts w:ascii="Arial" w:hAnsi="Arial" w:cs="Arial"/>
                <w:sz w:val="22"/>
                <w:szCs w:val="22"/>
              </w:rPr>
              <w:t xml:space="preserve"> </w:t>
            </w:r>
          </w:p>
        </w:tc>
        <w:tc>
          <w:tcPr>
            <w:tcW w:w="1986" w:type="dxa"/>
            <w:shd w:val="clear" w:color="auto" w:fill="auto"/>
          </w:tcPr>
          <w:p w14:paraId="1AAE797A" w14:textId="77777777" w:rsidR="003726DD" w:rsidRDefault="009B6DFD">
            <w:pPr>
              <w:rPr>
                <w:rFonts w:ascii="Arial" w:hAnsi="Arial" w:cs="Arial"/>
                <w:sz w:val="22"/>
                <w:szCs w:val="22"/>
              </w:rPr>
            </w:pPr>
            <w:r>
              <w:rPr>
                <w:rFonts w:ascii="Arial" w:hAnsi="Arial" w:cs="Arial"/>
                <w:sz w:val="22"/>
                <w:szCs w:val="22"/>
              </w:rPr>
              <w:t>0</w:t>
            </w:r>
          </w:p>
          <w:p w14:paraId="185F7B05" w14:textId="77777777" w:rsidR="002E21A7" w:rsidRDefault="002E21A7">
            <w:pPr>
              <w:rPr>
                <w:rFonts w:ascii="Arial" w:hAnsi="Arial" w:cs="Arial"/>
                <w:sz w:val="22"/>
                <w:szCs w:val="22"/>
              </w:rPr>
            </w:pPr>
          </w:p>
          <w:p w14:paraId="21A53EAC" w14:textId="77777777" w:rsidR="002E21A7" w:rsidRDefault="002E21A7">
            <w:pPr>
              <w:rPr>
                <w:rFonts w:ascii="Arial" w:hAnsi="Arial" w:cs="Arial"/>
                <w:sz w:val="22"/>
                <w:szCs w:val="22"/>
              </w:rPr>
            </w:pPr>
          </w:p>
          <w:p w14:paraId="33E7F12E" w14:textId="6CD4253B" w:rsidR="002E21A7" w:rsidRDefault="002E21A7">
            <w:pPr>
              <w:rPr>
                <w:rFonts w:ascii="Arial" w:hAnsi="Arial" w:cs="Arial"/>
                <w:sz w:val="22"/>
                <w:szCs w:val="22"/>
              </w:rPr>
            </w:pPr>
            <w:r>
              <w:rPr>
                <w:rFonts w:ascii="Arial" w:hAnsi="Arial" w:cs="Arial"/>
                <w:sz w:val="22"/>
                <w:szCs w:val="22"/>
              </w:rPr>
              <w:t>2</w:t>
            </w:r>
          </w:p>
        </w:tc>
        <w:tc>
          <w:tcPr>
            <w:tcW w:w="2125" w:type="dxa"/>
          </w:tcPr>
          <w:p w14:paraId="62CED38B" w14:textId="77777777" w:rsidR="003726DD" w:rsidRDefault="002E21A7">
            <w:pPr>
              <w:rPr>
                <w:rFonts w:ascii="Arial" w:hAnsi="Arial" w:cs="Arial"/>
                <w:sz w:val="22"/>
                <w:szCs w:val="22"/>
              </w:rPr>
            </w:pPr>
            <w:r>
              <w:rPr>
                <w:rFonts w:ascii="Arial" w:hAnsi="Arial" w:cs="Arial"/>
                <w:sz w:val="22"/>
                <w:szCs w:val="22"/>
              </w:rPr>
              <w:t>4</w:t>
            </w:r>
          </w:p>
          <w:p w14:paraId="2E0EBF78" w14:textId="77777777" w:rsidR="002E21A7" w:rsidRDefault="002E21A7">
            <w:pPr>
              <w:rPr>
                <w:rFonts w:ascii="Arial" w:hAnsi="Arial" w:cs="Arial"/>
                <w:sz w:val="22"/>
                <w:szCs w:val="22"/>
              </w:rPr>
            </w:pPr>
          </w:p>
          <w:p w14:paraId="5D48A823" w14:textId="77777777" w:rsidR="002E21A7" w:rsidRDefault="002E21A7">
            <w:pPr>
              <w:rPr>
                <w:rFonts w:ascii="Arial" w:hAnsi="Arial" w:cs="Arial"/>
                <w:sz w:val="22"/>
                <w:szCs w:val="22"/>
              </w:rPr>
            </w:pPr>
          </w:p>
          <w:p w14:paraId="641C4D0C" w14:textId="5B62183C" w:rsidR="002E21A7" w:rsidRDefault="002E21A7">
            <w:pPr>
              <w:rPr>
                <w:rFonts w:ascii="Arial" w:hAnsi="Arial" w:cs="Arial"/>
                <w:sz w:val="22"/>
                <w:szCs w:val="22"/>
              </w:rPr>
            </w:pPr>
            <w:r>
              <w:rPr>
                <w:rFonts w:ascii="Arial" w:hAnsi="Arial" w:cs="Arial"/>
                <w:sz w:val="22"/>
                <w:szCs w:val="22"/>
              </w:rPr>
              <w:t>4</w:t>
            </w:r>
          </w:p>
        </w:tc>
      </w:tr>
    </w:tbl>
    <w:p w14:paraId="10863D66" w14:textId="77777777" w:rsidR="003726DD" w:rsidRDefault="001039C8">
      <w:pPr>
        <w:spacing w:before="120" w:after="120"/>
        <w:rPr>
          <w:rFonts w:ascii="Arial" w:hAnsi="Arial" w:cs="Arial"/>
          <w:b/>
        </w:rPr>
      </w:pPr>
      <w:r>
        <w:rPr>
          <w:rFonts w:ascii="Arial" w:hAnsi="Arial" w:cs="Arial"/>
          <w:b/>
        </w:rPr>
        <w:t>Authority to use the name of a living person</w:t>
      </w:r>
    </w:p>
    <w:p w14:paraId="08EE216A" w14:textId="77777777" w:rsidR="003726DD" w:rsidRDefault="003726DD">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7939"/>
        <w:gridCol w:w="1133"/>
      </w:tblGrid>
      <w:tr w:rsidR="003726DD" w14:paraId="29D8FC1B" w14:textId="77777777">
        <w:tc>
          <w:tcPr>
            <w:tcW w:w="7938" w:type="dxa"/>
            <w:shd w:val="clear" w:color="auto" w:fill="auto"/>
          </w:tcPr>
          <w:p w14:paraId="32848B31" w14:textId="77777777" w:rsidR="003726DD" w:rsidRDefault="001039C8">
            <w:r>
              <w:rPr>
                <w:rFonts w:ascii="Arial" w:hAnsi="Arial" w:cs="Arial"/>
                <w:b/>
                <w:bCs/>
                <w:color w:val="000000"/>
                <w:sz w:val="22"/>
                <w:szCs w:val="22"/>
              </w:rPr>
              <w:t>Is any taxon name used here derived from that of a living person (Y/N)</w:t>
            </w:r>
          </w:p>
        </w:tc>
        <w:tc>
          <w:tcPr>
            <w:tcW w:w="1133" w:type="dxa"/>
            <w:shd w:val="clear" w:color="auto" w:fill="auto"/>
          </w:tcPr>
          <w:p w14:paraId="21DCACAC" w14:textId="77777777" w:rsidR="003726DD" w:rsidRDefault="001039C8">
            <w:pPr>
              <w:rPr>
                <w:rFonts w:ascii="Arial" w:hAnsi="Arial" w:cs="Arial"/>
                <w:sz w:val="22"/>
                <w:szCs w:val="22"/>
              </w:rPr>
            </w:pPr>
            <w:r>
              <w:rPr>
                <w:rFonts w:ascii="Arial" w:hAnsi="Arial" w:cs="Arial"/>
                <w:sz w:val="22"/>
                <w:szCs w:val="22"/>
              </w:rPr>
              <w:t>N</w:t>
            </w:r>
          </w:p>
        </w:tc>
      </w:tr>
    </w:tbl>
    <w:p w14:paraId="044C6570" w14:textId="77777777" w:rsidR="003726DD" w:rsidRDefault="003726DD">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2691"/>
        <w:gridCol w:w="3403"/>
        <w:gridCol w:w="2978"/>
      </w:tblGrid>
      <w:tr w:rsidR="003726DD" w14:paraId="43CDD714" w14:textId="77777777">
        <w:tc>
          <w:tcPr>
            <w:tcW w:w="2691" w:type="dxa"/>
            <w:shd w:val="clear" w:color="auto" w:fill="auto"/>
          </w:tcPr>
          <w:p w14:paraId="01DC3410" w14:textId="77777777" w:rsidR="003726DD" w:rsidRDefault="001039C8">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77C5EA07" w14:textId="77777777" w:rsidR="003726DD" w:rsidRDefault="001039C8">
            <w:r>
              <w:rPr>
                <w:rFonts w:ascii="Arial" w:hAnsi="Arial" w:cs="Arial"/>
                <w:b/>
                <w:bCs/>
                <w:color w:val="000000"/>
                <w:sz w:val="22"/>
                <w:szCs w:val="22"/>
              </w:rPr>
              <w:t>Person from whom the name is derived</w:t>
            </w:r>
          </w:p>
        </w:tc>
        <w:tc>
          <w:tcPr>
            <w:tcW w:w="2978" w:type="dxa"/>
            <w:shd w:val="clear" w:color="auto" w:fill="auto"/>
          </w:tcPr>
          <w:p w14:paraId="7EB012CA" w14:textId="77777777" w:rsidR="003726DD" w:rsidRDefault="001039C8">
            <w:r>
              <w:rPr>
                <w:rFonts w:ascii="Arial" w:hAnsi="Arial" w:cs="Arial"/>
                <w:b/>
                <w:bCs/>
                <w:color w:val="000000"/>
                <w:sz w:val="22"/>
                <w:szCs w:val="22"/>
              </w:rPr>
              <w:t>Permission attached (Y/N)</w:t>
            </w:r>
          </w:p>
        </w:tc>
      </w:tr>
      <w:tr w:rsidR="003726DD" w14:paraId="31C09343" w14:textId="77777777">
        <w:tc>
          <w:tcPr>
            <w:tcW w:w="2691" w:type="dxa"/>
            <w:shd w:val="clear" w:color="auto" w:fill="auto"/>
          </w:tcPr>
          <w:p w14:paraId="4AC0F24E" w14:textId="77777777" w:rsidR="003726DD" w:rsidRDefault="003726DD">
            <w:pPr>
              <w:rPr>
                <w:rFonts w:ascii="Arial" w:hAnsi="Arial" w:cs="Arial"/>
                <w:sz w:val="22"/>
                <w:szCs w:val="22"/>
              </w:rPr>
            </w:pPr>
          </w:p>
        </w:tc>
        <w:tc>
          <w:tcPr>
            <w:tcW w:w="3403" w:type="dxa"/>
            <w:shd w:val="clear" w:color="auto" w:fill="auto"/>
          </w:tcPr>
          <w:p w14:paraId="671C8495" w14:textId="77777777" w:rsidR="003726DD" w:rsidRDefault="003726DD">
            <w:pPr>
              <w:rPr>
                <w:rFonts w:ascii="Arial" w:hAnsi="Arial" w:cs="Arial"/>
                <w:sz w:val="22"/>
                <w:szCs w:val="22"/>
              </w:rPr>
            </w:pPr>
          </w:p>
        </w:tc>
        <w:tc>
          <w:tcPr>
            <w:tcW w:w="2978" w:type="dxa"/>
            <w:shd w:val="clear" w:color="auto" w:fill="auto"/>
          </w:tcPr>
          <w:p w14:paraId="4C1737B2" w14:textId="77777777" w:rsidR="003726DD" w:rsidRDefault="003726DD">
            <w:pPr>
              <w:rPr>
                <w:rFonts w:ascii="Arial" w:hAnsi="Arial" w:cs="Arial"/>
                <w:sz w:val="22"/>
                <w:szCs w:val="22"/>
              </w:rPr>
            </w:pPr>
          </w:p>
        </w:tc>
      </w:tr>
    </w:tbl>
    <w:p w14:paraId="43DE44E3" w14:textId="77777777" w:rsidR="003726DD" w:rsidRDefault="003726DD"/>
    <w:p w14:paraId="4105803F" w14:textId="77777777" w:rsidR="003726DD" w:rsidRDefault="001039C8">
      <w:pPr>
        <w:rPr>
          <w:rFonts w:ascii="Arial" w:hAnsi="Arial" w:cs="Arial"/>
          <w:b/>
          <w:bCs/>
        </w:rPr>
      </w:pPr>
      <w:r>
        <w:rPr>
          <w:rFonts w:ascii="Arial" w:hAnsi="Arial" w:cs="Arial"/>
          <w:b/>
          <w:bCs/>
        </w:rPr>
        <w:t>Submission dates</w:t>
      </w:r>
    </w:p>
    <w:tbl>
      <w:tblPr>
        <w:tblStyle w:val="TableGrid"/>
        <w:tblW w:w="9072" w:type="dxa"/>
        <w:tblInd w:w="137" w:type="dxa"/>
        <w:tblLayout w:type="fixed"/>
        <w:tblLook w:val="04A0" w:firstRow="1" w:lastRow="0" w:firstColumn="1" w:lastColumn="0" w:noHBand="0" w:noVBand="1"/>
      </w:tblPr>
      <w:tblGrid>
        <w:gridCol w:w="4820"/>
        <w:gridCol w:w="4252"/>
      </w:tblGrid>
      <w:tr w:rsidR="003726DD" w14:paraId="19088642" w14:textId="77777777">
        <w:tc>
          <w:tcPr>
            <w:tcW w:w="4819" w:type="dxa"/>
            <w:shd w:val="clear" w:color="auto" w:fill="auto"/>
          </w:tcPr>
          <w:p w14:paraId="0B15CB2E" w14:textId="77777777" w:rsidR="003726DD" w:rsidRDefault="001039C8">
            <w:pPr>
              <w:rPr>
                <w:sz w:val="22"/>
                <w:szCs w:val="22"/>
              </w:rPr>
            </w:pPr>
            <w:r>
              <w:rPr>
                <w:rFonts w:ascii="Arial" w:hAnsi="Arial" w:cs="Arial"/>
                <w:sz w:val="22"/>
                <w:szCs w:val="22"/>
              </w:rPr>
              <w:t>Date first submitted to SC Chair</w:t>
            </w:r>
          </w:p>
        </w:tc>
        <w:tc>
          <w:tcPr>
            <w:tcW w:w="4252" w:type="dxa"/>
            <w:shd w:val="clear" w:color="auto" w:fill="auto"/>
          </w:tcPr>
          <w:p w14:paraId="5E205277" w14:textId="77777777" w:rsidR="003726DD" w:rsidRDefault="001039C8">
            <w:pPr>
              <w:rPr>
                <w:rFonts w:ascii="Arial" w:hAnsi="Arial" w:cs="Arial"/>
                <w:sz w:val="22"/>
                <w:szCs w:val="22"/>
              </w:rPr>
            </w:pPr>
            <w:r>
              <w:rPr>
                <w:rFonts w:ascii="Arial" w:hAnsi="Arial" w:cs="Arial"/>
                <w:sz w:val="22"/>
                <w:szCs w:val="22"/>
              </w:rPr>
              <w:t>May 27, 2022</w:t>
            </w:r>
          </w:p>
        </w:tc>
      </w:tr>
      <w:tr w:rsidR="003726DD" w14:paraId="583ACCB6" w14:textId="77777777">
        <w:tc>
          <w:tcPr>
            <w:tcW w:w="4819" w:type="dxa"/>
            <w:shd w:val="clear" w:color="auto" w:fill="auto"/>
          </w:tcPr>
          <w:p w14:paraId="77136272" w14:textId="77777777" w:rsidR="003726DD" w:rsidRDefault="001039C8">
            <w:pPr>
              <w:rPr>
                <w:sz w:val="22"/>
                <w:szCs w:val="22"/>
              </w:rPr>
            </w:pPr>
            <w:r>
              <w:rPr>
                <w:rFonts w:ascii="Arial" w:hAnsi="Arial" w:cs="Arial"/>
                <w:sz w:val="22"/>
                <w:szCs w:val="22"/>
              </w:rPr>
              <w:t>Date of this revision (if different to above)</w:t>
            </w:r>
          </w:p>
        </w:tc>
        <w:tc>
          <w:tcPr>
            <w:tcW w:w="4252" w:type="dxa"/>
            <w:shd w:val="clear" w:color="auto" w:fill="auto"/>
          </w:tcPr>
          <w:p w14:paraId="3DB4B2C4" w14:textId="2489C0C9" w:rsidR="003726DD" w:rsidRDefault="009B6DFD">
            <w:pPr>
              <w:rPr>
                <w:rFonts w:ascii="Arial" w:hAnsi="Arial" w:cs="Arial"/>
                <w:sz w:val="22"/>
                <w:szCs w:val="22"/>
              </w:rPr>
            </w:pPr>
            <w:r>
              <w:rPr>
                <w:rFonts w:ascii="Arial" w:hAnsi="Arial" w:cs="Arial"/>
                <w:sz w:val="22"/>
                <w:szCs w:val="22"/>
              </w:rPr>
              <w:t>November 3, 2022</w:t>
            </w:r>
          </w:p>
        </w:tc>
      </w:tr>
    </w:tbl>
    <w:p w14:paraId="62CC5535" w14:textId="77777777" w:rsidR="003726DD" w:rsidRDefault="001039C8">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ayout w:type="fixed"/>
        <w:tblLook w:val="04A0" w:firstRow="1" w:lastRow="0" w:firstColumn="1" w:lastColumn="0" w:noHBand="0" w:noVBand="1"/>
      </w:tblPr>
      <w:tblGrid>
        <w:gridCol w:w="9072"/>
      </w:tblGrid>
      <w:tr w:rsidR="003726DD" w14:paraId="5FEFE664" w14:textId="77777777">
        <w:tc>
          <w:tcPr>
            <w:tcW w:w="9072" w:type="dxa"/>
            <w:shd w:val="clear" w:color="auto" w:fill="auto"/>
          </w:tcPr>
          <w:p w14:paraId="53EDAC18" w14:textId="77777777" w:rsidR="003726DD" w:rsidRDefault="003726DD">
            <w:pPr>
              <w:rPr>
                <w:rFonts w:ascii="Arial" w:hAnsi="Arial" w:cs="Arial"/>
                <w:sz w:val="22"/>
                <w:szCs w:val="22"/>
              </w:rPr>
            </w:pPr>
          </w:p>
        </w:tc>
      </w:tr>
    </w:tbl>
    <w:p w14:paraId="116663B9" w14:textId="77777777" w:rsidR="003726DD" w:rsidRDefault="003726DD">
      <w:pPr>
        <w:pStyle w:val="BodyTextIndent"/>
        <w:spacing w:before="120" w:after="120"/>
        <w:ind w:left="0" w:firstLine="0"/>
        <w:rPr>
          <w:rFonts w:ascii="Arial" w:hAnsi="Arial" w:cs="Arial"/>
          <w:b/>
          <w:color w:val="000000"/>
          <w:szCs w:val="24"/>
        </w:rPr>
      </w:pPr>
    </w:p>
    <w:p w14:paraId="200C5812" w14:textId="77777777" w:rsidR="003726DD" w:rsidRDefault="001039C8">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49B764B" w14:textId="77777777" w:rsidR="003726DD" w:rsidRDefault="001039C8">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ayout w:type="fixed"/>
        <w:tblLook w:val="04A0" w:firstRow="1" w:lastRow="0" w:firstColumn="1" w:lastColumn="0" w:noHBand="0" w:noVBand="1"/>
      </w:tblPr>
      <w:tblGrid>
        <w:gridCol w:w="9072"/>
      </w:tblGrid>
      <w:tr w:rsidR="003726DD" w14:paraId="02545698" w14:textId="77777777">
        <w:trPr>
          <w:trHeight w:val="4290"/>
        </w:trPr>
        <w:tc>
          <w:tcPr>
            <w:tcW w:w="9072" w:type="dxa"/>
            <w:shd w:val="clear" w:color="auto" w:fill="auto"/>
          </w:tcPr>
          <w:p w14:paraId="2B15E73A" w14:textId="77777777" w:rsidR="003726DD" w:rsidRDefault="001039C8">
            <w:pPr>
              <w:pStyle w:val="BodyTextIndent"/>
              <w:ind w:left="0" w:firstLine="0"/>
              <w:rPr>
                <w:rFonts w:ascii="Arial" w:hAnsi="Arial" w:cs="Arial"/>
                <w:color w:val="0000FF"/>
                <w:sz w:val="22"/>
                <w:szCs w:val="22"/>
              </w:rPr>
            </w:pPr>
            <w:r>
              <w:rPr>
                <w:rFonts w:ascii="Arial" w:hAnsi="Arial" w:cs="Arial"/>
                <w:sz w:val="22"/>
                <w:szCs w:val="22"/>
              </w:rPr>
              <w:t>N/A</w:t>
            </w:r>
          </w:p>
        </w:tc>
      </w:tr>
    </w:tbl>
    <w:p w14:paraId="788AB35F" w14:textId="77777777" w:rsidR="003726DD" w:rsidRDefault="003726DD"/>
    <w:p w14:paraId="7C103F84" w14:textId="77777777" w:rsidR="003726DD" w:rsidRDefault="001039C8">
      <w:r>
        <w:br w:type="page"/>
      </w:r>
    </w:p>
    <w:p w14:paraId="1661B367" w14:textId="77777777" w:rsidR="003726DD" w:rsidRDefault="001039C8">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3D2C210D" w14:textId="77777777" w:rsidR="003726DD" w:rsidRDefault="001039C8">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ayout w:type="fixed"/>
        <w:tblLook w:val="04A0" w:firstRow="1" w:lastRow="0" w:firstColumn="1" w:lastColumn="0" w:noHBand="0" w:noVBand="1"/>
      </w:tblPr>
      <w:tblGrid>
        <w:gridCol w:w="9072"/>
      </w:tblGrid>
      <w:tr w:rsidR="003726DD" w14:paraId="5ED5B393" w14:textId="77777777">
        <w:tc>
          <w:tcPr>
            <w:tcW w:w="9072" w:type="dxa"/>
            <w:shd w:val="clear" w:color="auto" w:fill="auto"/>
          </w:tcPr>
          <w:p w14:paraId="60FCD71F" w14:textId="0E5BD04F" w:rsidR="003726DD" w:rsidRDefault="001039C8">
            <w:pPr>
              <w:spacing w:before="120" w:after="120"/>
              <w:rPr>
                <w:rFonts w:ascii="Arial" w:hAnsi="Arial" w:cs="Arial"/>
                <w:bCs/>
                <w:sz w:val="22"/>
                <w:szCs w:val="22"/>
              </w:rPr>
            </w:pPr>
            <w:r>
              <w:rPr>
                <w:rFonts w:ascii="Arial" w:hAnsi="Arial" w:cs="Arial"/>
                <w:bCs/>
                <w:sz w:val="22"/>
                <w:szCs w:val="22"/>
              </w:rPr>
              <w:t>2022.007S.</w:t>
            </w:r>
            <w:r w:rsidR="009B6DFD">
              <w:rPr>
                <w:rFonts w:ascii="Arial" w:hAnsi="Arial" w:cs="Arial"/>
                <w:bCs/>
                <w:sz w:val="22"/>
                <w:szCs w:val="22"/>
              </w:rPr>
              <w:t>Uc</w:t>
            </w:r>
            <w:r>
              <w:rPr>
                <w:rFonts w:ascii="Arial" w:hAnsi="Arial" w:cs="Arial"/>
                <w:bCs/>
                <w:sz w:val="22"/>
                <w:szCs w:val="22"/>
              </w:rPr>
              <w:t>.v</w:t>
            </w:r>
            <w:r w:rsidR="009B6DFD">
              <w:rPr>
                <w:rFonts w:ascii="Arial" w:hAnsi="Arial" w:cs="Arial"/>
                <w:bCs/>
                <w:sz w:val="22"/>
                <w:szCs w:val="22"/>
              </w:rPr>
              <w:t>2</w:t>
            </w:r>
            <w:r>
              <w:rPr>
                <w:rFonts w:ascii="Arial" w:hAnsi="Arial" w:cs="Arial"/>
                <w:bCs/>
                <w:sz w:val="22"/>
                <w:szCs w:val="22"/>
              </w:rPr>
              <w:t>.Flaviviridae_1genren_sprenamed.xlxs</w:t>
            </w:r>
          </w:p>
        </w:tc>
      </w:tr>
    </w:tbl>
    <w:p w14:paraId="4756FD25" w14:textId="77777777" w:rsidR="003726DD" w:rsidRDefault="001039C8">
      <w:pPr>
        <w:spacing w:before="120" w:after="120"/>
        <w:rPr>
          <w:rFonts w:ascii="Arial" w:hAnsi="Arial" w:cs="Arial"/>
          <w:color w:val="0000FF"/>
          <w:sz w:val="20"/>
        </w:rPr>
      </w:pPr>
      <w:r>
        <w:rPr>
          <w:rFonts w:ascii="Arial" w:hAnsi="Arial" w:cs="Arial"/>
          <w:b/>
        </w:rPr>
        <w:t>Abstract</w:t>
      </w:r>
    </w:p>
    <w:p w14:paraId="6F3A601C" w14:textId="77777777" w:rsidR="003726DD" w:rsidRDefault="003726DD">
      <w:pPr>
        <w:spacing w:before="120" w:after="120"/>
        <w:rPr>
          <w:rFonts w:ascii="Arial" w:hAnsi="Arial" w:cs="Arial"/>
          <w:color w:val="0000FF"/>
          <w:sz w:val="20"/>
        </w:rPr>
      </w:pPr>
    </w:p>
    <w:tbl>
      <w:tblPr>
        <w:tblStyle w:val="TableGrid"/>
        <w:tblW w:w="9072" w:type="dxa"/>
        <w:tblInd w:w="137" w:type="dxa"/>
        <w:tblLayout w:type="fixed"/>
        <w:tblLook w:val="04A0" w:firstRow="1" w:lastRow="0" w:firstColumn="1" w:lastColumn="0" w:noHBand="0" w:noVBand="1"/>
      </w:tblPr>
      <w:tblGrid>
        <w:gridCol w:w="9072"/>
      </w:tblGrid>
      <w:tr w:rsidR="003726DD" w14:paraId="0B959D63" w14:textId="77777777">
        <w:tc>
          <w:tcPr>
            <w:tcW w:w="9072" w:type="dxa"/>
            <w:shd w:val="clear" w:color="auto" w:fill="auto"/>
          </w:tcPr>
          <w:p w14:paraId="2D86130D" w14:textId="77777777" w:rsidR="003726DD" w:rsidRDefault="001039C8">
            <w:pPr>
              <w:rPr>
                <w:rFonts w:ascii="Arial" w:hAnsi="Arial" w:cs="Arial"/>
                <w:b/>
                <w:sz w:val="22"/>
                <w:szCs w:val="22"/>
              </w:rPr>
            </w:pPr>
            <w:r>
              <w:rPr>
                <w:rFonts w:ascii="Arial" w:hAnsi="Arial" w:cs="Arial"/>
                <w:bCs/>
                <w:sz w:val="22"/>
                <w:szCs w:val="22"/>
              </w:rPr>
              <w:t xml:space="preserve">Here we propose to change the genus name </w:t>
            </w:r>
            <w:r>
              <w:rPr>
                <w:rFonts w:ascii="Arial" w:hAnsi="Arial" w:cs="Arial"/>
                <w:bCs/>
                <w:i/>
                <w:iCs/>
                <w:sz w:val="22"/>
                <w:szCs w:val="22"/>
              </w:rPr>
              <w:t>Flavivirus</w:t>
            </w:r>
            <w:r>
              <w:rPr>
                <w:rFonts w:ascii="Arial" w:hAnsi="Arial" w:cs="Arial"/>
                <w:bCs/>
                <w:sz w:val="22"/>
                <w:szCs w:val="22"/>
              </w:rPr>
              <w:t xml:space="preserve"> to </w:t>
            </w:r>
            <w:r>
              <w:rPr>
                <w:rFonts w:ascii="Arial" w:hAnsi="Arial" w:cs="Arial"/>
                <w:bCs/>
                <w:i/>
                <w:iCs/>
                <w:sz w:val="22"/>
                <w:szCs w:val="22"/>
              </w:rPr>
              <w:t>Orthoflavivirus</w:t>
            </w:r>
            <w:r>
              <w:rPr>
                <w:rFonts w:ascii="Arial" w:hAnsi="Arial" w:cs="Arial"/>
                <w:bCs/>
                <w:sz w:val="22"/>
                <w:szCs w:val="22"/>
              </w:rPr>
              <w:t xml:space="preserve"> to remove current ambiguities regarding the vernacular term “flavivirus”. We further propose to change the names for the species of family </w:t>
            </w:r>
            <w:r>
              <w:rPr>
                <w:rFonts w:ascii="Arial" w:hAnsi="Arial" w:cs="Arial"/>
                <w:bCs/>
                <w:i/>
                <w:iCs/>
                <w:sz w:val="22"/>
                <w:szCs w:val="22"/>
              </w:rPr>
              <w:t>Flaviviridae</w:t>
            </w:r>
            <w:r>
              <w:rPr>
                <w:rFonts w:ascii="Arial" w:hAnsi="Arial" w:cs="Arial"/>
                <w:bCs/>
                <w:sz w:val="22"/>
                <w:szCs w:val="22"/>
              </w:rPr>
              <w:t xml:space="preserve"> following the ICTV request to change all established species names to a now standardized binomial format.</w:t>
            </w:r>
          </w:p>
        </w:tc>
      </w:tr>
    </w:tbl>
    <w:p w14:paraId="05C39345" w14:textId="77777777" w:rsidR="003726DD" w:rsidRDefault="001039C8">
      <w:pPr>
        <w:pStyle w:val="BodyTextIndent"/>
        <w:spacing w:before="120" w:after="120"/>
        <w:ind w:left="0" w:firstLine="0"/>
        <w:rPr>
          <w:b/>
          <w:szCs w:val="24"/>
        </w:rPr>
      </w:pPr>
      <w:r>
        <w:rPr>
          <w:rFonts w:ascii="Arial" w:hAnsi="Arial" w:cs="Arial"/>
          <w:b/>
          <w:color w:val="000000"/>
          <w:szCs w:val="24"/>
        </w:rPr>
        <w:t>Text of proposal</w:t>
      </w:r>
    </w:p>
    <w:tbl>
      <w:tblPr>
        <w:tblW w:w="9228" w:type="dxa"/>
        <w:tblLayout w:type="fixed"/>
        <w:tblLook w:val="04A0" w:firstRow="1" w:lastRow="0" w:firstColumn="1" w:lastColumn="0" w:noHBand="0" w:noVBand="1"/>
      </w:tblPr>
      <w:tblGrid>
        <w:gridCol w:w="9228"/>
      </w:tblGrid>
      <w:tr w:rsidR="003726DD" w14:paraId="2C0BB3ED" w14:textId="77777777">
        <w:trPr>
          <w:trHeight w:val="1566"/>
        </w:trPr>
        <w:tc>
          <w:tcPr>
            <w:tcW w:w="9228" w:type="dxa"/>
            <w:tcBorders>
              <w:bottom w:val="single" w:sz="4" w:space="0" w:color="000000"/>
            </w:tcBorders>
            <w:shd w:val="clear" w:color="auto" w:fill="auto"/>
          </w:tcPr>
          <w:tbl>
            <w:tblPr>
              <w:tblStyle w:val="TableGrid"/>
              <w:tblW w:w="9002" w:type="dxa"/>
              <w:tblLayout w:type="fixed"/>
              <w:tblLook w:val="04A0" w:firstRow="1" w:lastRow="0" w:firstColumn="1" w:lastColumn="0" w:noHBand="0" w:noVBand="1"/>
            </w:tblPr>
            <w:tblGrid>
              <w:gridCol w:w="9002"/>
            </w:tblGrid>
            <w:tr w:rsidR="003726DD" w14:paraId="190DC092" w14:textId="77777777">
              <w:tc>
                <w:tcPr>
                  <w:tcW w:w="9002" w:type="dxa"/>
                  <w:shd w:val="clear" w:color="auto" w:fill="auto"/>
                </w:tcPr>
                <w:p w14:paraId="3AF5694D" w14:textId="77777777" w:rsidR="003726DD" w:rsidRDefault="001039C8">
                  <w:pPr>
                    <w:rPr>
                      <w:rFonts w:ascii="Arial" w:hAnsi="Arial" w:cs="Arial"/>
                      <w:sz w:val="22"/>
                      <w:szCs w:val="22"/>
                    </w:rPr>
                  </w:pPr>
                  <w:r>
                    <w:rPr>
                      <w:rFonts w:ascii="Arial" w:hAnsi="Arial" w:cs="Arial"/>
                      <w:sz w:val="22"/>
                      <w:szCs w:val="22"/>
                    </w:rPr>
                    <w:t xml:space="preserve">The family </w:t>
                  </w:r>
                  <w:r>
                    <w:rPr>
                      <w:rFonts w:ascii="Arial" w:hAnsi="Arial" w:cs="Arial"/>
                      <w:i/>
                      <w:iCs/>
                      <w:sz w:val="22"/>
                      <w:szCs w:val="22"/>
                    </w:rPr>
                    <w:t>Flaviviridae</w:t>
                  </w:r>
                  <w:r>
                    <w:rPr>
                      <w:rFonts w:ascii="Arial" w:hAnsi="Arial" w:cs="Arial"/>
                      <w:sz w:val="22"/>
                      <w:szCs w:val="22"/>
                    </w:rPr>
                    <w:t xml:space="preserve"> currently includes 89 species assigned to four genera. The name of one of these genera, </w:t>
                  </w:r>
                  <w:r>
                    <w:rPr>
                      <w:rFonts w:ascii="Arial" w:hAnsi="Arial" w:cs="Arial"/>
                      <w:i/>
                      <w:iCs/>
                      <w:sz w:val="22"/>
                      <w:szCs w:val="22"/>
                    </w:rPr>
                    <w:t>Flavivirus</w:t>
                  </w:r>
                  <w:r>
                    <w:rPr>
                      <w:rFonts w:ascii="Arial" w:hAnsi="Arial" w:cs="Arial"/>
                      <w:sz w:val="22"/>
                      <w:szCs w:val="22"/>
                    </w:rPr>
                    <w:t>, uses a word stem eponymous with that used for the family name, i.e., “flavi”. The vernacular terms “flavivirus” are “</w:t>
                  </w:r>
                  <w:proofErr w:type="spellStart"/>
                  <w:r>
                    <w:rPr>
                      <w:rFonts w:ascii="Arial" w:hAnsi="Arial" w:cs="Arial"/>
                      <w:sz w:val="22"/>
                      <w:szCs w:val="22"/>
                    </w:rPr>
                    <w:t>flaviviral</w:t>
                  </w:r>
                  <w:proofErr w:type="spellEnd"/>
                  <w:r>
                    <w:rPr>
                      <w:rFonts w:ascii="Arial" w:hAnsi="Arial" w:cs="Arial"/>
                      <w:sz w:val="22"/>
                      <w:szCs w:val="22"/>
                    </w:rPr>
                    <w:t xml:space="preserve">” are therefore ambiguous as it is unclear whether these words in various contexts refer to all members of the family or only to those of one of its genera. Because the family </w:t>
                  </w:r>
                  <w:r>
                    <w:rPr>
                      <w:rFonts w:ascii="Arial" w:hAnsi="Arial" w:cs="Arial"/>
                      <w:i/>
                      <w:iCs/>
                      <w:sz w:val="22"/>
                      <w:szCs w:val="22"/>
                    </w:rPr>
                    <w:t>Flaviviridae</w:t>
                  </w:r>
                  <w:r>
                    <w:rPr>
                      <w:rFonts w:ascii="Arial" w:hAnsi="Arial" w:cs="Arial"/>
                      <w:sz w:val="22"/>
                      <w:szCs w:val="22"/>
                    </w:rPr>
                    <w:t xml:space="preserve"> is expected to expand considerably </w:t>
                  </w:r>
                  <w:proofErr w:type="gramStart"/>
                  <w:r>
                    <w:rPr>
                      <w:rFonts w:ascii="Arial" w:hAnsi="Arial" w:cs="Arial"/>
                      <w:sz w:val="22"/>
                      <w:szCs w:val="22"/>
                    </w:rPr>
                    <w:t>in the near future</w:t>
                  </w:r>
                  <w:proofErr w:type="gramEnd"/>
                  <w:r>
                    <w:rPr>
                      <w:rFonts w:ascii="Arial" w:hAnsi="Arial" w:cs="Arial"/>
                      <w:sz w:val="22"/>
                      <w:szCs w:val="22"/>
                    </w:rPr>
                    <w:t xml:space="preserve"> in part due to the discovery of numerous (he)pegiviruses and possibly the more distantly related </w:t>
                  </w:r>
                  <w:proofErr w:type="spellStart"/>
                  <w:r>
                    <w:rPr>
                      <w:rFonts w:ascii="Arial" w:hAnsi="Arial" w:cs="Arial"/>
                      <w:sz w:val="22"/>
                      <w:szCs w:val="22"/>
                    </w:rPr>
                    <w:t>Jīngmén</w:t>
                  </w:r>
                  <w:proofErr w:type="spellEnd"/>
                  <w:r>
                    <w:rPr>
                      <w:rFonts w:ascii="Arial" w:hAnsi="Arial" w:cs="Arial"/>
                      <w:sz w:val="22"/>
                      <w:szCs w:val="22"/>
                    </w:rPr>
                    <w:t xml:space="preserve"> tick-like viruses and other flavivirus-like entities, it is proposed to abolish the ambiguity by replacing the genus name “</w:t>
                  </w:r>
                  <w:r>
                    <w:rPr>
                      <w:rFonts w:ascii="Arial" w:hAnsi="Arial" w:cs="Arial"/>
                      <w:i/>
                      <w:iCs/>
                      <w:sz w:val="22"/>
                      <w:szCs w:val="22"/>
                    </w:rPr>
                    <w:t>Flavivirus</w:t>
                  </w:r>
                  <w:r>
                    <w:rPr>
                      <w:rFonts w:ascii="Arial" w:hAnsi="Arial" w:cs="Arial"/>
                      <w:sz w:val="22"/>
                      <w:szCs w:val="22"/>
                    </w:rPr>
                    <w:t>” with “</w:t>
                  </w:r>
                  <w:r>
                    <w:rPr>
                      <w:rFonts w:ascii="Arial" w:hAnsi="Arial" w:cs="Arial"/>
                      <w:i/>
                      <w:iCs/>
                      <w:sz w:val="22"/>
                      <w:szCs w:val="22"/>
                    </w:rPr>
                    <w:t>Orthoflavivirus</w:t>
                  </w:r>
                  <w:r>
                    <w:rPr>
                      <w:rFonts w:ascii="Arial" w:hAnsi="Arial" w:cs="Arial"/>
                      <w:sz w:val="22"/>
                      <w:szCs w:val="22"/>
                    </w:rPr>
                    <w:t>” (which roughly translates to “true flaviviruses” or “</w:t>
                  </w:r>
                  <w:proofErr w:type="spellStart"/>
                  <w:r>
                    <w:rPr>
                      <w:rFonts w:ascii="Arial" w:hAnsi="Arial" w:cs="Arial"/>
                      <w:sz w:val="22"/>
                      <w:szCs w:val="22"/>
                    </w:rPr>
                    <w:t>flaviruses</w:t>
                  </w:r>
                  <w:proofErr w:type="spellEnd"/>
                  <w:r>
                    <w:rPr>
                      <w:rFonts w:ascii="Arial" w:hAnsi="Arial" w:cs="Arial"/>
                      <w:sz w:val="22"/>
                      <w:szCs w:val="22"/>
                    </w:rPr>
                    <w:t xml:space="preserve"> </w:t>
                  </w:r>
                  <w:proofErr w:type="spellStart"/>
                  <w:r>
                    <w:rPr>
                      <w:rFonts w:ascii="Arial" w:hAnsi="Arial" w:cs="Arial"/>
                      <w:i/>
                      <w:iCs/>
                      <w:sz w:val="22"/>
                      <w:szCs w:val="22"/>
                    </w:rPr>
                    <w:t>sensu</w:t>
                  </w:r>
                  <w:proofErr w:type="spellEnd"/>
                  <w:r>
                    <w:rPr>
                      <w:rFonts w:ascii="Arial" w:hAnsi="Arial" w:cs="Arial"/>
                      <w:i/>
                      <w:iCs/>
                      <w:sz w:val="22"/>
                      <w:szCs w:val="22"/>
                    </w:rPr>
                    <w:t xml:space="preserve"> </w:t>
                  </w:r>
                  <w:proofErr w:type="spellStart"/>
                  <w:r>
                    <w:rPr>
                      <w:rFonts w:ascii="Arial" w:hAnsi="Arial" w:cs="Arial"/>
                      <w:i/>
                      <w:iCs/>
                      <w:sz w:val="22"/>
                      <w:szCs w:val="22"/>
                    </w:rPr>
                    <w:t>stricto</w:t>
                  </w:r>
                  <w:proofErr w:type="spellEnd"/>
                  <w:r>
                    <w:rPr>
                      <w:rFonts w:ascii="Arial" w:hAnsi="Arial" w:cs="Arial"/>
                      <w:sz w:val="22"/>
                      <w:szCs w:val="22"/>
                    </w:rPr>
                    <w:t>”). Members of that genus would then be referred to as “</w:t>
                  </w:r>
                  <w:proofErr w:type="spellStart"/>
                  <w:r>
                    <w:rPr>
                      <w:rFonts w:ascii="Arial" w:hAnsi="Arial" w:cs="Arial"/>
                      <w:sz w:val="22"/>
                      <w:szCs w:val="22"/>
                    </w:rPr>
                    <w:t>orthoflaviviruses</w:t>
                  </w:r>
                  <w:proofErr w:type="spellEnd"/>
                  <w:r>
                    <w:rPr>
                      <w:rFonts w:ascii="Arial" w:hAnsi="Arial" w:cs="Arial"/>
                      <w:sz w:val="22"/>
                      <w:szCs w:val="22"/>
                    </w:rPr>
                    <w:t xml:space="preserve">” – all </w:t>
                  </w:r>
                  <w:proofErr w:type="spellStart"/>
                  <w:r>
                    <w:rPr>
                      <w:rFonts w:ascii="Arial" w:hAnsi="Arial" w:cs="Arial"/>
                      <w:sz w:val="22"/>
                      <w:szCs w:val="22"/>
                    </w:rPr>
                    <w:t>orthoflaviviruses</w:t>
                  </w:r>
                  <w:proofErr w:type="spellEnd"/>
                  <w:r>
                    <w:rPr>
                      <w:rFonts w:ascii="Arial" w:hAnsi="Arial" w:cs="Arial"/>
                      <w:sz w:val="22"/>
                      <w:szCs w:val="22"/>
                    </w:rPr>
                    <w:t xml:space="preserve"> would be flaviviruses, but not all flaviviruses would be </w:t>
                  </w:r>
                  <w:proofErr w:type="spellStart"/>
                  <w:r>
                    <w:rPr>
                      <w:rFonts w:ascii="Arial" w:hAnsi="Arial" w:cs="Arial"/>
                      <w:sz w:val="22"/>
                      <w:szCs w:val="22"/>
                    </w:rPr>
                    <w:t>orthoflaviviruses</w:t>
                  </w:r>
                  <w:proofErr w:type="spellEnd"/>
                  <w:r>
                    <w:rPr>
                      <w:rFonts w:ascii="Arial" w:hAnsi="Arial" w:cs="Arial"/>
                      <w:sz w:val="22"/>
                      <w:szCs w:val="22"/>
                    </w:rPr>
                    <w:t>.</w:t>
                  </w:r>
                </w:p>
                <w:p w14:paraId="73D58164" w14:textId="77777777" w:rsidR="003726DD" w:rsidRDefault="003726DD">
                  <w:pPr>
                    <w:rPr>
                      <w:rFonts w:ascii="Arial" w:hAnsi="Arial" w:cs="Arial"/>
                      <w:sz w:val="22"/>
                      <w:szCs w:val="22"/>
                    </w:rPr>
                  </w:pPr>
                </w:p>
                <w:p w14:paraId="60D1D209" w14:textId="77777777" w:rsidR="003726DD" w:rsidRDefault="001039C8">
                  <w:pPr>
                    <w:rPr>
                      <w:rFonts w:ascii="Arial" w:hAnsi="Arial" w:cs="Arial"/>
                      <w:sz w:val="22"/>
                      <w:szCs w:val="22"/>
                    </w:rPr>
                  </w:pPr>
                  <w:r>
                    <w:rPr>
                      <w:rFonts w:ascii="Arial" w:hAnsi="Arial" w:cs="Arial"/>
                      <w:sz w:val="22"/>
                      <w:szCs w:val="22"/>
                    </w:rPr>
                    <w:t xml:space="preserve">In March 2021, the ICTV ratified </w:t>
                  </w:r>
                  <w:proofErr w:type="spellStart"/>
                  <w:r>
                    <w:rPr>
                      <w:rFonts w:ascii="Arial" w:hAnsi="Arial" w:cs="Arial"/>
                      <w:sz w:val="22"/>
                      <w:szCs w:val="22"/>
                    </w:rPr>
                    <w:t>TaxoProp</w:t>
                  </w:r>
                  <w:proofErr w:type="spellEnd"/>
                  <w:r>
                    <w:rPr>
                      <w:rFonts w:ascii="Arial" w:hAnsi="Arial" w:cs="Arial"/>
                      <w:sz w:val="22"/>
                      <w:szCs w:val="22"/>
                    </w:rPr>
                    <w:t xml:space="preserve"> </w:t>
                  </w:r>
                  <w:proofErr w:type="gramStart"/>
                  <w:r>
                    <w:rPr>
                      <w:rFonts w:ascii="Arial" w:hAnsi="Arial" w:cs="Arial"/>
                      <w:sz w:val="22"/>
                      <w:szCs w:val="22"/>
                    </w:rPr>
                    <w:t>2018.001G.R</w:t>
                  </w:r>
                  <w:proofErr w:type="gramEnd"/>
                  <w:r>
                    <w:rPr>
                      <w:rFonts w:ascii="Arial" w:hAnsi="Arial" w:cs="Arial"/>
                      <w:sz w:val="22"/>
                      <w:szCs w:val="22"/>
                    </w:rPr>
                    <w:t xml:space="preserve">.binomial_species, which requires all species names to follow a new codified rule: </w:t>
                  </w:r>
                </w:p>
                <w:p w14:paraId="6C739515" w14:textId="77777777" w:rsidR="003726DD" w:rsidRDefault="003726DD">
                  <w:pPr>
                    <w:rPr>
                      <w:rFonts w:ascii="Arial" w:hAnsi="Arial" w:cs="Arial"/>
                      <w:sz w:val="22"/>
                      <w:szCs w:val="22"/>
                    </w:rPr>
                  </w:pPr>
                </w:p>
                <w:p w14:paraId="292B4376" w14:textId="77777777" w:rsidR="003726DD" w:rsidRDefault="001039C8">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BC7D104" w14:textId="77777777" w:rsidR="003726DD" w:rsidRDefault="003726DD">
                  <w:pPr>
                    <w:rPr>
                      <w:rFonts w:ascii="Arial" w:hAnsi="Arial" w:cs="Arial"/>
                      <w:sz w:val="22"/>
                      <w:szCs w:val="22"/>
                    </w:rPr>
                  </w:pPr>
                </w:p>
                <w:p w14:paraId="3BAA8DC6" w14:textId="77777777" w:rsidR="003726DD" w:rsidRDefault="001039C8">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Flaviviridae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3FA15A23" w14:textId="77777777" w:rsidR="003726DD" w:rsidRDefault="003726DD">
            <w:pPr>
              <w:widowControl w:val="0"/>
              <w:rPr>
                <w:rFonts w:ascii="Arial" w:hAnsi="Arial" w:cs="Arial"/>
                <w:color w:val="0000FF"/>
                <w:sz w:val="20"/>
              </w:rPr>
            </w:pPr>
          </w:p>
        </w:tc>
      </w:tr>
    </w:tbl>
    <w:p w14:paraId="58026250" w14:textId="77777777" w:rsidR="003726DD" w:rsidRDefault="001039C8">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6E828162" w14:textId="77777777" w:rsidR="003726DD" w:rsidRDefault="001039C8">
      <w:pPr>
        <w:rPr>
          <w:rFonts w:ascii="Arial" w:hAnsi="Arial" w:cs="Arial"/>
          <w:bCs/>
          <w:sz w:val="22"/>
          <w:szCs w:val="22"/>
        </w:rPr>
      </w:pPr>
      <w:r>
        <w:rPr>
          <w:rFonts w:ascii="Arial" w:hAnsi="Arial" w:cs="Arial"/>
          <w:bCs/>
          <w:sz w:val="22"/>
          <w:szCs w:val="22"/>
        </w:rPr>
        <w:t>N/A</w:t>
      </w:r>
    </w:p>
    <w:p w14:paraId="1FAA8324" w14:textId="77777777" w:rsidR="003726DD" w:rsidRDefault="003726DD">
      <w:pPr>
        <w:rPr>
          <w:rFonts w:ascii="Arial" w:hAnsi="Arial" w:cs="Arial"/>
          <w:b/>
          <w:sz w:val="22"/>
          <w:szCs w:val="22"/>
        </w:rPr>
      </w:pPr>
    </w:p>
    <w:p w14:paraId="6B75BD57" w14:textId="77777777" w:rsidR="003726DD" w:rsidRDefault="001039C8">
      <w:pPr>
        <w:spacing w:before="120" w:after="120"/>
        <w:rPr>
          <w:rFonts w:ascii="Arial" w:hAnsi="Arial" w:cs="Arial"/>
          <w:b/>
        </w:rPr>
      </w:pPr>
      <w:r>
        <w:rPr>
          <w:rFonts w:ascii="Arial" w:hAnsi="Arial" w:cs="Arial"/>
          <w:b/>
        </w:rPr>
        <w:t>References</w:t>
      </w:r>
    </w:p>
    <w:p w14:paraId="1EED9477" w14:textId="77777777" w:rsidR="003726DD" w:rsidRDefault="001039C8">
      <w:pPr>
        <w:rPr>
          <w:sz w:val="22"/>
          <w:szCs w:val="22"/>
        </w:rPr>
      </w:pPr>
      <w:r>
        <w:rPr>
          <w:rFonts w:ascii="Arial" w:hAnsi="Arial" w:cs="Arial"/>
          <w:sz w:val="22"/>
          <w:szCs w:val="22"/>
        </w:rPr>
        <w:t>N/A</w:t>
      </w:r>
    </w:p>
    <w:sectPr w:rsidR="003726DD">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9FCB" w14:textId="77777777" w:rsidR="006E77CD" w:rsidRDefault="006E77CD">
      <w:r>
        <w:separator/>
      </w:r>
    </w:p>
  </w:endnote>
  <w:endnote w:type="continuationSeparator" w:id="0">
    <w:p w14:paraId="186BBFF4" w14:textId="77777777" w:rsidR="006E77CD" w:rsidRDefault="006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0481" w14:textId="77777777" w:rsidR="006E77CD" w:rsidRDefault="006E77CD">
      <w:r>
        <w:separator/>
      </w:r>
    </w:p>
  </w:footnote>
  <w:footnote w:type="continuationSeparator" w:id="0">
    <w:p w14:paraId="53DF6B03" w14:textId="77777777" w:rsidR="006E77CD" w:rsidRDefault="006E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5D15" w14:textId="77777777" w:rsidR="003726DD" w:rsidRDefault="001039C8">
    <w:pPr>
      <w:pStyle w:val="Header"/>
      <w:jc w:val="right"/>
    </w:pPr>
    <w:r>
      <w:t>November 2022</w:t>
    </w:r>
  </w:p>
  <w:p w14:paraId="6BB5DDBF" w14:textId="77777777" w:rsidR="003726DD" w:rsidRDefault="0037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DD"/>
    <w:rsid w:val="001039C8"/>
    <w:rsid w:val="002E21A7"/>
    <w:rsid w:val="003726DD"/>
    <w:rsid w:val="006E77CD"/>
    <w:rsid w:val="009B6DF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E78F"/>
  <w15:docId w15:val="{F4E551F8-3DEB-4016-95D5-180CB4E6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52702F"/>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FollowedHyperlink1">
    <w:name w:val="FollowedHyperlink1"/>
    <w:rPr>
      <w:color w:val="800000"/>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52702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uhnjens@mail.nih.gov" TargetMode="External"/><Relationship Id="rId3" Type="http://schemas.openxmlformats.org/officeDocument/2006/relationships/webSettings" Target="webSettings.xml"/><Relationship Id="rId7" Type="http://schemas.openxmlformats.org/officeDocument/2006/relationships/hyperlink" Target="mailto:tp2405@cumc.columbi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Simmonds</cp:lastModifiedBy>
  <cp:revision>2</cp:revision>
  <dcterms:created xsi:type="dcterms:W3CDTF">2022-11-04T08:44:00Z</dcterms:created>
  <dcterms:modified xsi:type="dcterms:W3CDTF">2022-11-04T08:44:00Z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