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97E24E" w14:textId="77777777" w:rsidR="00C67A98" w:rsidRPr="00DA5352" w:rsidRDefault="001F00DB" w:rsidP="00F41198">
      <w:pPr>
        <w:pStyle w:val="BodyTextIndent"/>
        <w:ind w:left="2007" w:hanging="9"/>
        <w:rPr>
          <w:rFonts w:ascii="Arial" w:hAnsi="Arial" w:cs="Arial"/>
          <w:color w:val="0000FF"/>
          <w:sz w:val="22"/>
          <w:szCs w:val="22"/>
        </w:rPr>
      </w:pPr>
      <w:bookmarkStart w:id="3" w:name="_Hlk483298690"/>
      <w:bookmarkEnd w:id="3"/>
      <w:r>
        <w:rPr>
          <w:noProof/>
          <w:color w:val="0000FF"/>
          <w:lang w:val="en-GB"/>
        </w:rPr>
        <w:drawing>
          <wp:anchor distT="0" distB="0" distL="114300" distR="114300" simplePos="0" relativeHeight="251656192" behindDoc="0" locked="0" layoutInCell="1" allowOverlap="1" wp14:anchorId="5481459C" wp14:editId="7E586415">
            <wp:simplePos x="0" y="0"/>
            <wp:positionH relativeFrom="column">
              <wp:posOffset>-85725</wp:posOffset>
            </wp:positionH>
            <wp:positionV relativeFrom="paragraph">
              <wp:posOffset>237490</wp:posOffset>
            </wp:positionV>
            <wp:extent cx="1238250" cy="762000"/>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pic:spPr>
                </pic:pic>
              </a:graphicData>
            </a:graphic>
            <wp14:sizeRelH relativeFrom="page">
              <wp14:pctWidth>0</wp14:pctWidth>
            </wp14:sizeRelH>
            <wp14:sizeRelV relativeFrom="page">
              <wp14:pctHeight>0</wp14:pctHeight>
            </wp14:sizeRelV>
          </wp:anchor>
        </w:drawing>
      </w:r>
      <w:r w:rsidR="00C67A98" w:rsidRPr="00DA5352">
        <w:rPr>
          <w:rFonts w:ascii="Arial" w:hAnsi="Arial" w:cs="Arial"/>
          <w:color w:val="0000FF"/>
          <w:sz w:val="22"/>
          <w:szCs w:val="22"/>
        </w:rPr>
        <w:t>This form should be used for all taxonomic proposals. Please complete all those modules that are applicable.</w:t>
      </w:r>
    </w:p>
    <w:p w14:paraId="64D19D21" w14:textId="77777777" w:rsidR="00C67A98" w:rsidRPr="00DA5352" w:rsidRDefault="00C67A98" w:rsidP="00F41198">
      <w:pPr>
        <w:pStyle w:val="BodyTextIndent"/>
        <w:ind w:left="2007" w:firstLine="0"/>
        <w:rPr>
          <w:rFonts w:ascii="Arial" w:hAnsi="Arial" w:cs="Arial"/>
          <w:color w:val="0000FF"/>
          <w:sz w:val="22"/>
          <w:szCs w:val="22"/>
        </w:rPr>
      </w:pPr>
      <w:r w:rsidRPr="00DA5352">
        <w:rPr>
          <w:rFonts w:ascii="Arial" w:hAnsi="Arial" w:cs="Arial"/>
          <w:color w:val="0000FF"/>
          <w:sz w:val="22"/>
          <w:szCs w:val="22"/>
        </w:rPr>
        <w:t>For guidance, see the notes written in blue and the separate document “Help with completing a taxonomic proposal”</w:t>
      </w:r>
    </w:p>
    <w:p w14:paraId="5885F02D" w14:textId="77777777" w:rsidR="00C67A98" w:rsidRPr="00DA5352" w:rsidRDefault="00C67A98" w:rsidP="00F41198">
      <w:pPr>
        <w:ind w:left="2007"/>
        <w:rPr>
          <w:color w:val="0000FF"/>
        </w:rPr>
      </w:pPr>
    </w:p>
    <w:p w14:paraId="255BCB7C" w14:textId="77777777" w:rsidR="00C67A98" w:rsidRPr="00DA5352" w:rsidRDefault="00C67A98" w:rsidP="00392E89">
      <w:pPr>
        <w:pStyle w:val="BodyTextIndent"/>
        <w:ind w:left="2007" w:firstLine="0"/>
        <w:outlineLvl w:val="0"/>
        <w:rPr>
          <w:rFonts w:ascii="Arial" w:hAnsi="Arial" w:cs="Arial"/>
          <w:color w:val="0000FF"/>
          <w:sz w:val="22"/>
          <w:szCs w:val="22"/>
        </w:rPr>
      </w:pPr>
      <w:r w:rsidRPr="00DA5352">
        <w:rPr>
          <w:rFonts w:ascii="Arial" w:hAnsi="Arial" w:cs="Arial"/>
          <w:color w:val="0000FF"/>
          <w:sz w:val="22"/>
          <w:szCs w:val="22"/>
        </w:rPr>
        <w:t>Please try to keep related proposals within a single document</w:t>
      </w:r>
      <w:r w:rsidR="00F41198">
        <w:rPr>
          <w:rFonts w:ascii="Arial" w:hAnsi="Arial" w:cs="Arial"/>
          <w:color w:val="0000FF"/>
          <w:sz w:val="22"/>
          <w:szCs w:val="22"/>
        </w:rPr>
        <w:t>.</w:t>
      </w:r>
    </w:p>
    <w:p w14:paraId="4D9A256B" w14:textId="77777777" w:rsidR="00AA1E2F" w:rsidRPr="00DA5352" w:rsidRDefault="00AA1E2F" w:rsidP="008E736E">
      <w:pPr>
        <w:pStyle w:val="BodyTextIndent"/>
        <w:ind w:left="0" w:firstLine="0"/>
        <w:rPr>
          <w:rFonts w:ascii="Arial" w:hAnsi="Arial" w:cs="Arial"/>
          <w:color w:val="0000FF"/>
          <w:sz w:val="22"/>
          <w:szCs w:val="22"/>
        </w:rPr>
      </w:pPr>
    </w:p>
    <w:p w14:paraId="2D9A5DC1" w14:textId="77777777" w:rsidR="006D1B4E" w:rsidRDefault="006D1B4E" w:rsidP="006D1B4E">
      <w:pPr>
        <w:rPr>
          <w:rFonts w:ascii="Arial" w:hAnsi="Arial" w:cs="Arial"/>
          <w:sz w:val="22"/>
          <w:szCs w:val="22"/>
          <w:lang w:val="en-GB"/>
        </w:rPr>
      </w:pPr>
    </w:p>
    <w:p w14:paraId="160B6D76" w14:textId="77777777" w:rsidR="00AA1E2F" w:rsidRDefault="00CF3890" w:rsidP="00392E89">
      <w:pPr>
        <w:outlineLvl w:val="0"/>
        <w:rPr>
          <w:rFonts w:ascii="Arial" w:hAnsi="Arial" w:cs="Arial"/>
          <w:sz w:val="22"/>
          <w:szCs w:val="22"/>
          <w:lang w:val="en-GB"/>
        </w:rPr>
      </w:pPr>
      <w:r>
        <w:rPr>
          <w:rFonts w:ascii="Arial" w:hAnsi="Arial" w:cs="Arial"/>
          <w:color w:val="000000"/>
          <w:sz w:val="20"/>
        </w:rPr>
        <w:t>Part</w:t>
      </w:r>
      <w:r w:rsidR="00AA1E2F" w:rsidRPr="00830785">
        <w:rPr>
          <w:rFonts w:ascii="Arial" w:hAnsi="Arial" w:cs="Arial"/>
          <w:color w:val="000000"/>
          <w:sz w:val="22"/>
          <w:szCs w:val="22"/>
        </w:rPr>
        <w:t xml:space="preserve"> </w:t>
      </w:r>
      <w:r w:rsidR="00AA1E2F">
        <w:rPr>
          <w:rFonts w:ascii="Arial" w:hAnsi="Arial" w:cs="Arial"/>
          <w:color w:val="000000"/>
          <w:sz w:val="22"/>
          <w:szCs w:val="22"/>
        </w:rPr>
        <w:t>1</w:t>
      </w:r>
      <w:r w:rsidR="00AA1E2F" w:rsidRPr="00830785">
        <w:rPr>
          <w:rFonts w:ascii="Arial" w:hAnsi="Arial" w:cs="Arial"/>
          <w:color w:val="000000"/>
          <w:sz w:val="22"/>
          <w:szCs w:val="22"/>
        </w:rPr>
        <w:t xml:space="preserve">: </w:t>
      </w:r>
      <w:r w:rsidR="00AA1E2F">
        <w:rPr>
          <w:rFonts w:ascii="Arial" w:hAnsi="Arial" w:cs="Arial"/>
          <w:b/>
          <w:color w:val="000000"/>
          <w:sz w:val="22"/>
          <w:szCs w:val="22"/>
          <w:u w:val="single"/>
        </w:rPr>
        <w:t>TITLE</w:t>
      </w:r>
      <w:r w:rsidR="00C67A98">
        <w:rPr>
          <w:rFonts w:ascii="Arial" w:hAnsi="Arial" w:cs="Arial"/>
          <w:b/>
          <w:color w:val="000000"/>
          <w:sz w:val="22"/>
          <w:szCs w:val="22"/>
          <w:u w:val="single"/>
        </w:rPr>
        <w:t>, AUTHORS, etc</w:t>
      </w:r>
    </w:p>
    <w:p w14:paraId="4F73121F" w14:textId="77777777" w:rsidR="00AA1E2F" w:rsidRPr="006D1B4E" w:rsidRDefault="00AA1E2F" w:rsidP="006D1B4E">
      <w:pPr>
        <w:rPr>
          <w:rFonts w:ascii="Arial" w:hAnsi="Arial" w:cs="Arial"/>
          <w:sz w:val="22"/>
          <w:szCs w:val="22"/>
          <w:lang w:val="en-GB"/>
        </w:rPr>
      </w:pPr>
    </w:p>
    <w:tbl>
      <w:tblPr>
        <w:tblW w:w="9468" w:type="dxa"/>
        <w:tblLook w:val="04A0" w:firstRow="1" w:lastRow="0" w:firstColumn="1" w:lastColumn="0" w:noHBand="0" w:noVBand="1"/>
      </w:tblPr>
      <w:tblGrid>
        <w:gridCol w:w="3064"/>
        <w:gridCol w:w="1394"/>
        <w:gridCol w:w="753"/>
        <w:gridCol w:w="575"/>
        <w:gridCol w:w="591"/>
        <w:gridCol w:w="3091"/>
      </w:tblGrid>
      <w:tr w:rsidR="006D1B4E" w:rsidRPr="00D70DF3" w14:paraId="7653A9B7" w14:textId="77777777" w:rsidTr="00C15EC4">
        <w:tc>
          <w:tcPr>
            <w:tcW w:w="3064" w:type="dxa"/>
            <w:tcBorders>
              <w:top w:val="double" w:sz="4" w:space="0" w:color="auto"/>
              <w:left w:val="double" w:sz="4" w:space="0" w:color="auto"/>
              <w:right w:val="single" w:sz="4" w:space="0" w:color="auto"/>
            </w:tcBorders>
            <w:vAlign w:val="center"/>
          </w:tcPr>
          <w:p w14:paraId="0C8B0954" w14:textId="77777777" w:rsidR="006D1B4E" w:rsidRPr="006D1B4E" w:rsidRDefault="006D1B4E" w:rsidP="00291213">
            <w:pPr>
              <w:pStyle w:val="BodyTextIndent"/>
              <w:ind w:left="0" w:firstLine="0"/>
              <w:rPr>
                <w:rFonts w:ascii="Times New Roman" w:hAnsi="Times New Roman"/>
                <w:b/>
                <w:i/>
                <w:sz w:val="36"/>
                <w:szCs w:val="36"/>
              </w:rPr>
            </w:pPr>
            <w:r w:rsidRPr="006D1B4E">
              <w:rPr>
                <w:rFonts w:ascii="Times New Roman" w:hAnsi="Times New Roman"/>
                <w:b/>
                <w:szCs w:val="24"/>
              </w:rPr>
              <w:t>Code assigned:</w:t>
            </w:r>
          </w:p>
        </w:tc>
        <w:tc>
          <w:tcPr>
            <w:tcW w:w="3313" w:type="dxa"/>
            <w:gridSpan w:val="4"/>
            <w:tcBorders>
              <w:top w:val="double" w:sz="4" w:space="0" w:color="auto"/>
              <w:left w:val="single" w:sz="4" w:space="0" w:color="auto"/>
              <w:bottom w:val="single" w:sz="4" w:space="0" w:color="auto"/>
              <w:right w:val="single" w:sz="4" w:space="0" w:color="auto"/>
            </w:tcBorders>
          </w:tcPr>
          <w:p w14:paraId="4CF19BBB" w14:textId="1B024441" w:rsidR="006D1B4E" w:rsidRPr="00C61931" w:rsidRDefault="003A5D9F" w:rsidP="003A5D9F">
            <w:pPr>
              <w:pStyle w:val="BodyTextIndent"/>
              <w:ind w:left="0" w:firstLine="0"/>
              <w:rPr>
                <w:rFonts w:ascii="Times New Roman" w:hAnsi="Times New Roman"/>
                <w:b/>
                <w:i/>
                <w:sz w:val="36"/>
                <w:szCs w:val="36"/>
              </w:rPr>
            </w:pPr>
            <w:r w:rsidRPr="003A5D9F">
              <w:rPr>
                <w:rFonts w:ascii="Times New Roman" w:hAnsi="Times New Roman"/>
                <w:b/>
                <w:i/>
                <w:sz w:val="36"/>
                <w:szCs w:val="36"/>
              </w:rPr>
              <w:t>2017.020B</w:t>
            </w:r>
          </w:p>
        </w:tc>
        <w:tc>
          <w:tcPr>
            <w:tcW w:w="3091" w:type="dxa"/>
            <w:tcBorders>
              <w:top w:val="double" w:sz="4" w:space="0" w:color="auto"/>
              <w:left w:val="single" w:sz="4" w:space="0" w:color="auto"/>
              <w:right w:val="double" w:sz="4" w:space="0" w:color="auto"/>
            </w:tcBorders>
            <w:vAlign w:val="center"/>
          </w:tcPr>
          <w:p w14:paraId="6BF021F5" w14:textId="77777777" w:rsidR="006D1B4E" w:rsidRPr="003E2830" w:rsidRDefault="006D1B4E" w:rsidP="00291213">
            <w:pPr>
              <w:pStyle w:val="BodyTextIndent"/>
              <w:ind w:left="0" w:firstLine="0"/>
              <w:rPr>
                <w:rFonts w:ascii="Times New Roman" w:hAnsi="Times New Roman"/>
              </w:rPr>
            </w:pPr>
            <w:r w:rsidRPr="001E492D">
              <w:rPr>
                <w:rFonts w:ascii="Arial" w:hAnsi="Arial" w:cs="Arial"/>
                <w:color w:val="0000FF"/>
                <w:sz w:val="20"/>
              </w:rPr>
              <w:t>(</w:t>
            </w:r>
            <w:r>
              <w:rPr>
                <w:rFonts w:ascii="Arial" w:hAnsi="Arial" w:cs="Arial"/>
                <w:color w:val="0000FF"/>
                <w:sz w:val="20"/>
              </w:rPr>
              <w:t>to be completed</w:t>
            </w:r>
            <w:r w:rsidRPr="001E492D">
              <w:rPr>
                <w:rFonts w:ascii="Arial" w:hAnsi="Arial" w:cs="Arial"/>
                <w:color w:val="0000FF"/>
                <w:sz w:val="20"/>
              </w:rPr>
              <w:t xml:space="preserve"> by ICTV officers)</w:t>
            </w:r>
          </w:p>
        </w:tc>
      </w:tr>
      <w:tr w:rsidR="006D1B4E" w:rsidRPr="001E492D" w14:paraId="37A422BE" w14:textId="77777777">
        <w:tc>
          <w:tcPr>
            <w:tcW w:w="9468" w:type="dxa"/>
            <w:gridSpan w:val="6"/>
            <w:tcBorders>
              <w:left w:val="double" w:sz="4" w:space="0" w:color="auto"/>
              <w:right w:val="double" w:sz="4" w:space="0" w:color="auto"/>
            </w:tcBorders>
          </w:tcPr>
          <w:p w14:paraId="02A2B91C" w14:textId="4C0FCF3F" w:rsidR="00AA3952" w:rsidRPr="001E492D" w:rsidRDefault="006D1B4E" w:rsidP="00B670A8">
            <w:pPr>
              <w:spacing w:before="120"/>
              <w:rPr>
                <w:b/>
              </w:rPr>
            </w:pPr>
            <w:r>
              <w:rPr>
                <w:b/>
              </w:rPr>
              <w:t>Short title:</w:t>
            </w:r>
            <w:r w:rsidR="00AA3952">
              <w:rPr>
                <w:b/>
              </w:rPr>
              <w:t xml:space="preserve"> </w:t>
            </w:r>
            <w:r w:rsidR="00B4140B" w:rsidRPr="00392E89">
              <w:rPr>
                <w:rFonts w:ascii="Arial" w:hAnsi="Arial" w:cs="Arial"/>
                <w:b/>
                <w:color w:val="0000FF"/>
                <w:sz w:val="20"/>
                <w:szCs w:val="20"/>
              </w:rPr>
              <w:t>T</w:t>
            </w:r>
            <w:r w:rsidR="00B670A8" w:rsidRPr="00392E89">
              <w:rPr>
                <w:rFonts w:ascii="Arial" w:hAnsi="Arial" w:cs="Arial"/>
                <w:b/>
                <w:color w:val="0000FF"/>
                <w:sz w:val="20"/>
                <w:szCs w:val="20"/>
              </w:rPr>
              <w:t>o</w:t>
            </w:r>
            <w:r w:rsidR="00B4140B" w:rsidRPr="00392E89">
              <w:rPr>
                <w:rFonts w:ascii="Arial" w:hAnsi="Arial" w:cs="Arial"/>
                <w:b/>
                <w:color w:val="0000FF"/>
                <w:sz w:val="20"/>
                <w:szCs w:val="20"/>
              </w:rPr>
              <w:t xml:space="preserve"> create a new genus, </w:t>
            </w:r>
            <w:r w:rsidR="00B4140B" w:rsidRPr="00392E89">
              <w:rPr>
                <w:rFonts w:ascii="Arial" w:hAnsi="Arial" w:cs="Arial"/>
                <w:b/>
                <w:i/>
                <w:color w:val="0000FF"/>
                <w:sz w:val="20"/>
                <w:szCs w:val="20"/>
              </w:rPr>
              <w:t>Tp84virus</w:t>
            </w:r>
            <w:r w:rsidR="00B4140B" w:rsidRPr="00392E89">
              <w:rPr>
                <w:rFonts w:ascii="Arial" w:hAnsi="Arial" w:cs="Arial"/>
                <w:b/>
                <w:color w:val="0000FF"/>
                <w:sz w:val="20"/>
                <w:szCs w:val="20"/>
              </w:rPr>
              <w:t xml:space="preserve">, within the family </w:t>
            </w:r>
            <w:r w:rsidR="00B4140B" w:rsidRPr="00392E89">
              <w:rPr>
                <w:rFonts w:ascii="Arial" w:hAnsi="Arial" w:cs="Arial"/>
                <w:b/>
                <w:i/>
                <w:color w:val="0000FF"/>
                <w:sz w:val="20"/>
                <w:szCs w:val="20"/>
              </w:rPr>
              <w:t>Siphoviridae</w:t>
            </w:r>
          </w:p>
        </w:tc>
      </w:tr>
      <w:tr w:rsidR="00210B49" w:rsidRPr="001E492D" w14:paraId="7061D96B" w14:textId="77777777" w:rsidTr="00C15EC4">
        <w:tc>
          <w:tcPr>
            <w:tcW w:w="4458" w:type="dxa"/>
            <w:gridSpan w:val="2"/>
            <w:tcBorders>
              <w:left w:val="double" w:sz="4" w:space="0" w:color="auto"/>
              <w:bottom w:val="double" w:sz="4" w:space="0" w:color="auto"/>
              <w:right w:val="single" w:sz="4" w:space="0" w:color="auto"/>
            </w:tcBorders>
            <w:vAlign w:val="center"/>
          </w:tcPr>
          <w:p w14:paraId="2ED59603" w14:textId="77777777" w:rsidR="00210B49" w:rsidRDefault="00210B49" w:rsidP="009845DD">
            <w:pPr>
              <w:rPr>
                <w:b/>
              </w:rPr>
            </w:pPr>
            <w:r>
              <w:rPr>
                <w:b/>
              </w:rPr>
              <w:t xml:space="preserve">Modules attached </w:t>
            </w:r>
          </w:p>
          <w:p w14:paraId="52E8CA67" w14:textId="77777777" w:rsidR="0093622B" w:rsidRPr="0093622B" w:rsidRDefault="00093DD3" w:rsidP="009845DD">
            <w:pPr>
              <w:rPr>
                <w:rFonts w:ascii="Arial" w:hAnsi="Arial" w:cs="Arial"/>
                <w:color w:val="0000FF"/>
                <w:sz w:val="20"/>
                <w:szCs w:val="20"/>
              </w:rPr>
            </w:pPr>
            <w:r>
              <w:rPr>
                <w:rFonts w:ascii="Arial" w:hAnsi="Arial" w:cs="Arial"/>
                <w:color w:val="0000FF"/>
                <w:sz w:val="20"/>
                <w:szCs w:val="20"/>
              </w:rPr>
              <w:t>(M</w:t>
            </w:r>
            <w:r w:rsidR="0093622B" w:rsidRPr="0093622B">
              <w:rPr>
                <w:rFonts w:ascii="Arial" w:hAnsi="Arial" w:cs="Arial"/>
                <w:color w:val="0000FF"/>
                <w:sz w:val="20"/>
                <w:szCs w:val="20"/>
              </w:rPr>
              <w:t>odules 1</w:t>
            </w:r>
            <w:r>
              <w:rPr>
                <w:rFonts w:ascii="Arial" w:hAnsi="Arial" w:cs="Arial"/>
                <w:color w:val="0000FF"/>
                <w:sz w:val="20"/>
                <w:szCs w:val="20"/>
              </w:rPr>
              <w:t xml:space="preserve">, 4 and </w:t>
            </w:r>
            <w:r w:rsidR="00D62298">
              <w:rPr>
                <w:rFonts w:ascii="Arial" w:hAnsi="Arial" w:cs="Arial"/>
                <w:color w:val="0000FF"/>
                <w:sz w:val="20"/>
                <w:szCs w:val="20"/>
              </w:rPr>
              <w:t>either 2 or 3</w:t>
            </w:r>
            <w:r w:rsidR="0093622B" w:rsidRPr="0093622B">
              <w:rPr>
                <w:rFonts w:ascii="Arial" w:hAnsi="Arial" w:cs="Arial"/>
                <w:color w:val="0000FF"/>
                <w:sz w:val="20"/>
                <w:szCs w:val="20"/>
              </w:rPr>
              <w:t xml:space="preserve"> a</w:t>
            </w:r>
            <w:r w:rsidR="00377A06">
              <w:rPr>
                <w:rFonts w:ascii="Arial" w:hAnsi="Arial" w:cs="Arial"/>
                <w:color w:val="0000FF"/>
                <w:sz w:val="20"/>
                <w:szCs w:val="20"/>
              </w:rPr>
              <w:t>re</w:t>
            </w:r>
            <w:r w:rsidR="0093622B" w:rsidRPr="0093622B">
              <w:rPr>
                <w:rFonts w:ascii="Arial" w:hAnsi="Arial" w:cs="Arial"/>
                <w:color w:val="0000FF"/>
                <w:sz w:val="20"/>
                <w:szCs w:val="20"/>
              </w:rPr>
              <w:t xml:space="preserve"> required</w:t>
            </w:r>
            <w:r>
              <w:rPr>
                <w:rFonts w:ascii="Arial" w:hAnsi="Arial" w:cs="Arial"/>
                <w:color w:val="0000FF"/>
                <w:sz w:val="20"/>
                <w:szCs w:val="20"/>
              </w:rPr>
              <w:t xml:space="preserve">. </w:t>
            </w:r>
          </w:p>
          <w:p w14:paraId="47A9BF0A" w14:textId="77777777" w:rsidR="00210B49" w:rsidRPr="009F602F" w:rsidRDefault="00210B49" w:rsidP="009845DD">
            <w:pPr>
              <w:rPr>
                <w:rFonts w:ascii="Arial" w:hAnsi="Arial"/>
                <w:b/>
                <w:color w:val="0000FF"/>
                <w:sz w:val="20"/>
                <w:szCs w:val="20"/>
              </w:rPr>
            </w:pPr>
          </w:p>
        </w:tc>
        <w:tc>
          <w:tcPr>
            <w:tcW w:w="5010" w:type="dxa"/>
            <w:gridSpan w:val="4"/>
            <w:tcBorders>
              <w:left w:val="single" w:sz="4" w:space="0" w:color="auto"/>
              <w:bottom w:val="double" w:sz="4" w:space="0" w:color="auto"/>
              <w:right w:val="double" w:sz="4" w:space="0" w:color="auto"/>
            </w:tcBorders>
          </w:tcPr>
          <w:p w14:paraId="5612B281" w14:textId="77777777" w:rsidR="00210B49" w:rsidRDefault="00210B49" w:rsidP="00291213">
            <w:pPr>
              <w:rPr>
                <w:b/>
              </w:rPr>
            </w:pPr>
            <w:r>
              <w:rPr>
                <w:b/>
              </w:rPr>
              <w:t xml:space="preserve">  </w:t>
            </w:r>
            <w:r w:rsidR="0093622B">
              <w:rPr>
                <w:b/>
              </w:rPr>
              <w:t xml:space="preserve"> </w:t>
            </w:r>
            <w:r>
              <w:rPr>
                <w:b/>
              </w:rPr>
              <w:t xml:space="preserve">  </w:t>
            </w:r>
            <w:r w:rsidR="009F602F">
              <w:rPr>
                <w:b/>
              </w:rPr>
              <w:t xml:space="preserve"> </w:t>
            </w:r>
            <w:r>
              <w:rPr>
                <w:b/>
              </w:rPr>
              <w:t xml:space="preserve"> </w:t>
            </w:r>
            <w:r w:rsidR="0093622B">
              <w:rPr>
                <w:b/>
              </w:rPr>
              <w:t xml:space="preserve"> </w:t>
            </w:r>
            <w:r>
              <w:rPr>
                <w:b/>
              </w:rPr>
              <w:t xml:space="preserve">  </w:t>
            </w:r>
            <w:r w:rsidR="004B5D02">
              <w:rPr>
                <w:b/>
              </w:rPr>
              <w:t>1</w:t>
            </w:r>
            <w:r>
              <w:rPr>
                <w:b/>
              </w:rPr>
              <w:t xml:space="preserve"> </w:t>
            </w:r>
            <w:bookmarkStart w:id="4" w:name="Check2"/>
            <w:r w:rsidR="0010232E">
              <w:rPr>
                <w:b/>
              </w:rPr>
              <w:fldChar w:fldCharType="begin">
                <w:ffData>
                  <w:name w:val=""/>
                  <w:enabled/>
                  <w:calcOnExit w:val="0"/>
                  <w:checkBox>
                    <w:size w:val="20"/>
                    <w:default w:val="1"/>
                  </w:checkBox>
                </w:ffData>
              </w:fldChar>
            </w:r>
            <w:r w:rsidR="0010232E">
              <w:rPr>
                <w:b/>
              </w:rPr>
              <w:instrText xml:space="preserve"> FORMCHECKBOX </w:instrText>
            </w:r>
            <w:r w:rsidR="00CC09E5">
              <w:rPr>
                <w:b/>
              </w:rPr>
            </w:r>
            <w:r w:rsidR="00CC09E5">
              <w:rPr>
                <w:b/>
              </w:rPr>
              <w:fldChar w:fldCharType="separate"/>
            </w:r>
            <w:r w:rsidR="0010232E">
              <w:rPr>
                <w:b/>
              </w:rPr>
              <w:fldChar w:fldCharType="end"/>
            </w:r>
            <w:r w:rsidR="00C67A98">
              <w:rPr>
                <w:b/>
              </w:rPr>
              <w:t xml:space="preserve">       </w:t>
            </w:r>
            <w:bookmarkEnd w:id="4"/>
            <w:r w:rsidR="00C67A98">
              <w:rPr>
                <w:b/>
              </w:rPr>
              <w:t xml:space="preserve"> </w:t>
            </w:r>
            <w:r w:rsidR="004B5D02">
              <w:rPr>
                <w:b/>
              </w:rPr>
              <w:t>2</w:t>
            </w:r>
            <w:r>
              <w:rPr>
                <w:b/>
              </w:rPr>
              <w:t xml:space="preserve"> </w:t>
            </w:r>
            <w:r w:rsidR="0010232E">
              <w:rPr>
                <w:b/>
              </w:rPr>
              <w:fldChar w:fldCharType="begin">
                <w:ffData>
                  <w:name w:val=""/>
                  <w:enabled/>
                  <w:calcOnExit w:val="0"/>
                  <w:checkBox>
                    <w:size w:val="20"/>
                    <w:default w:val="1"/>
                  </w:checkBox>
                </w:ffData>
              </w:fldChar>
            </w:r>
            <w:r w:rsidR="0010232E">
              <w:rPr>
                <w:b/>
              </w:rPr>
              <w:instrText xml:space="preserve"> FORMCHECKBOX </w:instrText>
            </w:r>
            <w:r w:rsidR="00CC09E5">
              <w:rPr>
                <w:b/>
              </w:rPr>
            </w:r>
            <w:r w:rsidR="00CC09E5">
              <w:rPr>
                <w:b/>
              </w:rPr>
              <w:fldChar w:fldCharType="separate"/>
            </w:r>
            <w:r w:rsidR="0010232E">
              <w:rPr>
                <w:b/>
              </w:rPr>
              <w:fldChar w:fldCharType="end"/>
            </w:r>
            <w:r>
              <w:rPr>
                <w:b/>
              </w:rPr>
              <w:t xml:space="preserve">   </w:t>
            </w:r>
            <w:r w:rsidR="009F602F">
              <w:rPr>
                <w:b/>
              </w:rPr>
              <w:t xml:space="preserve"> </w:t>
            </w:r>
            <w:r>
              <w:rPr>
                <w:b/>
              </w:rPr>
              <w:t xml:space="preserve">   </w:t>
            </w:r>
            <w:r w:rsidR="004B5D02">
              <w:rPr>
                <w:b/>
              </w:rPr>
              <w:t>3</w:t>
            </w:r>
            <w:r>
              <w:rPr>
                <w:b/>
              </w:rPr>
              <w:t xml:space="preserve"> </w:t>
            </w:r>
            <w:r w:rsidR="00F74D87">
              <w:rPr>
                <w:b/>
              </w:rPr>
              <w:fldChar w:fldCharType="begin">
                <w:ffData>
                  <w:name w:val=""/>
                  <w:enabled/>
                  <w:calcOnExit w:val="0"/>
                  <w:checkBox>
                    <w:sizeAuto/>
                    <w:default w:val="0"/>
                  </w:checkBox>
                </w:ffData>
              </w:fldChar>
            </w:r>
            <w:r w:rsidR="00F74D87">
              <w:rPr>
                <w:b/>
              </w:rPr>
              <w:instrText xml:space="preserve"> FORMCHECKBOX </w:instrText>
            </w:r>
            <w:r w:rsidR="00CC09E5">
              <w:rPr>
                <w:b/>
              </w:rPr>
            </w:r>
            <w:r w:rsidR="00CC09E5">
              <w:rPr>
                <w:b/>
              </w:rPr>
              <w:fldChar w:fldCharType="separate"/>
            </w:r>
            <w:r w:rsidR="00F74D87">
              <w:rPr>
                <w:b/>
              </w:rPr>
              <w:fldChar w:fldCharType="end"/>
            </w:r>
            <w:r>
              <w:rPr>
                <w:b/>
              </w:rPr>
              <w:t xml:space="preserve">     </w:t>
            </w:r>
            <w:r w:rsidR="009F602F">
              <w:rPr>
                <w:b/>
              </w:rPr>
              <w:t xml:space="preserve"> </w:t>
            </w:r>
            <w:r>
              <w:rPr>
                <w:b/>
              </w:rPr>
              <w:t xml:space="preserve">    </w:t>
            </w:r>
            <w:r w:rsidR="004B5D02">
              <w:rPr>
                <w:b/>
              </w:rPr>
              <w:t>4</w:t>
            </w:r>
            <w:r>
              <w:rPr>
                <w:b/>
              </w:rPr>
              <w:t xml:space="preserve"> </w:t>
            </w:r>
            <w:r w:rsidR="0010232E">
              <w:rPr>
                <w:b/>
              </w:rPr>
              <w:fldChar w:fldCharType="begin">
                <w:ffData>
                  <w:name w:val=""/>
                  <w:enabled/>
                  <w:calcOnExit w:val="0"/>
                  <w:checkBox>
                    <w:size w:val="20"/>
                    <w:default w:val="1"/>
                  </w:checkBox>
                </w:ffData>
              </w:fldChar>
            </w:r>
            <w:r w:rsidR="0010232E">
              <w:rPr>
                <w:b/>
              </w:rPr>
              <w:instrText xml:space="preserve"> FORMCHECKBOX </w:instrText>
            </w:r>
            <w:r w:rsidR="00CC09E5">
              <w:rPr>
                <w:b/>
              </w:rPr>
            </w:r>
            <w:r w:rsidR="00CC09E5">
              <w:rPr>
                <w:b/>
              </w:rPr>
              <w:fldChar w:fldCharType="separate"/>
            </w:r>
            <w:r w:rsidR="0010232E">
              <w:rPr>
                <w:b/>
              </w:rPr>
              <w:fldChar w:fldCharType="end"/>
            </w:r>
            <w:r>
              <w:rPr>
                <w:b/>
              </w:rPr>
              <w:t xml:space="preserve">       </w:t>
            </w:r>
          </w:p>
          <w:p w14:paraId="2656F0D5" w14:textId="77777777" w:rsidR="00210B49" w:rsidRDefault="00210B49" w:rsidP="004B5D02">
            <w:pPr>
              <w:rPr>
                <w:b/>
              </w:rPr>
            </w:pPr>
            <w:r>
              <w:rPr>
                <w:b/>
              </w:rPr>
              <w:t xml:space="preserve">  </w:t>
            </w:r>
          </w:p>
        </w:tc>
      </w:tr>
      <w:tr w:rsidR="00636B14" w:rsidRPr="001E492D" w14:paraId="2184F87C" w14:textId="77777777">
        <w:tc>
          <w:tcPr>
            <w:tcW w:w="9468" w:type="dxa"/>
            <w:gridSpan w:val="6"/>
          </w:tcPr>
          <w:p w14:paraId="74DEC6FE" w14:textId="77777777" w:rsidR="00636B14" w:rsidRPr="001E492D" w:rsidRDefault="00636B14" w:rsidP="00CE5ECF">
            <w:pPr>
              <w:spacing w:before="120" w:after="120"/>
              <w:rPr>
                <w:b/>
              </w:rPr>
            </w:pPr>
            <w:r>
              <w:rPr>
                <w:b/>
              </w:rPr>
              <w:t>Author</w:t>
            </w:r>
            <w:r w:rsidRPr="001E492D">
              <w:rPr>
                <w:b/>
              </w:rPr>
              <w:t>(s):</w:t>
            </w:r>
          </w:p>
        </w:tc>
      </w:tr>
      <w:tr w:rsidR="00636B14" w:rsidRPr="001E492D" w14:paraId="3FDF38C9" w14:textId="77777777">
        <w:tc>
          <w:tcPr>
            <w:tcW w:w="9468" w:type="dxa"/>
            <w:gridSpan w:val="6"/>
            <w:tcBorders>
              <w:top w:val="single" w:sz="4" w:space="0" w:color="auto"/>
              <w:left w:val="single" w:sz="4" w:space="0" w:color="auto"/>
              <w:bottom w:val="single" w:sz="4" w:space="0" w:color="auto"/>
              <w:right w:val="single" w:sz="4" w:space="0" w:color="auto"/>
            </w:tcBorders>
          </w:tcPr>
          <w:p w14:paraId="053D6A6B" w14:textId="77777777" w:rsidR="00B4140B" w:rsidRDefault="00B4140B" w:rsidP="0044774D">
            <w:pPr>
              <w:pStyle w:val="BodyTextIndent"/>
              <w:ind w:left="0" w:firstLine="0"/>
              <w:rPr>
                <w:rFonts w:ascii="Times New Roman" w:hAnsi="Times New Roman"/>
                <w:color w:val="000000"/>
              </w:rPr>
            </w:pPr>
            <w:r w:rsidRPr="00B4140B">
              <w:rPr>
                <w:rFonts w:ascii="Times New Roman" w:hAnsi="Times New Roman"/>
                <w:color w:val="000000"/>
              </w:rPr>
              <w:t>Piotr Skowron</w:t>
            </w:r>
            <w:r>
              <w:rPr>
                <w:rFonts w:ascii="Times New Roman" w:hAnsi="Times New Roman"/>
                <w:color w:val="000000"/>
              </w:rPr>
              <w:t>, University of Gdansk (Poland)</w:t>
            </w:r>
          </w:p>
          <w:p w14:paraId="20283548" w14:textId="77777777" w:rsidR="00636B14" w:rsidRDefault="00B4140B" w:rsidP="0044774D">
            <w:pPr>
              <w:pStyle w:val="BodyTextIndent"/>
              <w:ind w:left="0" w:firstLine="0"/>
              <w:rPr>
                <w:rFonts w:ascii="Times New Roman" w:hAnsi="Times New Roman"/>
                <w:color w:val="000000"/>
              </w:rPr>
            </w:pPr>
            <w:r>
              <w:rPr>
                <w:rFonts w:ascii="Times New Roman" w:hAnsi="Times New Roman"/>
                <w:color w:val="000000"/>
              </w:rPr>
              <w:t>Andrew M. Kropinski, University of Guelph (Canada)</w:t>
            </w:r>
          </w:p>
          <w:p w14:paraId="166BBAE4" w14:textId="715A94B4" w:rsidR="00392E89" w:rsidRDefault="00392E89" w:rsidP="0044774D">
            <w:pPr>
              <w:pStyle w:val="BodyTextIndent"/>
              <w:ind w:left="0" w:firstLine="0"/>
              <w:rPr>
                <w:rFonts w:ascii="Times New Roman" w:hAnsi="Times New Roman"/>
                <w:color w:val="000000"/>
              </w:rPr>
            </w:pPr>
            <w:r>
              <w:rPr>
                <w:rFonts w:ascii="Times New Roman" w:hAnsi="Times New Roman"/>
                <w:color w:val="000000"/>
              </w:rPr>
              <w:t>Jens H. Kuhn, National Institute of Allergy and Infectious Diseases (USA)</w:t>
            </w:r>
          </w:p>
          <w:p w14:paraId="4190DDA7" w14:textId="77777777" w:rsidR="00E37A05" w:rsidRDefault="00E37A05" w:rsidP="0044774D">
            <w:pPr>
              <w:pStyle w:val="BodyTextIndent"/>
              <w:ind w:left="0" w:firstLine="0"/>
              <w:rPr>
                <w:rFonts w:ascii="Times New Roman" w:hAnsi="Times New Roman"/>
                <w:color w:val="000000"/>
              </w:rPr>
            </w:pPr>
            <w:r>
              <w:rPr>
                <w:rFonts w:ascii="Times New Roman" w:hAnsi="Times New Roman"/>
                <w:color w:val="000000"/>
              </w:rPr>
              <w:t>Evelien Adriaenssens, University of Liverpool (UK)</w:t>
            </w:r>
          </w:p>
          <w:p w14:paraId="67F512CD" w14:textId="158E7D5B" w:rsidR="00B4140B" w:rsidRPr="00C61931" w:rsidRDefault="00B4140B" w:rsidP="0044774D">
            <w:pPr>
              <w:pStyle w:val="BodyTextIndent"/>
              <w:ind w:left="0" w:firstLine="0"/>
              <w:rPr>
                <w:rFonts w:ascii="Times New Roman" w:hAnsi="Times New Roman"/>
                <w:color w:val="000000"/>
              </w:rPr>
            </w:pPr>
            <w:r>
              <w:rPr>
                <w:rFonts w:ascii="Times New Roman" w:hAnsi="Times New Roman"/>
                <w:color w:val="000000"/>
              </w:rPr>
              <w:t>Marcin Los, University of Gdansk (Polland)</w:t>
            </w:r>
          </w:p>
        </w:tc>
      </w:tr>
      <w:tr w:rsidR="00CE5ECF" w:rsidRPr="001E492D" w14:paraId="141E0624" w14:textId="77777777" w:rsidTr="003B1954">
        <w:tc>
          <w:tcPr>
            <w:tcW w:w="9468" w:type="dxa"/>
            <w:gridSpan w:val="6"/>
          </w:tcPr>
          <w:p w14:paraId="71924996" w14:textId="77777777" w:rsidR="00CE5ECF" w:rsidRPr="001E492D" w:rsidRDefault="00CE5ECF" w:rsidP="00CE5ECF">
            <w:pPr>
              <w:spacing w:before="120" w:after="120"/>
              <w:rPr>
                <w:b/>
              </w:rPr>
            </w:pPr>
            <w:r>
              <w:rPr>
                <w:b/>
              </w:rPr>
              <w:t>Corresponding author</w:t>
            </w:r>
            <w:r w:rsidRPr="001E492D">
              <w:rPr>
                <w:b/>
              </w:rPr>
              <w:t xml:space="preserve"> with e</w:t>
            </w:r>
            <w:r>
              <w:rPr>
                <w:b/>
              </w:rPr>
              <w:t>-</w:t>
            </w:r>
            <w:r w:rsidRPr="001E492D">
              <w:rPr>
                <w:b/>
              </w:rPr>
              <w:t>mail address:</w:t>
            </w:r>
          </w:p>
        </w:tc>
      </w:tr>
      <w:tr w:rsidR="00CE5ECF" w:rsidRPr="00C61931" w14:paraId="12A12C1A" w14:textId="77777777" w:rsidTr="003B1954">
        <w:tc>
          <w:tcPr>
            <w:tcW w:w="9468" w:type="dxa"/>
            <w:gridSpan w:val="6"/>
            <w:tcBorders>
              <w:top w:val="single" w:sz="4" w:space="0" w:color="auto"/>
              <w:left w:val="single" w:sz="4" w:space="0" w:color="auto"/>
              <w:bottom w:val="single" w:sz="4" w:space="0" w:color="auto"/>
              <w:right w:val="single" w:sz="4" w:space="0" w:color="auto"/>
            </w:tcBorders>
          </w:tcPr>
          <w:p w14:paraId="5EDE564A" w14:textId="3B07A3AB" w:rsidR="00CE5ECF" w:rsidRPr="00C61931" w:rsidRDefault="00B4140B" w:rsidP="003B1954">
            <w:pPr>
              <w:pStyle w:val="BodyTextIndent"/>
              <w:ind w:left="0" w:firstLine="0"/>
              <w:rPr>
                <w:rFonts w:ascii="Times New Roman" w:hAnsi="Times New Roman"/>
                <w:color w:val="000000"/>
              </w:rPr>
            </w:pPr>
            <w:r>
              <w:rPr>
                <w:rFonts w:ascii="Times New Roman" w:hAnsi="Times New Roman"/>
                <w:color w:val="000000"/>
              </w:rPr>
              <w:t>Andrew M. Kropinski</w:t>
            </w:r>
            <w:r w:rsidR="0056489F">
              <w:rPr>
                <w:rFonts w:ascii="Times New Roman" w:hAnsi="Times New Roman"/>
                <w:color w:val="000000"/>
              </w:rPr>
              <w:t>,</w:t>
            </w:r>
            <w:r>
              <w:rPr>
                <w:rFonts w:ascii="Times New Roman" w:hAnsi="Times New Roman"/>
                <w:color w:val="000000"/>
              </w:rPr>
              <w:t xml:space="preserve"> </w:t>
            </w:r>
            <w:hyperlink r:id="rId8" w:history="1">
              <w:r w:rsidRPr="00FE0CF0">
                <w:rPr>
                  <w:rStyle w:val="Hyperlink"/>
                  <w:rFonts w:ascii="Times New Roman" w:hAnsi="Times New Roman"/>
                </w:rPr>
                <w:t>Phage.Canada@gmail.com</w:t>
              </w:r>
            </w:hyperlink>
            <w:r>
              <w:rPr>
                <w:rFonts w:ascii="Times New Roman" w:hAnsi="Times New Roman"/>
                <w:color w:val="000000"/>
              </w:rPr>
              <w:t xml:space="preserve"> </w:t>
            </w:r>
          </w:p>
        </w:tc>
      </w:tr>
      <w:tr w:rsidR="00D1634C" w14:paraId="5B4756F4" w14:textId="77777777">
        <w:tc>
          <w:tcPr>
            <w:tcW w:w="9468" w:type="dxa"/>
            <w:gridSpan w:val="6"/>
          </w:tcPr>
          <w:p w14:paraId="4C25A568" w14:textId="77777777" w:rsidR="00D1634C" w:rsidRDefault="00C15EC4" w:rsidP="00C15EC4">
            <w:pPr>
              <w:spacing w:before="120" w:after="120"/>
              <w:rPr>
                <w:b/>
              </w:rPr>
            </w:pPr>
            <w:r>
              <w:rPr>
                <w:b/>
              </w:rPr>
              <w:t>List the ICTV study group(s) that have seen this proposal</w:t>
            </w:r>
            <w:r w:rsidRPr="001E492D">
              <w:rPr>
                <w:b/>
              </w:rPr>
              <w:t>:</w:t>
            </w:r>
          </w:p>
        </w:tc>
      </w:tr>
      <w:tr w:rsidR="00D1634C" w14:paraId="4FA6EC8C" w14:textId="77777777" w:rsidTr="001578A6">
        <w:trPr>
          <w:tblHeader/>
        </w:trPr>
        <w:tc>
          <w:tcPr>
            <w:tcW w:w="5211" w:type="dxa"/>
            <w:gridSpan w:val="3"/>
            <w:tcBorders>
              <w:top w:val="single" w:sz="4" w:space="0" w:color="auto"/>
              <w:left w:val="single" w:sz="4" w:space="0" w:color="auto"/>
              <w:bottom w:val="single" w:sz="4" w:space="0" w:color="auto"/>
              <w:right w:val="single" w:sz="4" w:space="0" w:color="auto"/>
            </w:tcBorders>
          </w:tcPr>
          <w:p w14:paraId="5ADFB61E" w14:textId="77777777" w:rsidR="00D1634C" w:rsidRDefault="00C15EC4" w:rsidP="00295698">
            <w:pPr>
              <w:pStyle w:val="BodyTextIndent"/>
              <w:ind w:left="0" w:firstLine="0"/>
              <w:rPr>
                <w:rFonts w:ascii="Arial" w:hAnsi="Arial" w:cs="Arial"/>
                <w:color w:val="0000FF"/>
                <w:sz w:val="20"/>
              </w:rPr>
            </w:pPr>
            <w:r>
              <w:rPr>
                <w:rFonts w:ascii="Arial" w:hAnsi="Arial" w:cs="Arial"/>
                <w:color w:val="0000FF"/>
                <w:sz w:val="20"/>
              </w:rPr>
              <w:t xml:space="preserve">A list of study groups and contacts is provided at </w:t>
            </w:r>
            <w:hyperlink r:id="rId9" w:history="1">
              <w:r w:rsidRPr="00AC185D">
                <w:rPr>
                  <w:rStyle w:val="Hyperlink"/>
                  <w:rFonts w:ascii="Arial" w:hAnsi="Arial" w:cs="Arial"/>
                  <w:sz w:val="20"/>
                </w:rPr>
                <w:t>http://www.ictvonline.org/subcommittees.asp</w:t>
              </w:r>
            </w:hyperlink>
            <w:r>
              <w:rPr>
                <w:rFonts w:ascii="Arial" w:hAnsi="Arial" w:cs="Arial"/>
                <w:color w:val="0000FF"/>
                <w:sz w:val="20"/>
              </w:rPr>
              <w:t xml:space="preserve"> . If in doubt, contact the </w:t>
            </w:r>
            <w:r w:rsidR="00295698">
              <w:rPr>
                <w:rFonts w:ascii="Arial" w:hAnsi="Arial" w:cs="Arial"/>
                <w:color w:val="0000FF"/>
                <w:sz w:val="20"/>
              </w:rPr>
              <w:t>appropriate subcommittee chair (</w:t>
            </w:r>
            <w:r w:rsidR="001578A6">
              <w:rPr>
                <w:rFonts w:ascii="Arial" w:hAnsi="Arial" w:cs="Arial"/>
                <w:color w:val="0000FF"/>
                <w:sz w:val="20"/>
              </w:rPr>
              <w:t xml:space="preserve">there are six virus subcommittees: </w:t>
            </w:r>
            <w:r w:rsidR="00295698">
              <w:rPr>
                <w:rFonts w:ascii="Arial" w:hAnsi="Arial" w:cs="Arial"/>
                <w:color w:val="0000FF"/>
                <w:sz w:val="20"/>
              </w:rPr>
              <w:t>animal DNA and retroviruses</w:t>
            </w:r>
            <w:r w:rsidR="00F95CC4">
              <w:rPr>
                <w:rFonts w:ascii="Arial" w:hAnsi="Arial" w:cs="Arial"/>
                <w:color w:val="0000FF"/>
                <w:sz w:val="20"/>
              </w:rPr>
              <w:t xml:space="preserve">, animal ssRNA-, </w:t>
            </w:r>
            <w:r w:rsidR="00295698">
              <w:rPr>
                <w:rFonts w:ascii="Arial" w:hAnsi="Arial" w:cs="Arial"/>
                <w:color w:val="0000FF"/>
                <w:sz w:val="20"/>
              </w:rPr>
              <w:t xml:space="preserve">animal ssRNA+, </w:t>
            </w:r>
            <w:r>
              <w:rPr>
                <w:rFonts w:ascii="Arial" w:hAnsi="Arial" w:cs="Arial"/>
                <w:color w:val="0000FF"/>
                <w:sz w:val="20"/>
              </w:rPr>
              <w:t>fungal</w:t>
            </w:r>
            <w:r w:rsidR="00295698">
              <w:rPr>
                <w:rFonts w:ascii="Arial" w:hAnsi="Arial" w:cs="Arial"/>
                <w:color w:val="0000FF"/>
                <w:sz w:val="20"/>
              </w:rPr>
              <w:t xml:space="preserve"> and protist,</w:t>
            </w:r>
            <w:r>
              <w:rPr>
                <w:rFonts w:ascii="Arial" w:hAnsi="Arial" w:cs="Arial"/>
                <w:color w:val="0000FF"/>
                <w:sz w:val="20"/>
              </w:rPr>
              <w:t xml:space="preserve"> plant, </w:t>
            </w:r>
            <w:r w:rsidR="00295698">
              <w:rPr>
                <w:rFonts w:ascii="Arial" w:hAnsi="Arial" w:cs="Arial"/>
                <w:color w:val="0000FF"/>
                <w:sz w:val="20"/>
              </w:rPr>
              <w:t>bacterial and archaeal</w:t>
            </w:r>
            <w:r>
              <w:rPr>
                <w:rFonts w:ascii="Arial" w:hAnsi="Arial" w:cs="Arial"/>
                <w:color w:val="0000FF"/>
                <w:sz w:val="20"/>
              </w:rPr>
              <w:t>)</w:t>
            </w: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535A70D1" w14:textId="24F95164" w:rsidR="00D1634C" w:rsidRPr="00986F6A" w:rsidRDefault="0056489F" w:rsidP="00C15EC4">
            <w:pPr>
              <w:jc w:val="both"/>
              <w:rPr>
                <w:b/>
              </w:rPr>
            </w:pPr>
            <w:r>
              <w:rPr>
                <w:b/>
              </w:rPr>
              <w:t xml:space="preserve">ICTV </w:t>
            </w:r>
            <w:r w:rsidR="00BB290F">
              <w:rPr>
                <w:b/>
              </w:rPr>
              <w:t>Bacterial and Archaeal Viruses Subcommittee</w:t>
            </w:r>
          </w:p>
        </w:tc>
      </w:tr>
      <w:tr w:rsidR="00AA3952" w:rsidRPr="001E492D" w14:paraId="58EF7546" w14:textId="77777777">
        <w:trPr>
          <w:tblHeader/>
        </w:trPr>
        <w:tc>
          <w:tcPr>
            <w:tcW w:w="9468" w:type="dxa"/>
            <w:gridSpan w:val="6"/>
          </w:tcPr>
          <w:p w14:paraId="51CDA2E8" w14:textId="77777777" w:rsidR="00AA3952" w:rsidRPr="001E492D" w:rsidRDefault="00AA3952" w:rsidP="00CE5ECF">
            <w:pPr>
              <w:spacing w:before="120" w:after="120"/>
              <w:rPr>
                <w:b/>
              </w:rPr>
            </w:pPr>
            <w:r>
              <w:rPr>
                <w:b/>
              </w:rPr>
              <w:t xml:space="preserve">ICTV Study Group </w:t>
            </w:r>
            <w:r w:rsidRPr="001E492D">
              <w:rPr>
                <w:b/>
              </w:rPr>
              <w:t xml:space="preserve">comments </w:t>
            </w:r>
            <w:r w:rsidR="00CE5ECF">
              <w:rPr>
                <w:b/>
              </w:rPr>
              <w:t xml:space="preserve">(if any) </w:t>
            </w:r>
            <w:r w:rsidRPr="001E492D">
              <w:rPr>
                <w:b/>
              </w:rPr>
              <w:t xml:space="preserve">and response of the </w:t>
            </w:r>
            <w:r>
              <w:rPr>
                <w:b/>
              </w:rPr>
              <w:t>proposer</w:t>
            </w:r>
            <w:r w:rsidRPr="001E492D">
              <w:rPr>
                <w:b/>
              </w:rPr>
              <w:t>:</w:t>
            </w:r>
          </w:p>
        </w:tc>
      </w:tr>
      <w:tr w:rsidR="00AA3952" w:rsidRPr="001E492D" w14:paraId="5136085E" w14:textId="77777777">
        <w:trPr>
          <w:trHeight w:val="270"/>
        </w:trPr>
        <w:tc>
          <w:tcPr>
            <w:tcW w:w="9468" w:type="dxa"/>
            <w:gridSpan w:val="6"/>
            <w:tcBorders>
              <w:top w:val="single" w:sz="4" w:space="0" w:color="auto"/>
              <w:bottom w:val="single" w:sz="4" w:space="0" w:color="auto"/>
            </w:tcBorders>
          </w:tcPr>
          <w:p w14:paraId="7572D3D8" w14:textId="77777777" w:rsidR="00AA3952" w:rsidRPr="00AA3952" w:rsidRDefault="00D1634C"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8"/>
                  <w:enabled/>
                  <w:calcOnExit w:val="0"/>
                  <w:statusText w:type="text" w:val="This box will be used to record comments from the Executive committee and/or relevant study groups"/>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r w:rsidR="00422FF0" w:rsidRPr="001E492D" w14:paraId="14ACC0DC" w14:textId="77777777">
        <w:trPr>
          <w:trHeight w:val="270"/>
        </w:trPr>
        <w:tc>
          <w:tcPr>
            <w:tcW w:w="9468" w:type="dxa"/>
            <w:gridSpan w:val="6"/>
            <w:tcBorders>
              <w:top w:val="single" w:sz="4" w:space="0" w:color="auto"/>
            </w:tcBorders>
          </w:tcPr>
          <w:p w14:paraId="20EBE494" w14:textId="77777777" w:rsidR="00422FF0" w:rsidRDefault="00422FF0" w:rsidP="00291213">
            <w:pPr>
              <w:pStyle w:val="BodyTextIndent"/>
              <w:ind w:left="0" w:firstLine="0"/>
              <w:rPr>
                <w:rFonts w:ascii="Times New Roman" w:hAnsi="Times New Roman"/>
                <w:color w:val="000000"/>
              </w:rPr>
            </w:pPr>
          </w:p>
        </w:tc>
      </w:tr>
      <w:tr w:rsidR="00422FF0" w:rsidRPr="001E492D" w14:paraId="7473C53D" w14:textId="77777777" w:rsidTr="00C15EC4">
        <w:trPr>
          <w:trHeight w:val="270"/>
        </w:trPr>
        <w:tc>
          <w:tcPr>
            <w:tcW w:w="5786" w:type="dxa"/>
            <w:gridSpan w:val="4"/>
          </w:tcPr>
          <w:p w14:paraId="426F6926"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first submitted to ICTV:</w:t>
            </w:r>
          </w:p>
        </w:tc>
        <w:tc>
          <w:tcPr>
            <w:tcW w:w="3682" w:type="dxa"/>
            <w:gridSpan w:val="2"/>
          </w:tcPr>
          <w:p w14:paraId="4721BD9B" w14:textId="2F1EAEB7" w:rsidR="00422FF0" w:rsidRDefault="0056489F" w:rsidP="006F44A4">
            <w:pPr>
              <w:pStyle w:val="BodyTextIndent"/>
              <w:ind w:left="0" w:firstLine="0"/>
              <w:rPr>
                <w:rFonts w:ascii="Times New Roman" w:hAnsi="Times New Roman"/>
                <w:color w:val="000000"/>
              </w:rPr>
            </w:pPr>
            <w:r>
              <w:rPr>
                <w:rFonts w:ascii="Times New Roman" w:hAnsi="Times New Roman"/>
                <w:color w:val="000000"/>
              </w:rPr>
              <w:t>June 8, 2017</w:t>
            </w:r>
          </w:p>
        </w:tc>
      </w:tr>
      <w:tr w:rsidR="00422FF0" w:rsidRPr="001E492D" w14:paraId="1ABF32FC" w14:textId="77777777" w:rsidTr="00C15EC4">
        <w:trPr>
          <w:trHeight w:val="270"/>
        </w:trPr>
        <w:tc>
          <w:tcPr>
            <w:tcW w:w="5786" w:type="dxa"/>
            <w:gridSpan w:val="4"/>
            <w:tcBorders>
              <w:bottom w:val="single" w:sz="4" w:space="0" w:color="auto"/>
            </w:tcBorders>
          </w:tcPr>
          <w:p w14:paraId="18629E83" w14:textId="77777777" w:rsidR="00422FF0" w:rsidRPr="00377A06" w:rsidRDefault="00422FF0" w:rsidP="00291213">
            <w:pPr>
              <w:pStyle w:val="BodyTextIndent"/>
              <w:ind w:left="0" w:firstLine="0"/>
              <w:rPr>
                <w:rFonts w:ascii="Times New Roman" w:hAnsi="Times New Roman"/>
              </w:rPr>
            </w:pPr>
            <w:r w:rsidRPr="00377A06">
              <w:rPr>
                <w:rFonts w:ascii="Times New Roman" w:hAnsi="Times New Roman"/>
              </w:rPr>
              <w:t>Date of this revision (if different to above):</w:t>
            </w:r>
          </w:p>
        </w:tc>
        <w:tc>
          <w:tcPr>
            <w:tcW w:w="3682" w:type="dxa"/>
            <w:gridSpan w:val="2"/>
            <w:tcBorders>
              <w:bottom w:val="single" w:sz="4" w:space="0" w:color="auto"/>
            </w:tcBorders>
          </w:tcPr>
          <w:p w14:paraId="1A67CA0E" w14:textId="77777777" w:rsidR="00422FF0" w:rsidRDefault="00422FF0" w:rsidP="00291213">
            <w:pPr>
              <w:pStyle w:val="BodyTextIndent"/>
              <w:ind w:left="0" w:firstLine="0"/>
              <w:rPr>
                <w:rFonts w:ascii="Times New Roman" w:hAnsi="Times New Roman"/>
                <w:color w:val="000000"/>
              </w:rPr>
            </w:pPr>
            <w:r>
              <w:rPr>
                <w:rFonts w:ascii="Times New Roman" w:hAnsi="Times New Roman"/>
                <w:color w:val="000000"/>
              </w:rPr>
              <w:fldChar w:fldCharType="begin">
                <w:ffData>
                  <w:name w:val="Text17"/>
                  <w:enabled/>
                  <w:calcOnExit w:val="0"/>
                  <w:textInput>
                    <w:type w:val="date"/>
                  </w:textInput>
                </w:ffData>
              </w:fldChar>
            </w:r>
            <w:r>
              <w:rPr>
                <w:rFonts w:ascii="Times New Roman" w:hAnsi="Times New Roman"/>
                <w:color w:val="000000"/>
              </w:rPr>
              <w:instrText xml:space="preserve"> FORMTEXT </w:instrText>
            </w:r>
            <w:r>
              <w:rPr>
                <w:rFonts w:ascii="Times New Roman" w:hAnsi="Times New Roman"/>
                <w:color w:val="000000"/>
              </w:rPr>
            </w:r>
            <w:r>
              <w:rPr>
                <w:rFonts w:ascii="Times New Roman" w:hAnsi="Times New Roman"/>
                <w:color w:val="000000"/>
              </w:rPr>
              <w:fldChar w:fldCharType="separate"/>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noProof/>
                <w:color w:val="000000"/>
              </w:rPr>
              <w:t> </w:t>
            </w:r>
            <w:r>
              <w:rPr>
                <w:rFonts w:ascii="Times New Roman" w:hAnsi="Times New Roman"/>
                <w:color w:val="000000"/>
              </w:rPr>
              <w:fldChar w:fldCharType="end"/>
            </w:r>
          </w:p>
        </w:tc>
      </w:tr>
    </w:tbl>
    <w:p w14:paraId="3413B45B" w14:textId="77777777" w:rsidR="008E736E" w:rsidRDefault="008E736E" w:rsidP="00AA3952">
      <w:pPr>
        <w:pStyle w:val="BodyTextIndent"/>
        <w:ind w:left="0" w:firstLine="0"/>
        <w:rPr>
          <w:rFonts w:ascii="Times New Roman" w:hAnsi="Times New Roman"/>
          <w:color w:val="000000"/>
        </w:rPr>
      </w:pPr>
    </w:p>
    <w:tbl>
      <w:tblPr>
        <w:tblW w:w="9468" w:type="dxa"/>
        <w:tblLook w:val="04A0" w:firstRow="1" w:lastRow="0" w:firstColumn="1" w:lastColumn="0" w:noHBand="0" w:noVBand="1"/>
      </w:tblPr>
      <w:tblGrid>
        <w:gridCol w:w="9468"/>
      </w:tblGrid>
      <w:tr w:rsidR="00CE5ECF" w:rsidRPr="001E492D" w14:paraId="1B902061" w14:textId="77777777" w:rsidTr="003B1954">
        <w:tc>
          <w:tcPr>
            <w:tcW w:w="9468" w:type="dxa"/>
          </w:tcPr>
          <w:p w14:paraId="72FAD37C" w14:textId="77777777" w:rsidR="00CE5ECF" w:rsidRPr="001E492D" w:rsidRDefault="00CE5ECF" w:rsidP="00CE5ECF">
            <w:pPr>
              <w:spacing w:before="120" w:after="120"/>
              <w:rPr>
                <w:b/>
              </w:rPr>
            </w:pPr>
            <w:r>
              <w:rPr>
                <w:b/>
              </w:rPr>
              <w:t>ICTV-EC</w:t>
            </w:r>
            <w:r w:rsidRPr="001E492D">
              <w:rPr>
                <w:b/>
              </w:rPr>
              <w:t xml:space="preserve"> comments</w:t>
            </w:r>
            <w:r>
              <w:rPr>
                <w:b/>
              </w:rPr>
              <w:t xml:space="preserve"> </w:t>
            </w:r>
            <w:r w:rsidRPr="001E492D">
              <w:rPr>
                <w:b/>
              </w:rPr>
              <w:t xml:space="preserve">and response of the </w:t>
            </w:r>
            <w:r>
              <w:rPr>
                <w:b/>
              </w:rPr>
              <w:t>proposer</w:t>
            </w:r>
            <w:r w:rsidRPr="001E492D">
              <w:rPr>
                <w:b/>
              </w:rPr>
              <w:t>:</w:t>
            </w:r>
          </w:p>
        </w:tc>
      </w:tr>
      <w:tr w:rsidR="00CE5ECF" w:rsidRPr="00C61931" w14:paraId="6C001BAA" w14:textId="77777777" w:rsidTr="003B1954">
        <w:tc>
          <w:tcPr>
            <w:tcW w:w="9468" w:type="dxa"/>
            <w:tcBorders>
              <w:top w:val="single" w:sz="4" w:space="0" w:color="auto"/>
              <w:left w:val="single" w:sz="4" w:space="0" w:color="auto"/>
              <w:bottom w:val="single" w:sz="4" w:space="0" w:color="auto"/>
              <w:right w:val="single" w:sz="4" w:space="0" w:color="auto"/>
            </w:tcBorders>
          </w:tcPr>
          <w:p w14:paraId="0336E51C" w14:textId="77777777" w:rsidR="00CE5ECF" w:rsidRPr="00C61931" w:rsidRDefault="00CE5ECF" w:rsidP="003B1954">
            <w:pPr>
              <w:pStyle w:val="BodyTextIndent"/>
              <w:ind w:left="0" w:firstLine="0"/>
              <w:rPr>
                <w:rFonts w:ascii="Times New Roman" w:hAnsi="Times New Roman"/>
                <w:color w:val="000000"/>
              </w:rPr>
            </w:pPr>
            <w:r w:rsidRPr="00AA3952">
              <w:fldChar w:fldCharType="begin">
                <w:ffData>
                  <w:name w:val=""/>
                  <w:enabled/>
                  <w:calcOnExit w:val="0"/>
                  <w:textInput/>
                </w:ffData>
              </w:fldChar>
            </w:r>
            <w:r w:rsidRPr="00AA3952">
              <w:instrText xml:space="preserve"> FORMTEXT </w:instrText>
            </w:r>
            <w:r w:rsidRPr="00AA3952">
              <w:fldChar w:fldCharType="separate"/>
            </w:r>
            <w:r>
              <w:rPr>
                <w:noProof/>
              </w:rPr>
              <w:t> </w:t>
            </w:r>
            <w:r>
              <w:rPr>
                <w:noProof/>
              </w:rPr>
              <w:t> </w:t>
            </w:r>
            <w:r>
              <w:rPr>
                <w:noProof/>
              </w:rPr>
              <w:t> </w:t>
            </w:r>
            <w:r>
              <w:rPr>
                <w:noProof/>
              </w:rPr>
              <w:t> </w:t>
            </w:r>
            <w:r>
              <w:rPr>
                <w:noProof/>
              </w:rPr>
              <w:t> </w:t>
            </w:r>
            <w:r w:rsidRPr="00AA3952">
              <w:fldChar w:fldCharType="end"/>
            </w:r>
          </w:p>
        </w:tc>
      </w:tr>
    </w:tbl>
    <w:p w14:paraId="5B324750" w14:textId="77777777" w:rsidR="00991A82" w:rsidRDefault="00991A82" w:rsidP="009E036E">
      <w:pPr>
        <w:pStyle w:val="BodyTextIndent"/>
        <w:ind w:left="0" w:firstLine="0"/>
        <w:rPr>
          <w:rFonts w:ascii="Times New Roman" w:hAnsi="Times New Roman"/>
          <w:color w:val="000000"/>
          <w:sz w:val="22"/>
          <w:szCs w:val="22"/>
        </w:rPr>
      </w:pPr>
    </w:p>
    <w:p w14:paraId="32E6B0E3" w14:textId="77777777" w:rsidR="004B5D02" w:rsidRDefault="004B5D02" w:rsidP="009E036E">
      <w:pPr>
        <w:pStyle w:val="BodyTextIndent"/>
        <w:ind w:left="0" w:firstLine="0"/>
        <w:rPr>
          <w:rFonts w:ascii="Times New Roman" w:hAnsi="Times New Roman"/>
          <w:color w:val="000000"/>
          <w:sz w:val="22"/>
          <w:szCs w:val="22"/>
        </w:rPr>
      </w:pPr>
    </w:p>
    <w:p w14:paraId="571CD2B9" w14:textId="77777777" w:rsidR="004B5D02" w:rsidRPr="006C4A0C" w:rsidRDefault="00CF3890" w:rsidP="00392E89">
      <w:pPr>
        <w:outlineLvl w:val="0"/>
        <w:rPr>
          <w:rFonts w:eastAsia="Times"/>
          <w:color w:val="000000"/>
          <w:sz w:val="22"/>
          <w:szCs w:val="22"/>
          <w:lang w:eastAsia="en-GB"/>
        </w:rPr>
      </w:pPr>
      <w:r w:rsidRPr="006B2EE7">
        <w:rPr>
          <w:rFonts w:ascii="Arial" w:hAnsi="Arial" w:cs="Arial"/>
          <w:b/>
          <w:color w:val="000000"/>
          <w:sz w:val="20"/>
        </w:rPr>
        <w:t>Part</w:t>
      </w:r>
      <w:r w:rsidR="004B5D02" w:rsidRPr="006B2EE7">
        <w:rPr>
          <w:rFonts w:ascii="Arial" w:hAnsi="Arial" w:cs="Arial"/>
          <w:b/>
          <w:color w:val="000000"/>
          <w:sz w:val="22"/>
          <w:szCs w:val="22"/>
        </w:rPr>
        <w:t xml:space="preserve"> 2</w:t>
      </w:r>
      <w:r w:rsidR="004B5D02" w:rsidRPr="00830785">
        <w:rPr>
          <w:rFonts w:ascii="Arial" w:hAnsi="Arial" w:cs="Arial"/>
          <w:color w:val="000000"/>
          <w:sz w:val="22"/>
          <w:szCs w:val="22"/>
        </w:rPr>
        <w:t xml:space="preserve">: </w:t>
      </w:r>
      <w:r w:rsidR="004B5D02">
        <w:rPr>
          <w:rFonts w:ascii="Arial" w:hAnsi="Arial" w:cs="Arial"/>
          <w:b/>
          <w:color w:val="000000"/>
          <w:sz w:val="22"/>
          <w:szCs w:val="22"/>
          <w:u w:val="single"/>
        </w:rPr>
        <w:t>PROPOSED TAXONOMY</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8"/>
      </w:tblGrid>
      <w:tr w:rsidR="004937AC" w:rsidRPr="003E2830" w14:paraId="5C2E85AA" w14:textId="77777777" w:rsidTr="007D5A73">
        <w:tc>
          <w:tcPr>
            <w:tcW w:w="9468" w:type="dxa"/>
            <w:tcBorders>
              <w:top w:val="nil"/>
              <w:left w:val="nil"/>
              <w:right w:val="nil"/>
            </w:tcBorders>
            <w:vAlign w:val="center"/>
          </w:tcPr>
          <w:p w14:paraId="07CCF062" w14:textId="77777777" w:rsidR="004937AC" w:rsidRPr="00DD00F3" w:rsidRDefault="004937AC" w:rsidP="00D2300C">
            <w:pPr>
              <w:pStyle w:val="BodyTextIndent"/>
              <w:spacing w:after="120"/>
              <w:ind w:left="0" w:firstLine="0"/>
              <w:rPr>
                <w:rFonts w:ascii="Times New Roman" w:hAnsi="Times New Roman"/>
              </w:rPr>
            </w:pPr>
            <w:r>
              <w:rPr>
                <w:rFonts w:ascii="Times New Roman" w:hAnsi="Times New Roman"/>
                <w:color w:val="999999"/>
              </w:rPr>
              <w:t>Present the proposed new taxonomy on accompanying spreadsheet</w:t>
            </w:r>
          </w:p>
        </w:tc>
      </w:tr>
      <w:tr w:rsidR="007D6DB6" w:rsidRPr="001E492D" w14:paraId="1DABC127" w14:textId="77777777" w:rsidTr="00F85A70">
        <w:trPr>
          <w:trHeight w:val="598"/>
        </w:trPr>
        <w:tc>
          <w:tcPr>
            <w:tcW w:w="9468" w:type="dxa"/>
            <w:tcBorders>
              <w:top w:val="nil"/>
              <w:left w:val="double" w:sz="4" w:space="0" w:color="auto"/>
              <w:bottom w:val="double" w:sz="4" w:space="0" w:color="auto"/>
              <w:right w:val="double" w:sz="4" w:space="0" w:color="auto"/>
            </w:tcBorders>
            <w:shd w:val="clear" w:color="auto" w:fill="FFFFFF"/>
          </w:tcPr>
          <w:p w14:paraId="7FCAAF15" w14:textId="086E8387" w:rsidR="007D6DB6" w:rsidRPr="001E492D" w:rsidRDefault="007D6DB6" w:rsidP="00A5210B">
            <w:pPr>
              <w:spacing w:before="120"/>
              <w:rPr>
                <w:b/>
              </w:rPr>
            </w:pPr>
            <w:r>
              <w:rPr>
                <w:b/>
              </w:rPr>
              <w:t>Name of accompanying spreadsheet:</w:t>
            </w:r>
            <w:r w:rsidR="00B4140B">
              <w:rPr>
                <w:b/>
              </w:rPr>
              <w:t xml:space="preserve">  </w:t>
            </w:r>
            <w:r w:rsidR="003A5D9F" w:rsidRPr="003A5D9F">
              <w:rPr>
                <w:b/>
              </w:rPr>
              <w:t>2017.020B.N.v1.Tp84virus</w:t>
            </w:r>
            <w:bookmarkStart w:id="5" w:name="_GoBack"/>
            <w:bookmarkEnd w:id="5"/>
          </w:p>
        </w:tc>
      </w:tr>
    </w:tbl>
    <w:p w14:paraId="611DA6D8" w14:textId="77777777" w:rsidR="004B5D02" w:rsidRPr="004B5D02" w:rsidRDefault="004B5D02" w:rsidP="00D2300C">
      <w:pPr>
        <w:pStyle w:val="BodyTextIndent"/>
        <w:spacing w:before="120"/>
        <w:ind w:left="0" w:firstLine="0"/>
        <w:rPr>
          <w:rFonts w:ascii="Arial" w:hAnsi="Arial" w:cs="Arial"/>
          <w:color w:val="0000FF"/>
          <w:sz w:val="22"/>
          <w:szCs w:val="22"/>
        </w:rPr>
      </w:pPr>
      <w:r w:rsidRPr="004B5D02">
        <w:rPr>
          <w:rFonts w:ascii="Arial" w:hAnsi="Arial" w:cs="Arial"/>
          <w:color w:val="0000FF"/>
          <w:sz w:val="22"/>
          <w:szCs w:val="22"/>
        </w:rPr>
        <w:lastRenderedPageBreak/>
        <w:t xml:space="preserve">Please display the taxonomic changes you are proposing on the </w:t>
      </w:r>
      <w:r w:rsidR="00D62298">
        <w:rPr>
          <w:rFonts w:ascii="Arial" w:hAnsi="Arial" w:cs="Arial"/>
          <w:color w:val="0000FF"/>
          <w:sz w:val="22"/>
          <w:szCs w:val="22"/>
        </w:rPr>
        <w:t xml:space="preserve">accompanying </w:t>
      </w:r>
      <w:r w:rsidRPr="004B5D02">
        <w:rPr>
          <w:rFonts w:ascii="Arial" w:hAnsi="Arial" w:cs="Arial"/>
          <w:color w:val="0000FF"/>
          <w:sz w:val="22"/>
          <w:szCs w:val="22"/>
        </w:rPr>
        <w:t xml:space="preserve">spreadsheet </w:t>
      </w:r>
      <w:r w:rsidR="007D6DB6" w:rsidRPr="007D6DB6">
        <w:rPr>
          <w:rFonts w:ascii="Arial" w:hAnsi="Arial" w:cs="Arial"/>
          <w:color w:val="0000FF"/>
          <w:sz w:val="22"/>
          <w:szCs w:val="22"/>
        </w:rPr>
        <w:t>2017_TP_Template_Excel</w:t>
      </w:r>
      <w:r>
        <w:rPr>
          <w:rFonts w:ascii="Arial" w:hAnsi="Arial" w:cs="Arial"/>
          <w:color w:val="0000FF"/>
          <w:sz w:val="22"/>
          <w:szCs w:val="22"/>
        </w:rPr>
        <w:t>.xlsx</w:t>
      </w:r>
      <w:r w:rsidR="00D62298">
        <w:rPr>
          <w:rFonts w:ascii="Arial" w:hAnsi="Arial" w:cs="Arial"/>
          <w:color w:val="0000FF"/>
          <w:sz w:val="22"/>
          <w:szCs w:val="22"/>
        </w:rPr>
        <w:t xml:space="preserve">. Submit both </w:t>
      </w:r>
      <w:r w:rsidR="0044774D">
        <w:rPr>
          <w:rFonts w:ascii="Arial" w:hAnsi="Arial" w:cs="Arial"/>
          <w:color w:val="0000FF"/>
          <w:sz w:val="22"/>
          <w:szCs w:val="22"/>
        </w:rPr>
        <w:t xml:space="preserve">this and the accompanying spreadsheet </w:t>
      </w:r>
      <w:r w:rsidR="00D62298">
        <w:rPr>
          <w:rFonts w:ascii="Arial" w:hAnsi="Arial" w:cs="Arial"/>
          <w:color w:val="0000FF"/>
          <w:sz w:val="22"/>
          <w:szCs w:val="22"/>
        </w:rPr>
        <w:t>to the appropriate ICTV Subcommittee Chair.</w:t>
      </w:r>
    </w:p>
    <w:p w14:paraId="499696B8" w14:textId="77777777" w:rsidR="004937AC" w:rsidRDefault="004937AC" w:rsidP="00926A4D">
      <w:pPr>
        <w:pStyle w:val="BodyTextIndent"/>
        <w:ind w:left="0" w:firstLine="0"/>
        <w:rPr>
          <w:rFonts w:ascii="Times New Roman" w:hAnsi="Times New Roman"/>
          <w:color w:val="000000"/>
          <w:sz w:val="22"/>
          <w:szCs w:val="22"/>
        </w:rPr>
      </w:pPr>
    </w:p>
    <w:p w14:paraId="3120DA0D" w14:textId="77777777" w:rsidR="004937AC" w:rsidRDefault="004937AC" w:rsidP="00926A4D">
      <w:pPr>
        <w:pStyle w:val="BodyTextIndent"/>
        <w:ind w:left="0" w:firstLine="0"/>
        <w:rPr>
          <w:rFonts w:ascii="Times New Roman" w:hAnsi="Times New Roman"/>
          <w:color w:val="000000"/>
          <w:sz w:val="22"/>
          <w:szCs w:val="22"/>
        </w:rPr>
      </w:pPr>
    </w:p>
    <w:p w14:paraId="5459E9F5" w14:textId="77777777" w:rsidR="004937AC" w:rsidRDefault="004937AC" w:rsidP="00926A4D">
      <w:pPr>
        <w:pStyle w:val="BodyTextIndent"/>
        <w:ind w:left="0" w:firstLine="0"/>
        <w:rPr>
          <w:rFonts w:ascii="Arial" w:hAnsi="Arial" w:cs="Arial"/>
          <w:color w:val="000000"/>
          <w:sz w:val="20"/>
        </w:rPr>
      </w:pPr>
    </w:p>
    <w:p w14:paraId="299D41D9" w14:textId="77777777" w:rsidR="00AC0E72" w:rsidRDefault="006B2EE7" w:rsidP="00392E89">
      <w:pPr>
        <w:pStyle w:val="BodyTextIndent"/>
        <w:ind w:left="0" w:firstLine="0"/>
        <w:outlineLvl w:val="0"/>
      </w:pPr>
      <w:r w:rsidRPr="006B2EE7">
        <w:rPr>
          <w:rFonts w:ascii="Arial" w:hAnsi="Arial" w:cs="Arial"/>
          <w:b/>
          <w:color w:val="000000"/>
          <w:sz w:val="20"/>
        </w:rPr>
        <w:t>Part</w:t>
      </w:r>
      <w:r w:rsidR="00AC0E72" w:rsidRPr="006B2EE7">
        <w:rPr>
          <w:rFonts w:ascii="Arial" w:hAnsi="Arial" w:cs="Arial"/>
          <w:b/>
          <w:color w:val="000000"/>
          <w:sz w:val="22"/>
          <w:szCs w:val="22"/>
        </w:rPr>
        <w:t xml:space="preserve"> </w:t>
      </w:r>
      <w:r w:rsidR="0044774D" w:rsidRPr="006B2EE7">
        <w:rPr>
          <w:rFonts w:ascii="Arial" w:hAnsi="Arial" w:cs="Arial"/>
          <w:b/>
          <w:color w:val="000000"/>
          <w:sz w:val="22"/>
          <w:szCs w:val="22"/>
        </w:rPr>
        <w:t>4</w:t>
      </w:r>
      <w:r w:rsidR="00AC0E72" w:rsidRPr="006B2EE7">
        <w:rPr>
          <w:rFonts w:ascii="Arial" w:hAnsi="Arial" w:cs="Arial"/>
          <w:b/>
          <w:color w:val="000000"/>
          <w:sz w:val="22"/>
          <w:szCs w:val="22"/>
        </w:rPr>
        <w:t>:</w:t>
      </w:r>
      <w:r w:rsidR="00AC0E72" w:rsidRPr="00830785">
        <w:rPr>
          <w:rFonts w:ascii="Arial" w:hAnsi="Arial" w:cs="Arial"/>
          <w:color w:val="000000"/>
          <w:sz w:val="22"/>
          <w:szCs w:val="22"/>
        </w:rPr>
        <w:t xml:space="preserve"> </w:t>
      </w:r>
      <w:r w:rsidR="008071B6">
        <w:rPr>
          <w:rFonts w:ascii="Arial" w:hAnsi="Arial" w:cs="Arial"/>
          <w:b/>
          <w:color w:val="000000"/>
          <w:sz w:val="22"/>
          <w:szCs w:val="22"/>
          <w:u w:val="single"/>
        </w:rPr>
        <w:t>APPENDIX</w:t>
      </w:r>
      <w:r w:rsidR="008071B6" w:rsidRPr="008071B6">
        <w:rPr>
          <w:rFonts w:ascii="Arial" w:hAnsi="Arial" w:cs="Arial"/>
          <w:color w:val="000000"/>
          <w:sz w:val="22"/>
          <w:szCs w:val="22"/>
        </w:rPr>
        <w:t>: supporting material</w:t>
      </w:r>
    </w:p>
    <w:p w14:paraId="10F3DD2E" w14:textId="77777777" w:rsidR="00AC0E72" w:rsidRDefault="00AC0E72" w:rsidP="00AC0E72"/>
    <w:tbl>
      <w:tblPr>
        <w:tblW w:w="9228" w:type="dxa"/>
        <w:tblLook w:val="04A0" w:firstRow="1" w:lastRow="0" w:firstColumn="1" w:lastColumn="0" w:noHBand="0" w:noVBand="1"/>
      </w:tblPr>
      <w:tblGrid>
        <w:gridCol w:w="9444"/>
      </w:tblGrid>
      <w:tr w:rsidR="00AC0E72" w:rsidRPr="007145A7" w14:paraId="36E53816" w14:textId="77777777" w:rsidTr="001E59C1">
        <w:trPr>
          <w:trHeight w:val="1566"/>
        </w:trPr>
        <w:tc>
          <w:tcPr>
            <w:tcW w:w="9228" w:type="dxa"/>
          </w:tcPr>
          <w:p w14:paraId="1BBC59B2" w14:textId="038FBCDD" w:rsidR="006B2EE7" w:rsidRPr="007145A7" w:rsidRDefault="006B2EE7" w:rsidP="00CB3A13">
            <w:pPr>
              <w:pStyle w:val="BodyTextIndent"/>
              <w:numPr>
                <w:ilvl w:val="0"/>
                <w:numId w:val="24"/>
              </w:numPr>
              <w:spacing w:after="120"/>
              <w:ind w:left="567" w:hanging="283"/>
              <w:rPr>
                <w:rFonts w:ascii="Times New Roman" w:hAnsi="Times New Roman"/>
                <w:color w:val="0000FF"/>
                <w:szCs w:val="24"/>
              </w:rPr>
            </w:pPr>
            <w:r w:rsidRPr="007145A7">
              <w:rPr>
                <w:rFonts w:ascii="Times New Roman" w:hAnsi="Times New Roman"/>
                <w:color w:val="0000FF"/>
                <w:szCs w:val="24"/>
              </w:rPr>
              <w:t xml:space="preserve"> </w:t>
            </w:r>
          </w:p>
          <w:tbl>
            <w:tblPr>
              <w:tblW w:w="9228" w:type="dxa"/>
              <w:tblLook w:val="04A0" w:firstRow="1" w:lastRow="0" w:firstColumn="1" w:lastColumn="0" w:noHBand="0" w:noVBand="1"/>
            </w:tblPr>
            <w:tblGrid>
              <w:gridCol w:w="9228"/>
            </w:tblGrid>
            <w:tr w:rsidR="00BB290F" w:rsidRPr="001E492D" w14:paraId="0E36A0BC" w14:textId="77777777" w:rsidTr="001847FC">
              <w:trPr>
                <w:tblHeader/>
              </w:trPr>
              <w:tc>
                <w:tcPr>
                  <w:tcW w:w="9228" w:type="dxa"/>
                </w:tcPr>
                <w:p w14:paraId="23C9C27B" w14:textId="77777777" w:rsidR="00BB290F" w:rsidRPr="001E492D" w:rsidRDefault="00BB290F" w:rsidP="00BB290F">
                  <w:pPr>
                    <w:spacing w:after="120"/>
                    <w:rPr>
                      <w:b/>
                    </w:rPr>
                  </w:pPr>
                  <w:r>
                    <w:rPr>
                      <w:b/>
                    </w:rPr>
                    <w:t>References</w:t>
                  </w:r>
                  <w:r w:rsidRPr="001E492D">
                    <w:rPr>
                      <w:b/>
                    </w:rPr>
                    <w:t>:</w:t>
                  </w:r>
                </w:p>
              </w:tc>
            </w:tr>
            <w:tr w:rsidR="00BB290F" w:rsidRPr="00C61931" w14:paraId="63E3F277" w14:textId="77777777" w:rsidTr="001847FC">
              <w:tc>
                <w:tcPr>
                  <w:tcW w:w="9228" w:type="dxa"/>
                  <w:tcBorders>
                    <w:top w:val="single" w:sz="8" w:space="0" w:color="auto"/>
                    <w:left w:val="single" w:sz="8" w:space="0" w:color="auto"/>
                    <w:bottom w:val="single" w:sz="8" w:space="0" w:color="auto"/>
                    <w:right w:val="single" w:sz="8" w:space="0" w:color="auto"/>
                  </w:tcBorders>
                </w:tcPr>
                <w:p w14:paraId="60C0FAAD" w14:textId="3C4D14C5" w:rsidR="00BB290F" w:rsidRPr="007145A7" w:rsidRDefault="00BB290F" w:rsidP="00BB290F">
                  <w:pPr>
                    <w:pStyle w:val="BodyTextIndent"/>
                    <w:ind w:left="567" w:hanging="567"/>
                    <w:rPr>
                      <w:rFonts w:ascii="Times New Roman" w:hAnsi="Times New Roman"/>
                      <w:b/>
                      <w:color w:val="000000"/>
                    </w:rPr>
                  </w:pPr>
                  <w:r w:rsidRPr="007145A7">
                    <w:rPr>
                      <w:rFonts w:ascii="Times New Roman" w:hAnsi="Times New Roman"/>
                      <w:color w:val="000000"/>
                    </w:rPr>
                    <w:t xml:space="preserve">          </w:t>
                  </w:r>
                  <w:r w:rsidRPr="007145A7">
                    <w:rPr>
                      <w:rFonts w:ascii="Times New Roman" w:hAnsi="Times New Roman"/>
                      <w:b/>
                      <w:color w:val="000000"/>
                    </w:rPr>
                    <w:t>A. General</w:t>
                  </w:r>
                </w:p>
                <w:p w14:paraId="665DA965" w14:textId="77777777" w:rsidR="00BB290F" w:rsidRPr="007145A7" w:rsidRDefault="00BB290F" w:rsidP="00BB290F">
                  <w:pPr>
                    <w:pStyle w:val="BodyTextIndent"/>
                    <w:ind w:left="567" w:hanging="567"/>
                    <w:rPr>
                      <w:rFonts w:ascii="Times New Roman" w:hAnsi="Times New Roman"/>
                      <w:color w:val="000000"/>
                    </w:rPr>
                  </w:pPr>
                  <w:r w:rsidRPr="007145A7">
                    <w:rPr>
                      <w:rFonts w:ascii="Times New Roman" w:hAnsi="Times New Roman"/>
                      <w:color w:val="000000"/>
                    </w:rPr>
                    <w:t>1. Darling AE, Mau B, Perna NT. progressiveMauve: multiple genome alignment with gene gain, loss and rearrangement. PLoS One. 2010; 5(6):e11147.</w:t>
                  </w:r>
                </w:p>
                <w:p w14:paraId="32386CC5" w14:textId="77777777" w:rsidR="00BB290F" w:rsidRPr="007145A7" w:rsidRDefault="00BB290F" w:rsidP="00BB290F">
                  <w:pPr>
                    <w:pStyle w:val="BodyTextIndent"/>
                    <w:ind w:left="567" w:hanging="567"/>
                    <w:rPr>
                      <w:rFonts w:ascii="Times New Roman" w:hAnsi="Times New Roman"/>
                      <w:color w:val="000000"/>
                    </w:rPr>
                  </w:pPr>
                  <w:r w:rsidRPr="007145A7">
                    <w:rPr>
                      <w:rFonts w:ascii="Times New Roman" w:hAnsi="Times New Roman"/>
                      <w:color w:val="000000"/>
                    </w:rPr>
                    <w:t>2. Turner D, Reynolds D, Seto D, Mahadevan P. CoreGenes3.5: a webserver for the determination of core genes from sets of viral and small bacterial genomes. BMC Res Notes. 2013; 6:140. doi: 10.1186/1756-0500-6-140.</w:t>
                  </w:r>
                </w:p>
                <w:p w14:paraId="39B19CAE" w14:textId="77777777" w:rsidR="00BB290F" w:rsidRPr="007145A7" w:rsidRDefault="00BB290F" w:rsidP="00BB290F">
                  <w:pPr>
                    <w:pStyle w:val="BodyTextIndent"/>
                    <w:ind w:left="567" w:hanging="567"/>
                    <w:rPr>
                      <w:rFonts w:ascii="Times New Roman" w:hAnsi="Times New Roman"/>
                      <w:color w:val="000000"/>
                    </w:rPr>
                  </w:pPr>
                  <w:r w:rsidRPr="007145A7">
                    <w:rPr>
                      <w:rFonts w:ascii="Times New Roman" w:hAnsi="Times New Roman"/>
                      <w:color w:val="000000"/>
                    </w:rPr>
                    <w:t>3. Dereeper A, Guignon V, Blanc G, Audic S, Buffet S, Chevenet F, Dufayard JF, Guindon S, Lefort V, Lescot M, Claverie JM, Gascuel O. Phylogeny.fr: robust phylogenetic analysis for the non-specialist. Nucleic Acids Res. 2008; 36(Web Server issue):W465-9.</w:t>
                  </w:r>
                </w:p>
                <w:p w14:paraId="6DD49441" w14:textId="77777777" w:rsidR="00BB290F" w:rsidRPr="007145A7" w:rsidRDefault="00BB290F" w:rsidP="00BB290F">
                  <w:pPr>
                    <w:pStyle w:val="BodyTextIndent"/>
                    <w:ind w:left="567" w:hanging="567"/>
                    <w:rPr>
                      <w:rFonts w:ascii="Times New Roman" w:hAnsi="Times New Roman"/>
                      <w:color w:val="000000"/>
                    </w:rPr>
                  </w:pPr>
                  <w:r w:rsidRPr="007145A7">
                    <w:rPr>
                      <w:rFonts w:ascii="Times New Roman" w:hAnsi="Times New Roman"/>
                      <w:color w:val="000000"/>
                    </w:rPr>
                    <w:t>4. Agren J, Sundström A, Håfström T, Segerman B. Gegenees: fragmented alignment of multiple genomes for determining phylogenomic distances and genetic signatures unique for specified target groups. PLoS One. 2012;7(6):e39107.</w:t>
                  </w:r>
                </w:p>
                <w:p w14:paraId="0F4861AD" w14:textId="77777777" w:rsidR="00BB290F" w:rsidRPr="007145A7" w:rsidRDefault="00BB290F" w:rsidP="00BB290F">
                  <w:pPr>
                    <w:pStyle w:val="BodyTextIndent"/>
                    <w:ind w:left="567" w:hanging="567"/>
                    <w:rPr>
                      <w:rFonts w:ascii="Times New Roman" w:hAnsi="Times New Roman"/>
                      <w:color w:val="000000"/>
                    </w:rPr>
                  </w:pPr>
                </w:p>
                <w:p w14:paraId="66D7D83A" w14:textId="7422A307" w:rsidR="00BB290F" w:rsidRPr="007145A7" w:rsidRDefault="00BB290F" w:rsidP="00BB290F">
                  <w:pPr>
                    <w:pStyle w:val="BodyTextIndent"/>
                    <w:ind w:left="567" w:hanging="567"/>
                    <w:rPr>
                      <w:rFonts w:ascii="Times New Roman" w:hAnsi="Times New Roman"/>
                      <w:b/>
                      <w:color w:val="000000"/>
                    </w:rPr>
                  </w:pPr>
                  <w:r w:rsidRPr="007145A7">
                    <w:rPr>
                      <w:rFonts w:ascii="Times New Roman" w:hAnsi="Times New Roman"/>
                      <w:color w:val="000000"/>
                    </w:rPr>
                    <w:t xml:space="preserve">          </w:t>
                  </w:r>
                  <w:r w:rsidRPr="007145A7">
                    <w:rPr>
                      <w:rFonts w:ascii="Times New Roman" w:hAnsi="Times New Roman"/>
                      <w:b/>
                      <w:color w:val="000000"/>
                    </w:rPr>
                    <w:t xml:space="preserve">B. This TaxoProp Specifically </w:t>
                  </w:r>
                </w:p>
                <w:p w14:paraId="018F139F" w14:textId="77777777" w:rsidR="00B4140B" w:rsidRPr="00B4140B" w:rsidRDefault="00B4140B" w:rsidP="00B4140B">
                  <w:pPr>
                    <w:pStyle w:val="BodyTextIndent"/>
                    <w:ind w:left="567" w:hanging="567"/>
                    <w:rPr>
                      <w:rFonts w:ascii="Times New Roman" w:hAnsi="Times New Roman"/>
                      <w:color w:val="000000"/>
                    </w:rPr>
                  </w:pPr>
                  <w:r>
                    <w:rPr>
                      <w:rFonts w:ascii="Times New Roman" w:hAnsi="Times New Roman"/>
                      <w:color w:val="000000"/>
                    </w:rPr>
                    <w:t xml:space="preserve">5. </w:t>
                  </w:r>
                  <w:r w:rsidRPr="00B4140B">
                    <w:rPr>
                      <w:rFonts w:ascii="Times New Roman" w:hAnsi="Times New Roman"/>
                      <w:color w:val="000000"/>
                    </w:rPr>
                    <w:t xml:space="preserve"> Epstein I, Campbell LL. Production and purification of the thermophilic</w:t>
                  </w:r>
                  <w:r>
                    <w:rPr>
                      <w:rFonts w:ascii="Times New Roman" w:hAnsi="Times New Roman"/>
                      <w:color w:val="000000"/>
                    </w:rPr>
                    <w:t xml:space="preserve"> </w:t>
                  </w:r>
                  <w:r w:rsidRPr="00B4140B">
                    <w:rPr>
                      <w:rFonts w:ascii="Times New Roman" w:hAnsi="Times New Roman"/>
                      <w:color w:val="000000"/>
                    </w:rPr>
                    <w:t>bacteriophage</w:t>
                  </w:r>
                  <w:r>
                    <w:rPr>
                      <w:rFonts w:ascii="Times New Roman" w:hAnsi="Times New Roman"/>
                      <w:color w:val="000000"/>
                    </w:rPr>
                    <w:t xml:space="preserve"> TP-84. Appl Microbiol. 1975</w:t>
                  </w:r>
                  <w:r w:rsidRPr="00B4140B">
                    <w:rPr>
                      <w:rFonts w:ascii="Times New Roman" w:hAnsi="Times New Roman"/>
                      <w:color w:val="000000"/>
                    </w:rPr>
                    <w:t xml:space="preserve">;29(2):219-23. </w:t>
                  </w:r>
                </w:p>
                <w:p w14:paraId="68F07979" w14:textId="77777777" w:rsidR="00B4140B" w:rsidRPr="00B4140B" w:rsidRDefault="00B4140B" w:rsidP="00B4140B">
                  <w:pPr>
                    <w:pStyle w:val="BodyTextIndent"/>
                    <w:ind w:left="567" w:hanging="567"/>
                    <w:rPr>
                      <w:rFonts w:ascii="Times New Roman" w:hAnsi="Times New Roman"/>
                      <w:color w:val="000000"/>
                    </w:rPr>
                  </w:pPr>
                  <w:r>
                    <w:rPr>
                      <w:rFonts w:ascii="Times New Roman" w:hAnsi="Times New Roman"/>
                      <w:color w:val="000000"/>
                    </w:rPr>
                    <w:t xml:space="preserve">6. </w:t>
                  </w:r>
                  <w:r w:rsidRPr="00B4140B">
                    <w:rPr>
                      <w:rFonts w:ascii="Times New Roman" w:hAnsi="Times New Roman"/>
                      <w:color w:val="000000"/>
                    </w:rPr>
                    <w:t xml:space="preserve"> Saunders GF, Campbell LL. Characterization of a thermophilic bacteriophage for</w:t>
                  </w:r>
                  <w:r>
                    <w:rPr>
                      <w:rFonts w:ascii="Times New Roman" w:hAnsi="Times New Roman"/>
                      <w:color w:val="000000"/>
                    </w:rPr>
                    <w:t xml:space="preserve"> </w:t>
                  </w:r>
                  <w:r w:rsidRPr="00B4140B">
                    <w:rPr>
                      <w:rFonts w:ascii="Times New Roman" w:hAnsi="Times New Roman"/>
                      <w:color w:val="000000"/>
                    </w:rPr>
                    <w:t>Bacillus stearothe</w:t>
                  </w:r>
                  <w:r>
                    <w:rPr>
                      <w:rFonts w:ascii="Times New Roman" w:hAnsi="Times New Roman"/>
                      <w:color w:val="000000"/>
                    </w:rPr>
                    <w:t>rmophilus. J Bacteriol. 1966</w:t>
                  </w:r>
                  <w:r w:rsidRPr="00B4140B">
                    <w:rPr>
                      <w:rFonts w:ascii="Times New Roman" w:hAnsi="Times New Roman"/>
                      <w:color w:val="000000"/>
                    </w:rPr>
                    <w:t xml:space="preserve">;91(1):340-8. </w:t>
                  </w:r>
                </w:p>
                <w:p w14:paraId="6C71186F" w14:textId="77777777" w:rsidR="00BB290F" w:rsidRDefault="00B4140B" w:rsidP="00B4140B">
                  <w:pPr>
                    <w:pStyle w:val="BodyTextIndent"/>
                    <w:ind w:left="567" w:hanging="567"/>
                    <w:rPr>
                      <w:rFonts w:ascii="Times New Roman" w:hAnsi="Times New Roman"/>
                      <w:color w:val="000000"/>
                    </w:rPr>
                  </w:pPr>
                  <w:r>
                    <w:rPr>
                      <w:rFonts w:ascii="Times New Roman" w:hAnsi="Times New Roman"/>
                      <w:color w:val="000000"/>
                    </w:rPr>
                    <w:t xml:space="preserve">7. </w:t>
                  </w:r>
                  <w:r w:rsidRPr="00B4140B">
                    <w:rPr>
                      <w:rFonts w:ascii="Times New Roman" w:hAnsi="Times New Roman"/>
                      <w:color w:val="000000"/>
                    </w:rPr>
                    <w:t xml:space="preserve"> Saunders GF, Campbell LL. Properties of the deoxyribonucleic acid of the</w:t>
                  </w:r>
                  <w:r>
                    <w:rPr>
                      <w:rFonts w:ascii="Times New Roman" w:hAnsi="Times New Roman"/>
                      <w:color w:val="000000"/>
                    </w:rPr>
                    <w:t xml:space="preserve"> </w:t>
                  </w:r>
                  <w:r w:rsidRPr="00B4140B">
                    <w:rPr>
                      <w:rFonts w:ascii="Times New Roman" w:hAnsi="Times New Roman"/>
                      <w:color w:val="000000"/>
                    </w:rPr>
                    <w:t>thermophilic bacteriopha</w:t>
                  </w:r>
                  <w:r>
                    <w:rPr>
                      <w:rFonts w:ascii="Times New Roman" w:hAnsi="Times New Roman"/>
                      <w:color w:val="000000"/>
                    </w:rPr>
                    <w:t>ge TP-84. Biochemistry. 1965</w:t>
                  </w:r>
                  <w:r w:rsidRPr="00B4140B">
                    <w:rPr>
                      <w:rFonts w:ascii="Times New Roman" w:hAnsi="Times New Roman"/>
                      <w:color w:val="000000"/>
                    </w:rPr>
                    <w:t xml:space="preserve">;4(12):2836-44. </w:t>
                  </w:r>
                </w:p>
                <w:p w14:paraId="49C33AD5" w14:textId="77777777" w:rsidR="008E0B97" w:rsidRPr="007145A7" w:rsidRDefault="008E0B97" w:rsidP="00B4140B">
                  <w:pPr>
                    <w:pStyle w:val="BodyTextIndent"/>
                    <w:ind w:left="567" w:hanging="567"/>
                    <w:rPr>
                      <w:rFonts w:ascii="Times New Roman" w:hAnsi="Times New Roman"/>
                      <w:color w:val="000000"/>
                    </w:rPr>
                  </w:pPr>
                  <w:r>
                    <w:rPr>
                      <w:rFonts w:ascii="Times New Roman" w:hAnsi="Times New Roman"/>
                      <w:color w:val="000000"/>
                    </w:rPr>
                    <w:t xml:space="preserve">8. </w:t>
                  </w:r>
                  <w:r w:rsidRPr="008E0B97">
                    <w:rPr>
                      <w:rFonts w:ascii="Times New Roman" w:hAnsi="Times New Roman"/>
                      <w:color w:val="000000"/>
                    </w:rPr>
                    <w:t>Bassel A, Shaw M, Campbell LL. Dissociation by chelating agents and substructure of the thermophilic bacteriophage TP84. J Virol. 1971;7: 663-672.</w:t>
                  </w:r>
                </w:p>
                <w:p w14:paraId="716C541E" w14:textId="77777777" w:rsidR="00BB290F" w:rsidRPr="00C61931" w:rsidRDefault="00BB290F" w:rsidP="00392E89">
                  <w:pPr>
                    <w:pStyle w:val="BodyTextIndent"/>
                    <w:ind w:left="0" w:firstLine="0"/>
                    <w:rPr>
                      <w:rFonts w:ascii="Times New Roman" w:hAnsi="Times New Roman"/>
                      <w:color w:val="000000"/>
                    </w:rPr>
                  </w:pPr>
                </w:p>
              </w:tc>
            </w:tr>
          </w:tbl>
          <w:p w14:paraId="37074382" w14:textId="77777777" w:rsidR="0056489F" w:rsidRDefault="0056489F" w:rsidP="00724490">
            <w:pPr>
              <w:rPr>
                <w:b/>
              </w:rPr>
            </w:pPr>
          </w:p>
          <w:p w14:paraId="3AD9AAE7" w14:textId="44ED6699" w:rsidR="001E59C1" w:rsidRDefault="00980CB6" w:rsidP="00724490">
            <w:r w:rsidRPr="00980CB6">
              <w:rPr>
                <w:b/>
              </w:rPr>
              <w:t>Introduction:</w:t>
            </w:r>
            <w:r w:rsidR="008E0B97">
              <w:rPr>
                <w:b/>
              </w:rPr>
              <w:t xml:space="preserve">  </w:t>
            </w:r>
            <w:r w:rsidR="0056489F" w:rsidRPr="00392E89">
              <w:t>Geobacillus</w:t>
            </w:r>
            <w:r w:rsidR="0056489F">
              <w:rPr>
                <w:b/>
              </w:rPr>
              <w:t xml:space="preserve"> </w:t>
            </w:r>
            <w:r w:rsidR="008E0B97" w:rsidRPr="008E0B97">
              <w:t xml:space="preserve">phage TP-84 was discovered in 1952 in greenhouse soil using </w:t>
            </w:r>
            <w:r w:rsidR="008E0B97" w:rsidRPr="00B670A8">
              <w:rPr>
                <w:i/>
              </w:rPr>
              <w:t>G</w:t>
            </w:r>
            <w:r w:rsidR="0056489F">
              <w:rPr>
                <w:i/>
              </w:rPr>
              <w:t>eobacillus</w:t>
            </w:r>
            <w:r w:rsidR="008E0B97" w:rsidRPr="00B670A8">
              <w:rPr>
                <w:i/>
              </w:rPr>
              <w:t xml:space="preserve"> stearothermophilus</w:t>
            </w:r>
            <w:r w:rsidR="008E0B97" w:rsidRPr="008E0B97">
              <w:t xml:space="preserve"> strain 2184 as its host. </w:t>
            </w:r>
            <w:r w:rsidR="0056489F">
              <w:t>The phage</w:t>
            </w:r>
            <w:r w:rsidR="0056489F" w:rsidRPr="008E0B97">
              <w:t xml:space="preserve"> </w:t>
            </w:r>
            <w:r w:rsidR="008E0B97" w:rsidRPr="008E0B97">
              <w:t xml:space="preserve">has a rather narrow host range, as it is lytic for only four out of 24 tested related thermophilic bacteria: </w:t>
            </w:r>
            <w:r w:rsidR="008E0B97" w:rsidRPr="00392E89">
              <w:rPr>
                <w:i/>
              </w:rPr>
              <w:t>Geobacillus</w:t>
            </w:r>
            <w:r w:rsidR="008E0B97" w:rsidRPr="008E0B97">
              <w:t xml:space="preserve"> (formerly </w:t>
            </w:r>
            <w:r w:rsidR="008E0B97" w:rsidRPr="00392E89">
              <w:rPr>
                <w:i/>
              </w:rPr>
              <w:t>Bacillus</w:t>
            </w:r>
            <w:r w:rsidR="008E0B97" w:rsidRPr="008E0B97">
              <w:t xml:space="preserve">) </w:t>
            </w:r>
            <w:r w:rsidR="008E0B97" w:rsidRPr="00392E89">
              <w:rPr>
                <w:i/>
              </w:rPr>
              <w:t>stearothermophilus</w:t>
            </w:r>
            <w:r w:rsidR="008E0B97" w:rsidRPr="008E0B97">
              <w:t xml:space="preserve">. Strains of </w:t>
            </w:r>
            <w:r w:rsidR="008E0B97" w:rsidRPr="00B670A8">
              <w:rPr>
                <w:i/>
              </w:rPr>
              <w:t>Bacillus (B.) subtilis, B. megaterium, B. pumilus, B. licheniformis</w:t>
            </w:r>
            <w:r w:rsidR="008E0B97" w:rsidRPr="008E0B97">
              <w:t xml:space="preserve">, and </w:t>
            </w:r>
            <w:r w:rsidR="008E0B97" w:rsidRPr="00B670A8">
              <w:rPr>
                <w:i/>
              </w:rPr>
              <w:t>B. coagulans</w:t>
            </w:r>
            <w:r w:rsidR="0056489F">
              <w:t>,</w:t>
            </w:r>
            <w:r w:rsidR="008E0B97" w:rsidRPr="008E0B97">
              <w:t xml:space="preserve"> as well as </w:t>
            </w:r>
            <w:r w:rsidR="008E0B97" w:rsidRPr="00B670A8">
              <w:rPr>
                <w:i/>
              </w:rPr>
              <w:t>Paenibacillus macerans</w:t>
            </w:r>
            <w:r w:rsidR="008E0B97" w:rsidRPr="008E0B97">
              <w:t xml:space="preserve"> </w:t>
            </w:r>
            <w:r w:rsidR="008E0B97">
              <w:t>are</w:t>
            </w:r>
            <w:r w:rsidR="008E0B97" w:rsidRPr="008E0B97">
              <w:t xml:space="preserve"> resistant to </w:t>
            </w:r>
            <w:r w:rsidR="0056489F" w:rsidRPr="00C4304F">
              <w:t>Geobacillus</w:t>
            </w:r>
            <w:r w:rsidR="0056489F">
              <w:rPr>
                <w:b/>
              </w:rPr>
              <w:t xml:space="preserve"> </w:t>
            </w:r>
            <w:r w:rsidR="0056489F" w:rsidRPr="008E0B97">
              <w:t xml:space="preserve">phage </w:t>
            </w:r>
            <w:r w:rsidR="008E0B97" w:rsidRPr="008E0B97">
              <w:t>TP-84 infection</w:t>
            </w:r>
            <w:r w:rsidR="008E0B97">
              <w:t xml:space="preserve"> [5,6]</w:t>
            </w:r>
            <w:r w:rsidR="008E0B97" w:rsidRPr="008E0B97">
              <w:t>.</w:t>
            </w:r>
            <w:r w:rsidR="008E0B97">
              <w:t xml:space="preserve"> </w:t>
            </w:r>
            <w:r w:rsidR="008E0B97" w:rsidRPr="008E0B97">
              <w:t>Electron microscopic evaluati</w:t>
            </w:r>
            <w:r w:rsidR="008E0B97">
              <w:t xml:space="preserve">on </w:t>
            </w:r>
            <w:r w:rsidR="0056489F">
              <w:t xml:space="preserve">of phage particles </w:t>
            </w:r>
            <w:r w:rsidR="008E0B97">
              <w:t>revealed an elongated head [8</w:t>
            </w:r>
            <w:r w:rsidR="008E0B97" w:rsidRPr="008E0B97">
              <w:t>] with dimensions of 53 x 30 nm and a long noncontractile tail (3</w:t>
            </w:r>
            <w:r w:rsidR="0056489F">
              <w:t>–</w:t>
            </w:r>
            <w:r w:rsidR="008E0B97" w:rsidRPr="008E0B97">
              <w:t xml:space="preserve">5 nm wide by 131 nm in length). </w:t>
            </w:r>
            <w:r w:rsidR="0056489F" w:rsidRPr="00C4304F">
              <w:t>Geobacillus</w:t>
            </w:r>
            <w:r w:rsidR="0056489F">
              <w:rPr>
                <w:b/>
              </w:rPr>
              <w:t xml:space="preserve"> </w:t>
            </w:r>
            <w:r w:rsidR="0056489F" w:rsidRPr="008E0B97">
              <w:t xml:space="preserve">phage </w:t>
            </w:r>
            <w:r w:rsidR="008E0B97" w:rsidRPr="008E0B97">
              <w:t xml:space="preserve">TP-84’s double stranded (ds) genome contains </w:t>
            </w:r>
            <w:r w:rsidR="008E0B97">
              <w:t xml:space="preserve">42% GC and is 13.9 </w:t>
            </w:r>
            <w:r w:rsidR="00444FC6">
              <w:t>µ</w:t>
            </w:r>
            <w:r w:rsidR="008E0B97" w:rsidRPr="008E0B97">
              <w:t>m long with a mole</w:t>
            </w:r>
            <w:r w:rsidR="008E0B97">
              <w:t>cular weight of 22.4</w:t>
            </w:r>
            <w:r w:rsidR="0056489F">
              <w:t>–</w:t>
            </w:r>
            <w:r w:rsidR="008E0B97">
              <w:t>27 MDa [7</w:t>
            </w:r>
            <w:r w:rsidR="008E0B97" w:rsidRPr="008E0B97">
              <w:t>].</w:t>
            </w:r>
            <w:r w:rsidR="008E0B97">
              <w:t xml:space="preserve">  </w:t>
            </w:r>
            <w:r w:rsidR="008E0B97" w:rsidRPr="008E0B97">
              <w:t>It was determined that the phage is sensitive to chelating agents, such as EDTA and phosphate, resulting in the dissociation of heads from tails and ghost structure formation</w:t>
            </w:r>
            <w:r w:rsidR="008E0B97">
              <w:t xml:space="preserve"> [8]</w:t>
            </w:r>
            <w:r w:rsidR="008E0B97" w:rsidRPr="008E0B97">
              <w:t>.</w:t>
            </w:r>
          </w:p>
          <w:p w14:paraId="4B7E3A6E" w14:textId="77777777" w:rsidR="008E0B97" w:rsidRDefault="008E0B97" w:rsidP="00724490"/>
          <w:p w14:paraId="449477FC" w14:textId="59212D0C" w:rsidR="008E0B97" w:rsidRPr="008E0B97" w:rsidRDefault="0056489F" w:rsidP="00724490">
            <w:r>
              <w:t xml:space="preserve">The genome of </w:t>
            </w:r>
            <w:r w:rsidRPr="00C4304F">
              <w:t>Geobacillus</w:t>
            </w:r>
            <w:r>
              <w:rPr>
                <w:b/>
              </w:rPr>
              <w:t xml:space="preserve"> </w:t>
            </w:r>
            <w:r w:rsidRPr="008E0B97">
              <w:t>phage</w:t>
            </w:r>
            <w:r>
              <w:t xml:space="preserve"> TP-84</w:t>
            </w:r>
            <w:r w:rsidR="008E0B97">
              <w:t xml:space="preserve"> has recently been sequenced</w:t>
            </w:r>
            <w:r>
              <w:t>,</w:t>
            </w:r>
            <w:r w:rsidR="008E0B97">
              <w:t xml:space="preserve"> </w:t>
            </w:r>
            <w:r w:rsidR="001F00DB">
              <w:t>revealing a</w:t>
            </w:r>
            <w:r w:rsidR="008E0B97" w:rsidRPr="008E0B97">
              <w:t xml:space="preserve"> 47.7-kbp double-stranded DNA genome </w:t>
            </w:r>
            <w:r w:rsidR="001F00DB" w:rsidRPr="00B670A8">
              <w:t>(54.5 mol% G+C) encod</w:t>
            </w:r>
            <w:r>
              <w:t>ing</w:t>
            </w:r>
            <w:r w:rsidR="008E0B97" w:rsidRPr="00B670A8">
              <w:t xml:space="preserve"> 85 polypeptides of 4 kDa or larger.</w:t>
            </w:r>
            <w:r w:rsidR="001F00DB" w:rsidRPr="00B670A8">
              <w:t xml:space="preserve"> </w:t>
            </w:r>
            <w:r>
              <w:lastRenderedPageBreak/>
              <w:t>The genome has</w:t>
            </w:r>
            <w:r w:rsidR="001F00DB">
              <w:t xml:space="preserve"> no sequence similarity to any </w:t>
            </w:r>
            <w:r>
              <w:t xml:space="preserve">other </w:t>
            </w:r>
            <w:r w:rsidR="001F00DB">
              <w:t>phage genome in GenBank.</w:t>
            </w:r>
            <w:r w:rsidR="002E6C2E">
              <w:t xml:space="preserve">  Interestingly</w:t>
            </w:r>
            <w:r>
              <w:t>,</w:t>
            </w:r>
            <w:r w:rsidR="002E6C2E">
              <w:t xml:space="preserve"> all the </w:t>
            </w:r>
            <w:r w:rsidR="00392E89">
              <w:t xml:space="preserve">closest </w:t>
            </w:r>
            <w:r w:rsidR="002E6C2E">
              <w:t xml:space="preserve">protein homologs (Fig. 2) are bacterial (possibly prophage) </w:t>
            </w:r>
            <w:r w:rsidR="00392E89">
              <w:t>in origin</w:t>
            </w:r>
            <w:r w:rsidR="002E6C2E">
              <w:t xml:space="preserve">. </w:t>
            </w:r>
          </w:p>
          <w:p w14:paraId="0ECBD937" w14:textId="77777777" w:rsidR="00980CB6" w:rsidRDefault="00980CB6" w:rsidP="00BB290F">
            <w:pPr>
              <w:jc w:val="both"/>
              <w:rPr>
                <w:b/>
              </w:rPr>
            </w:pPr>
          </w:p>
          <w:p w14:paraId="3D58BE37" w14:textId="7284ED99" w:rsidR="00233149" w:rsidRPr="00233149" w:rsidRDefault="00233149" w:rsidP="00BB290F">
            <w:pPr>
              <w:jc w:val="both"/>
            </w:pPr>
            <w:r w:rsidRPr="00233149">
              <w:t xml:space="preserve">It has been </w:t>
            </w:r>
            <w:r w:rsidR="00392E89">
              <w:t>the subcommittee’s</w:t>
            </w:r>
            <w:r w:rsidRPr="00233149">
              <w:t xml:space="preserve"> </w:t>
            </w:r>
            <w:r w:rsidR="000D5C4A">
              <w:t xml:space="preserve">approach not to propose genera for single phage isolates largely because of the time required to write them. In this </w:t>
            </w:r>
            <w:r w:rsidR="00B10164">
              <w:t>case,</w:t>
            </w:r>
            <w:r w:rsidR="000D5C4A">
              <w:t xml:space="preserve"> </w:t>
            </w:r>
            <w:r w:rsidR="00392E89">
              <w:t>we are</w:t>
            </w:r>
            <w:r w:rsidR="000D5C4A">
              <w:t xml:space="preserve"> making an exception since Drs</w:t>
            </w:r>
            <w:r w:rsidR="0056489F">
              <w:t>.</w:t>
            </w:r>
            <w:r w:rsidR="000D5C4A">
              <w:t xml:space="preserve"> </w:t>
            </w:r>
            <w:r w:rsidR="000D5C4A" w:rsidRPr="000D5C4A">
              <w:t>Skowron</w:t>
            </w:r>
            <w:r w:rsidR="000D5C4A">
              <w:t xml:space="preserve"> and Los are extensively studying this virus and have patented several of its proteins.</w:t>
            </w:r>
          </w:p>
          <w:p w14:paraId="10861668" w14:textId="77777777" w:rsidR="00233149" w:rsidRDefault="00233149" w:rsidP="00BB290F">
            <w:pPr>
              <w:jc w:val="both"/>
              <w:rPr>
                <w:b/>
              </w:rPr>
            </w:pPr>
          </w:p>
          <w:p w14:paraId="03163FC5" w14:textId="77777777" w:rsidR="007145A7" w:rsidRPr="007145A7" w:rsidRDefault="007145A7" w:rsidP="00BB290F">
            <w:pPr>
              <w:jc w:val="both"/>
            </w:pPr>
            <w:r w:rsidRPr="007145A7">
              <w:rPr>
                <w:b/>
              </w:rPr>
              <w:t>Species demarcation:</w:t>
            </w:r>
            <w:r w:rsidRPr="007145A7">
              <w:t xml:space="preserve"> We have chosen 95% DNA sequence identity as the criterion for demarcation of species in this new genus. The members of each of the proposed species differ from those of other species by more than 5% at the DNA level as confirmed with the BLASTN algorithm.</w:t>
            </w:r>
          </w:p>
          <w:p w14:paraId="07990D96" w14:textId="77777777" w:rsidR="007145A7" w:rsidRPr="007145A7" w:rsidRDefault="007145A7" w:rsidP="00BB290F">
            <w:pPr>
              <w:jc w:val="both"/>
            </w:pPr>
          </w:p>
          <w:p w14:paraId="15AADCA2" w14:textId="70D77B1A" w:rsidR="007145A7" w:rsidRDefault="007145A7" w:rsidP="00BB290F">
            <w:pPr>
              <w:pStyle w:val="BodyTextIndent"/>
              <w:ind w:left="0" w:firstLine="0"/>
              <w:jc w:val="both"/>
              <w:rPr>
                <w:rFonts w:ascii="Times New Roman" w:hAnsi="Times New Roman"/>
                <w:szCs w:val="24"/>
              </w:rPr>
            </w:pPr>
            <w:r w:rsidRPr="007145A7">
              <w:rPr>
                <w:rFonts w:ascii="Times New Roman" w:hAnsi="Times New Roman"/>
                <w:b/>
                <w:color w:val="000000"/>
                <w:szCs w:val="24"/>
              </w:rPr>
              <w:t>Genus demarcation:</w:t>
            </w:r>
            <w:r w:rsidRPr="007145A7">
              <w:rPr>
                <w:rFonts w:ascii="Times New Roman" w:hAnsi="Times New Roman"/>
                <w:color w:val="000000"/>
                <w:szCs w:val="24"/>
              </w:rPr>
              <w:t xml:space="preserve"> BLASTN a</w:t>
            </w:r>
            <w:r w:rsidR="000D5C4A">
              <w:rPr>
                <w:rFonts w:ascii="Times New Roman" w:hAnsi="Times New Roman"/>
                <w:color w:val="000000"/>
                <w:szCs w:val="24"/>
              </w:rPr>
              <w:t>nd phylogenetic analyses (Fig. 2</w:t>
            </w:r>
            <w:r w:rsidRPr="007145A7">
              <w:rPr>
                <w:rFonts w:ascii="Times New Roman" w:hAnsi="Times New Roman"/>
                <w:color w:val="000000"/>
                <w:szCs w:val="24"/>
              </w:rPr>
              <w:t>) [</w:t>
            </w:r>
            <w:r>
              <w:rPr>
                <w:rFonts w:ascii="Times New Roman" w:hAnsi="Times New Roman"/>
                <w:color w:val="000000"/>
                <w:szCs w:val="24"/>
              </w:rPr>
              <w:t>3</w:t>
            </w:r>
            <w:r w:rsidRPr="007145A7">
              <w:rPr>
                <w:rFonts w:ascii="Times New Roman" w:hAnsi="Times New Roman"/>
                <w:color w:val="000000"/>
                <w:szCs w:val="24"/>
              </w:rPr>
              <w:t xml:space="preserve">] indicate that the proposed genus, </w:t>
            </w:r>
            <w:r w:rsidR="000D5C4A">
              <w:rPr>
                <w:rFonts w:ascii="Times New Roman" w:hAnsi="Times New Roman"/>
                <w:i/>
                <w:color w:val="000000"/>
                <w:szCs w:val="24"/>
              </w:rPr>
              <w:t>Tp84</w:t>
            </w:r>
            <w:r w:rsidRPr="007145A7">
              <w:rPr>
                <w:rFonts w:ascii="Times New Roman" w:hAnsi="Times New Roman"/>
                <w:i/>
                <w:color w:val="000000"/>
                <w:szCs w:val="24"/>
              </w:rPr>
              <w:t>virus</w:t>
            </w:r>
            <w:r w:rsidRPr="007145A7">
              <w:rPr>
                <w:rFonts w:ascii="Times New Roman" w:hAnsi="Times New Roman"/>
                <w:color w:val="000000"/>
                <w:szCs w:val="24"/>
              </w:rPr>
              <w:t xml:space="preserve">, is cohesive and distinct from other genera. </w:t>
            </w:r>
            <w:r w:rsidRPr="007145A7">
              <w:rPr>
                <w:rFonts w:ascii="Times New Roman" w:hAnsi="Times New Roman"/>
                <w:szCs w:val="24"/>
              </w:rPr>
              <w:t>On average</w:t>
            </w:r>
            <w:r w:rsidR="0056489F">
              <w:rPr>
                <w:rFonts w:ascii="Times New Roman" w:hAnsi="Times New Roman"/>
                <w:szCs w:val="24"/>
              </w:rPr>
              <w:t>,</w:t>
            </w:r>
            <w:r w:rsidRPr="007145A7">
              <w:rPr>
                <w:rFonts w:ascii="Times New Roman" w:hAnsi="Times New Roman"/>
                <w:szCs w:val="24"/>
              </w:rPr>
              <w:t xml:space="preserve"> the genomes of members of this genus are </w:t>
            </w:r>
            <w:r w:rsidR="000D5C4A">
              <w:rPr>
                <w:rFonts w:ascii="Times New Roman" w:hAnsi="Times New Roman"/>
                <w:szCs w:val="24"/>
              </w:rPr>
              <w:t>47.7</w:t>
            </w:r>
            <w:r w:rsidRPr="007145A7">
              <w:rPr>
                <w:rFonts w:ascii="Times New Roman" w:hAnsi="Times New Roman"/>
                <w:szCs w:val="24"/>
              </w:rPr>
              <w:t xml:space="preserve"> kb </w:t>
            </w:r>
            <w:r w:rsidR="0056489F">
              <w:rPr>
                <w:rFonts w:ascii="Times New Roman" w:hAnsi="Times New Roman"/>
                <w:szCs w:val="24"/>
              </w:rPr>
              <w:t xml:space="preserve">in length </w:t>
            </w:r>
            <w:r w:rsidRPr="007145A7">
              <w:rPr>
                <w:rFonts w:ascii="Times New Roman" w:hAnsi="Times New Roman"/>
                <w:szCs w:val="24"/>
              </w:rPr>
              <w:t>(</w:t>
            </w:r>
            <w:r w:rsidR="000D5C4A">
              <w:rPr>
                <w:rFonts w:ascii="Times New Roman" w:hAnsi="Times New Roman"/>
                <w:szCs w:val="24"/>
              </w:rPr>
              <w:t>54.5</w:t>
            </w:r>
            <w:r w:rsidRPr="007145A7">
              <w:rPr>
                <w:rFonts w:ascii="Times New Roman" w:hAnsi="Times New Roman"/>
                <w:szCs w:val="24"/>
              </w:rPr>
              <w:t xml:space="preserve"> mol% G+C) and encode </w:t>
            </w:r>
            <w:r w:rsidR="000D5C4A">
              <w:rPr>
                <w:rFonts w:ascii="Times New Roman" w:hAnsi="Times New Roman"/>
                <w:szCs w:val="24"/>
              </w:rPr>
              <w:t>82</w:t>
            </w:r>
            <w:r w:rsidRPr="007145A7">
              <w:rPr>
                <w:rFonts w:ascii="Times New Roman" w:hAnsi="Times New Roman"/>
                <w:szCs w:val="24"/>
              </w:rPr>
              <w:t xml:space="preserve"> proteins and </w:t>
            </w:r>
            <w:r w:rsidR="000D5C4A">
              <w:rPr>
                <w:rFonts w:ascii="Times New Roman" w:hAnsi="Times New Roman"/>
                <w:szCs w:val="24"/>
              </w:rPr>
              <w:t>0</w:t>
            </w:r>
            <w:r w:rsidRPr="007145A7">
              <w:rPr>
                <w:rFonts w:ascii="Times New Roman" w:hAnsi="Times New Roman"/>
                <w:szCs w:val="24"/>
              </w:rPr>
              <w:t xml:space="preserve"> tRNAs. </w:t>
            </w:r>
          </w:p>
          <w:p w14:paraId="56DEF29B" w14:textId="77777777" w:rsidR="007145A7" w:rsidRDefault="007145A7" w:rsidP="007145A7">
            <w:pPr>
              <w:pStyle w:val="BodyTextIndent"/>
              <w:ind w:left="0" w:firstLine="0"/>
              <w:rPr>
                <w:rFonts w:ascii="Times New Roman" w:hAnsi="Times New Roman"/>
                <w:szCs w:val="24"/>
              </w:rPr>
            </w:pPr>
          </w:p>
          <w:p w14:paraId="420E0501" w14:textId="159A8E95" w:rsidR="007145A7" w:rsidRPr="007145A7" w:rsidRDefault="007145A7" w:rsidP="007145A7">
            <w:r w:rsidRPr="007145A7">
              <w:rPr>
                <w:color w:val="000000"/>
              </w:rPr>
              <w:t xml:space="preserve">The type species </w:t>
            </w:r>
            <w:r w:rsidR="00B91DD1">
              <w:rPr>
                <w:i/>
              </w:rPr>
              <w:t>Geobacillus</w:t>
            </w:r>
            <w:r w:rsidRPr="007145A7">
              <w:rPr>
                <w:i/>
              </w:rPr>
              <w:t xml:space="preserve"> virus </w:t>
            </w:r>
            <w:r w:rsidR="00B91DD1">
              <w:rPr>
                <w:i/>
              </w:rPr>
              <w:t>Tp84</w:t>
            </w:r>
            <w:r w:rsidRPr="007145A7">
              <w:rPr>
                <w:color w:val="000000"/>
              </w:rPr>
              <w:t xml:space="preserve"> was chosen </w:t>
            </w:r>
            <w:r w:rsidR="0056489F">
              <w:rPr>
                <w:color w:val="000000"/>
              </w:rPr>
              <w:t>because it represents</w:t>
            </w:r>
            <w:r w:rsidR="0056489F" w:rsidRPr="007145A7">
              <w:rPr>
                <w:color w:val="000000"/>
              </w:rPr>
              <w:t xml:space="preserve"> </w:t>
            </w:r>
            <w:r w:rsidRPr="007145A7">
              <w:rPr>
                <w:color w:val="000000"/>
              </w:rPr>
              <w:t>the first sequenced member of this genus.</w:t>
            </w:r>
          </w:p>
          <w:p w14:paraId="2EE2CDAF" w14:textId="77777777" w:rsidR="007145A7" w:rsidRPr="007145A7" w:rsidRDefault="007145A7" w:rsidP="007145A7"/>
          <w:p w14:paraId="4DF96FA4" w14:textId="77777777" w:rsidR="007145A7" w:rsidRPr="007145A7" w:rsidRDefault="007145A7" w:rsidP="007145A7">
            <w:r w:rsidRPr="007145A7">
              <w:rPr>
                <w:color w:val="000000"/>
              </w:rPr>
              <w:t>The name of the new genus was based on that of its first sequenced member.</w:t>
            </w:r>
          </w:p>
          <w:p w14:paraId="753CC1D6" w14:textId="77777777" w:rsidR="007145A7" w:rsidRPr="007145A7" w:rsidRDefault="007145A7" w:rsidP="00724490">
            <w:pPr>
              <w:rPr>
                <w:color w:val="0000FF"/>
              </w:rPr>
            </w:pPr>
          </w:p>
        </w:tc>
      </w:tr>
    </w:tbl>
    <w:p w14:paraId="12A57BE3" w14:textId="77777777" w:rsidR="00991A82" w:rsidRPr="007145A7" w:rsidRDefault="00991A82" w:rsidP="00AC0E72">
      <w:pPr>
        <w:rPr>
          <w:lang w:val="en-GB"/>
        </w:rPr>
        <w:sectPr w:rsidR="00991A82" w:rsidRPr="007145A7" w:rsidSect="00991A82">
          <w:footerReference w:type="default" r:id="rId10"/>
          <w:pgSz w:w="11909" w:h="16834" w:code="9"/>
          <w:pgMar w:top="1296" w:right="1008" w:bottom="1440" w:left="1440" w:header="706" w:footer="706" w:gutter="0"/>
          <w:cols w:space="708"/>
          <w:docGrid w:linePitch="360"/>
        </w:sectPr>
      </w:pPr>
    </w:p>
    <w:p w14:paraId="718E6969" w14:textId="7104CA37" w:rsidR="008E736E" w:rsidRDefault="008E0B97" w:rsidP="00AC0E72">
      <w:pPr>
        <w:rPr>
          <w:lang w:val="en-GB"/>
        </w:rPr>
      </w:pPr>
      <w:r w:rsidRPr="008E0B97">
        <w:rPr>
          <w:b/>
          <w:lang w:val="en-GB"/>
        </w:rPr>
        <w:t xml:space="preserve">Figure 1. </w:t>
      </w:r>
      <w:r w:rsidR="001F00DB">
        <w:rPr>
          <w:b/>
          <w:lang w:val="en-GB"/>
        </w:rPr>
        <w:t xml:space="preserve"> </w:t>
      </w:r>
      <w:r w:rsidR="001F00DB" w:rsidRPr="001F00DB">
        <w:rPr>
          <w:lang w:val="en-GB"/>
        </w:rPr>
        <w:t xml:space="preserve">Negatively strained </w:t>
      </w:r>
      <w:r w:rsidR="0056489F">
        <w:rPr>
          <w:lang w:val="en-GB"/>
        </w:rPr>
        <w:t xml:space="preserve">Geobacillus </w:t>
      </w:r>
      <w:r w:rsidR="001F00DB" w:rsidRPr="001F00DB">
        <w:rPr>
          <w:lang w:val="en-GB"/>
        </w:rPr>
        <w:t>phage TP-84 particles (with permission from [8])</w:t>
      </w:r>
      <w:r w:rsidR="001F00DB">
        <w:rPr>
          <w:lang w:val="en-GB"/>
        </w:rPr>
        <w:t>.  The bar represent 100 nm.</w:t>
      </w:r>
    </w:p>
    <w:p w14:paraId="7F6ED8F4" w14:textId="77777777" w:rsidR="001F00DB" w:rsidRDefault="001F00DB" w:rsidP="00AC0E72">
      <w:pPr>
        <w:rPr>
          <w:lang w:val="en-GB"/>
        </w:rPr>
      </w:pPr>
    </w:p>
    <w:p w14:paraId="5A85F390" w14:textId="77777777" w:rsidR="001F00DB" w:rsidRPr="008E0B97" w:rsidRDefault="001F00DB" w:rsidP="001F00DB">
      <w:pPr>
        <w:jc w:val="center"/>
        <w:rPr>
          <w:b/>
          <w:lang w:val="en-GB"/>
        </w:rPr>
      </w:pPr>
      <w:r>
        <w:rPr>
          <w:noProof/>
          <w:lang w:val="en-GB" w:eastAsia="en-GB"/>
        </w:rPr>
        <w:drawing>
          <wp:inline distT="0" distB="0" distL="0" distR="0" wp14:anchorId="200487D8" wp14:editId="68DC3A04">
            <wp:extent cx="3733800" cy="3253740"/>
            <wp:effectExtent l="0" t="0" r="0" b="0"/>
            <wp:docPr id="4" name="Picture 4" descr="C:\Users\Andrew Kropinski\Downloads\TP-84 jvirol00281-0138-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drew Kropinski\Downloads\TP-84 jvirol00281-0138-a.jpg"/>
                    <pic:cNvPicPr>
                      <a:picLocks noChangeAspect="1" noChangeArrowheads="1"/>
                    </pic:cNvPicPr>
                  </pic:nvPicPr>
                  <pic:blipFill>
                    <a:blip r:embed="rId11">
                      <a:extLst>
                        <a:ext uri="{28A0092B-C50C-407E-A947-70E740481C1C}">
                          <a14:useLocalDpi xmlns:a14="http://schemas.microsoft.com/office/drawing/2010/main" val="0"/>
                        </a:ext>
                      </a:extLst>
                    </a:blip>
                    <a:srcRect t="42531" r="37817"/>
                    <a:stretch>
                      <a:fillRect/>
                    </a:stretch>
                  </pic:blipFill>
                  <pic:spPr bwMode="auto">
                    <a:xfrm>
                      <a:off x="0" y="0"/>
                      <a:ext cx="3733800" cy="3253740"/>
                    </a:xfrm>
                    <a:prstGeom prst="rect">
                      <a:avLst/>
                    </a:prstGeom>
                    <a:noFill/>
                    <a:ln>
                      <a:noFill/>
                    </a:ln>
                  </pic:spPr>
                </pic:pic>
              </a:graphicData>
            </a:graphic>
          </wp:inline>
        </w:drawing>
      </w:r>
    </w:p>
    <w:p w14:paraId="5FDDBCF1" w14:textId="77777777" w:rsidR="007145A7" w:rsidRPr="00126312" w:rsidRDefault="007145A7" w:rsidP="007145A7"/>
    <w:p w14:paraId="58A65D64" w14:textId="77777777" w:rsidR="007145A7" w:rsidRPr="00126312" w:rsidRDefault="007145A7" w:rsidP="007145A7">
      <w:pPr>
        <w:rPr>
          <w:lang w:val="en-GB"/>
        </w:rPr>
        <w:sectPr w:rsidR="007145A7" w:rsidRPr="00126312" w:rsidSect="00E741B3">
          <w:type w:val="continuous"/>
          <w:pgSz w:w="11909" w:h="16834" w:code="9"/>
          <w:pgMar w:top="1296" w:right="1008" w:bottom="1440" w:left="1440" w:header="706" w:footer="706" w:gutter="0"/>
          <w:cols w:space="708"/>
          <w:docGrid w:linePitch="360"/>
        </w:sectPr>
      </w:pPr>
    </w:p>
    <w:p w14:paraId="01599821" w14:textId="77777777" w:rsidR="007145A7" w:rsidRPr="00126312" w:rsidRDefault="007145A7" w:rsidP="007145A7">
      <w:pPr>
        <w:rPr>
          <w:lang w:eastAsia="en-CA"/>
        </w:rPr>
      </w:pPr>
      <w:r w:rsidRPr="00126312">
        <w:rPr>
          <w:rFonts w:ascii="TimesNewRomanPS-BoldMT" w:hAnsi="TimesNewRomanPS-BoldMT"/>
          <w:b/>
          <w:bCs/>
          <w:color w:val="000000"/>
          <w:lang w:eastAsia="en-CA"/>
        </w:rPr>
        <w:t>Table 1</w:t>
      </w:r>
      <w:r w:rsidRPr="00126312">
        <w:rPr>
          <w:rFonts w:ascii="TimesNewRomanPSMT" w:hAnsi="TimesNewRomanPSMT"/>
          <w:color w:val="000000"/>
          <w:lang w:eastAsia="en-CA"/>
        </w:rPr>
        <w:t xml:space="preserve">. Properties of the phages belonging to the genus </w:t>
      </w:r>
      <w:r w:rsidR="00BD32D8">
        <w:rPr>
          <w:rFonts w:ascii="TimesNewRomanPS-ItalicMT" w:hAnsi="TimesNewRomanPS-ItalicMT"/>
          <w:i/>
          <w:iCs/>
          <w:color w:val="000000"/>
          <w:lang w:eastAsia="en-CA"/>
        </w:rPr>
        <w:t>Tp84</w:t>
      </w:r>
      <w:r w:rsidRPr="00126312">
        <w:rPr>
          <w:rFonts w:ascii="TimesNewRomanPS-ItalicMT" w:hAnsi="TimesNewRomanPS-ItalicMT"/>
          <w:i/>
          <w:iCs/>
          <w:color w:val="000000"/>
          <w:lang w:eastAsia="en-CA"/>
        </w:rPr>
        <w:t>virus</w:t>
      </w:r>
      <w:r w:rsidRPr="00126312">
        <w:rPr>
          <w:rFonts w:ascii="TimesNewRomanPSMT" w:hAnsi="TimesNewRomanPSMT"/>
          <w:color w:val="000000"/>
          <w:lang w:eastAsia="en-CA"/>
        </w:rPr>
        <w:t>.</w:t>
      </w:r>
    </w:p>
    <w:tbl>
      <w:tblPr>
        <w:tblW w:w="7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1151"/>
        <w:gridCol w:w="1283"/>
        <w:gridCol w:w="1030"/>
        <w:gridCol w:w="885"/>
        <w:gridCol w:w="990"/>
        <w:gridCol w:w="790"/>
      </w:tblGrid>
      <w:tr w:rsidR="00BD32D8" w:rsidRPr="00126312" w14:paraId="43A8C228" w14:textId="77777777" w:rsidTr="00392E89">
        <w:tc>
          <w:tcPr>
            <w:tcW w:w="1363" w:type="dxa"/>
            <w:shd w:val="clear" w:color="auto" w:fill="auto"/>
          </w:tcPr>
          <w:p w14:paraId="652DD273" w14:textId="77777777" w:rsidR="00BD32D8" w:rsidRPr="00126312" w:rsidRDefault="00BD32D8" w:rsidP="001847FC">
            <w:pPr>
              <w:rPr>
                <w:lang w:eastAsia="en-CA"/>
              </w:rPr>
            </w:pPr>
            <w:r w:rsidRPr="00126312">
              <w:rPr>
                <w:lang w:eastAsia="en-CA"/>
              </w:rPr>
              <w:t>Phage Name</w:t>
            </w:r>
          </w:p>
        </w:tc>
        <w:tc>
          <w:tcPr>
            <w:tcW w:w="1151" w:type="dxa"/>
            <w:shd w:val="clear" w:color="auto" w:fill="auto"/>
          </w:tcPr>
          <w:p w14:paraId="29EF62EB" w14:textId="77777777" w:rsidR="00BD32D8" w:rsidRPr="00126312" w:rsidRDefault="00BD32D8" w:rsidP="001847FC">
            <w:pPr>
              <w:rPr>
                <w:lang w:eastAsia="en-CA"/>
              </w:rPr>
            </w:pPr>
            <w:r w:rsidRPr="00126312">
              <w:rPr>
                <w:lang w:eastAsia="en-CA"/>
              </w:rPr>
              <w:t>RefSeq No.</w:t>
            </w:r>
          </w:p>
        </w:tc>
        <w:tc>
          <w:tcPr>
            <w:tcW w:w="1283" w:type="dxa"/>
            <w:shd w:val="clear" w:color="auto" w:fill="auto"/>
          </w:tcPr>
          <w:p w14:paraId="5FB287D8" w14:textId="77777777" w:rsidR="00BD32D8" w:rsidRPr="00126312" w:rsidRDefault="00BD32D8" w:rsidP="001847FC">
            <w:pPr>
              <w:rPr>
                <w:lang w:eastAsia="en-CA"/>
              </w:rPr>
            </w:pPr>
            <w:r w:rsidRPr="00126312">
              <w:rPr>
                <w:lang w:eastAsia="en-CA"/>
              </w:rPr>
              <w:t>GenBank accession No.</w:t>
            </w:r>
          </w:p>
        </w:tc>
        <w:tc>
          <w:tcPr>
            <w:tcW w:w="1030" w:type="dxa"/>
            <w:shd w:val="clear" w:color="auto" w:fill="auto"/>
          </w:tcPr>
          <w:p w14:paraId="5F124554" w14:textId="77777777" w:rsidR="00BD32D8" w:rsidRPr="00126312" w:rsidRDefault="00BD32D8" w:rsidP="001847FC">
            <w:pPr>
              <w:rPr>
                <w:lang w:eastAsia="en-CA"/>
              </w:rPr>
            </w:pPr>
            <w:r w:rsidRPr="00126312">
              <w:rPr>
                <w:lang w:eastAsia="en-CA"/>
              </w:rPr>
              <w:t>Genome length (kb)</w:t>
            </w:r>
          </w:p>
        </w:tc>
        <w:tc>
          <w:tcPr>
            <w:tcW w:w="885" w:type="dxa"/>
            <w:shd w:val="clear" w:color="auto" w:fill="auto"/>
          </w:tcPr>
          <w:p w14:paraId="5AFA9BE1" w14:textId="77777777" w:rsidR="00BD32D8" w:rsidRPr="00126312" w:rsidRDefault="00BD32D8" w:rsidP="001847FC">
            <w:pPr>
              <w:rPr>
                <w:lang w:eastAsia="en-CA"/>
              </w:rPr>
            </w:pPr>
            <w:r w:rsidRPr="00126312">
              <w:rPr>
                <w:lang w:eastAsia="en-CA"/>
              </w:rPr>
              <w:t>%G+C</w:t>
            </w:r>
          </w:p>
        </w:tc>
        <w:tc>
          <w:tcPr>
            <w:tcW w:w="990" w:type="dxa"/>
            <w:shd w:val="clear" w:color="auto" w:fill="auto"/>
          </w:tcPr>
          <w:p w14:paraId="5B3AE3F3" w14:textId="77777777" w:rsidR="00BD32D8" w:rsidRPr="00126312" w:rsidRDefault="00BD32D8" w:rsidP="001847FC">
            <w:pPr>
              <w:rPr>
                <w:lang w:eastAsia="en-CA"/>
              </w:rPr>
            </w:pPr>
            <w:r>
              <w:rPr>
                <w:lang w:eastAsia="en-CA"/>
              </w:rPr>
              <w:t># protein</w:t>
            </w:r>
            <w:r w:rsidRPr="00126312">
              <w:rPr>
                <w:lang w:eastAsia="en-CA"/>
              </w:rPr>
              <w:t>s</w:t>
            </w:r>
          </w:p>
        </w:tc>
        <w:tc>
          <w:tcPr>
            <w:tcW w:w="790" w:type="dxa"/>
            <w:shd w:val="clear" w:color="auto" w:fill="auto"/>
          </w:tcPr>
          <w:p w14:paraId="7D47B99D" w14:textId="77777777" w:rsidR="00BD32D8" w:rsidRPr="00126312" w:rsidRDefault="00BD32D8" w:rsidP="001847FC">
            <w:pPr>
              <w:rPr>
                <w:lang w:eastAsia="en-CA"/>
              </w:rPr>
            </w:pPr>
            <w:r w:rsidRPr="00126312">
              <w:rPr>
                <w:lang w:eastAsia="en-CA"/>
              </w:rPr>
              <w:t># tRNA</w:t>
            </w:r>
          </w:p>
        </w:tc>
      </w:tr>
      <w:tr w:rsidR="00BD32D8" w:rsidRPr="00126312" w14:paraId="48FBE2A9" w14:textId="77777777" w:rsidTr="00392E89">
        <w:tc>
          <w:tcPr>
            <w:tcW w:w="1363" w:type="dxa"/>
            <w:shd w:val="clear" w:color="auto" w:fill="auto"/>
          </w:tcPr>
          <w:p w14:paraId="3C2D57C4" w14:textId="07B5A736" w:rsidR="00BD32D8" w:rsidRPr="00126312" w:rsidRDefault="0056489F" w:rsidP="00BB290F">
            <w:pPr>
              <w:jc w:val="center"/>
              <w:rPr>
                <w:lang w:eastAsia="en-CA"/>
              </w:rPr>
            </w:pPr>
            <w:r w:rsidRPr="00C4304F">
              <w:lastRenderedPageBreak/>
              <w:t>Geobacillus</w:t>
            </w:r>
            <w:r>
              <w:rPr>
                <w:b/>
              </w:rPr>
              <w:t xml:space="preserve"> </w:t>
            </w:r>
            <w:r w:rsidRPr="008E0B97">
              <w:t>phage</w:t>
            </w:r>
            <w:r>
              <w:rPr>
                <w:lang w:eastAsia="en-CA"/>
              </w:rPr>
              <w:t xml:space="preserve"> </w:t>
            </w:r>
            <w:r w:rsidR="00BD32D8">
              <w:rPr>
                <w:lang w:eastAsia="en-CA"/>
              </w:rPr>
              <w:t>TP-84</w:t>
            </w:r>
          </w:p>
        </w:tc>
        <w:tc>
          <w:tcPr>
            <w:tcW w:w="1151" w:type="dxa"/>
            <w:vAlign w:val="center"/>
          </w:tcPr>
          <w:p w14:paraId="328CCEE0" w14:textId="77777777" w:rsidR="00BD32D8" w:rsidRDefault="00BD32D8" w:rsidP="00BB290F">
            <w:pPr>
              <w:jc w:val="center"/>
              <w:rPr>
                <w:lang w:val="en-CA" w:eastAsia="en-CA"/>
              </w:rPr>
            </w:pPr>
            <w:r>
              <w:rPr>
                <w:lang w:val="en-CA" w:eastAsia="en-CA"/>
              </w:rPr>
              <w:t>-</w:t>
            </w:r>
          </w:p>
        </w:tc>
        <w:tc>
          <w:tcPr>
            <w:tcW w:w="1283" w:type="dxa"/>
            <w:vAlign w:val="center"/>
          </w:tcPr>
          <w:p w14:paraId="5EE92497" w14:textId="77777777" w:rsidR="00BD32D8" w:rsidRDefault="00BD32D8" w:rsidP="00BB290F">
            <w:pPr>
              <w:jc w:val="center"/>
            </w:pPr>
            <w:r w:rsidRPr="00BD32D8">
              <w:t>KY565347</w:t>
            </w:r>
          </w:p>
        </w:tc>
        <w:tc>
          <w:tcPr>
            <w:tcW w:w="1030" w:type="dxa"/>
            <w:vAlign w:val="center"/>
          </w:tcPr>
          <w:p w14:paraId="312D9E0E" w14:textId="77777777" w:rsidR="00BD32D8" w:rsidRDefault="00BD32D8" w:rsidP="00BB290F">
            <w:pPr>
              <w:jc w:val="center"/>
            </w:pPr>
            <w:r>
              <w:t>47.7</w:t>
            </w:r>
          </w:p>
        </w:tc>
        <w:tc>
          <w:tcPr>
            <w:tcW w:w="885" w:type="dxa"/>
            <w:vAlign w:val="center"/>
          </w:tcPr>
          <w:p w14:paraId="3E1559D3" w14:textId="77777777" w:rsidR="00BD32D8" w:rsidRDefault="00BD32D8" w:rsidP="00BB290F">
            <w:pPr>
              <w:jc w:val="center"/>
            </w:pPr>
            <w:r>
              <w:t>54.5</w:t>
            </w:r>
          </w:p>
        </w:tc>
        <w:tc>
          <w:tcPr>
            <w:tcW w:w="990" w:type="dxa"/>
            <w:vAlign w:val="center"/>
          </w:tcPr>
          <w:p w14:paraId="5423CC37" w14:textId="77777777" w:rsidR="00BD32D8" w:rsidRDefault="00BD32D8" w:rsidP="00BB290F">
            <w:pPr>
              <w:jc w:val="center"/>
            </w:pPr>
            <w:r>
              <w:t>82</w:t>
            </w:r>
          </w:p>
        </w:tc>
        <w:tc>
          <w:tcPr>
            <w:tcW w:w="790" w:type="dxa"/>
            <w:shd w:val="clear" w:color="auto" w:fill="auto"/>
          </w:tcPr>
          <w:p w14:paraId="7C5E4EA4" w14:textId="77777777" w:rsidR="00BD32D8" w:rsidRPr="00126312" w:rsidRDefault="00BD32D8" w:rsidP="00BB290F">
            <w:pPr>
              <w:jc w:val="center"/>
              <w:rPr>
                <w:lang w:eastAsia="en-CA"/>
              </w:rPr>
            </w:pPr>
            <w:r>
              <w:rPr>
                <w:lang w:eastAsia="en-CA"/>
              </w:rPr>
              <w:t>0</w:t>
            </w:r>
          </w:p>
        </w:tc>
      </w:tr>
    </w:tbl>
    <w:p w14:paraId="0CA71DBA" w14:textId="77777777" w:rsidR="007145A7" w:rsidRPr="00126312" w:rsidRDefault="007145A7" w:rsidP="007145A7">
      <w:pPr>
        <w:rPr>
          <w:rFonts w:ascii="TimesNewRomanPS-BoldMT" w:hAnsi="TimesNewRomanPS-BoldMT"/>
          <w:b/>
          <w:bCs/>
          <w:color w:val="000000"/>
          <w:lang w:eastAsia="en-CA"/>
        </w:rPr>
      </w:pPr>
    </w:p>
    <w:p w14:paraId="022C2B56" w14:textId="77777777" w:rsidR="007145A7" w:rsidRPr="00126312" w:rsidRDefault="007145A7" w:rsidP="007145A7">
      <w:pPr>
        <w:jc w:val="both"/>
        <w:rPr>
          <w:lang w:val="en-GB"/>
        </w:rPr>
      </w:pPr>
    </w:p>
    <w:p w14:paraId="73872FA5" w14:textId="09165654" w:rsidR="007145A7" w:rsidRDefault="007145A7" w:rsidP="007145A7">
      <w:pPr>
        <w:jc w:val="both"/>
        <w:rPr>
          <w:rFonts w:eastAsia="Times"/>
          <w:lang w:eastAsia="en-GB"/>
        </w:rPr>
      </w:pPr>
      <w:r w:rsidRPr="00126312">
        <w:rPr>
          <w:rFonts w:eastAsia="Times"/>
          <w:b/>
          <w:color w:val="000000"/>
          <w:lang w:eastAsia="en-GB"/>
        </w:rPr>
        <w:t xml:space="preserve">Fig. </w:t>
      </w:r>
      <w:r>
        <w:rPr>
          <w:rFonts w:eastAsia="Times"/>
          <w:b/>
          <w:color w:val="000000"/>
          <w:lang w:eastAsia="en-GB"/>
        </w:rPr>
        <w:t>2</w:t>
      </w:r>
      <w:r w:rsidRPr="00126312">
        <w:rPr>
          <w:rFonts w:eastAsia="Times"/>
          <w:b/>
          <w:color w:val="000000"/>
          <w:lang w:eastAsia="en-GB"/>
        </w:rPr>
        <w:t>.</w:t>
      </w:r>
      <w:r w:rsidRPr="00126312">
        <w:rPr>
          <w:rFonts w:eastAsia="Times"/>
          <w:color w:val="000000"/>
          <w:lang w:eastAsia="en-GB"/>
        </w:rPr>
        <w:t xml:space="preserve"> Phylogenetic analysis of (A) large subunit terminase proteins, and (B) </w:t>
      </w:r>
      <w:r w:rsidR="000D5C4A">
        <w:rPr>
          <w:rFonts w:eastAsia="Times"/>
          <w:color w:val="000000"/>
          <w:lang w:eastAsia="en-GB"/>
        </w:rPr>
        <w:t>thymidylate synthase</w:t>
      </w:r>
      <w:r w:rsidR="00F21EE0">
        <w:rPr>
          <w:rFonts w:eastAsia="Times"/>
          <w:color w:val="000000"/>
          <w:lang w:eastAsia="en-GB"/>
        </w:rPr>
        <w:t xml:space="preserve"> </w:t>
      </w:r>
      <w:r w:rsidRPr="00126312">
        <w:rPr>
          <w:rFonts w:eastAsia="Times"/>
          <w:color w:val="000000"/>
          <w:lang w:eastAsia="en-GB"/>
        </w:rPr>
        <w:t xml:space="preserve">proteins of </w:t>
      </w:r>
      <w:r w:rsidR="0056489F">
        <w:rPr>
          <w:rFonts w:eastAsia="Times"/>
          <w:color w:val="000000"/>
          <w:lang w:eastAsia="en-GB"/>
        </w:rPr>
        <w:t xml:space="preserve">Geobacillus </w:t>
      </w:r>
      <w:r>
        <w:rPr>
          <w:rFonts w:eastAsia="Times"/>
          <w:color w:val="000000"/>
          <w:lang w:eastAsia="en-GB"/>
        </w:rPr>
        <w:t xml:space="preserve">phage </w:t>
      </w:r>
      <w:r w:rsidR="000D5C4A">
        <w:rPr>
          <w:rFonts w:eastAsia="Times"/>
          <w:color w:val="000000"/>
          <w:lang w:eastAsia="en-GB"/>
        </w:rPr>
        <w:t xml:space="preserve">TP-84 and </w:t>
      </w:r>
      <w:r w:rsidRPr="00126312">
        <w:rPr>
          <w:rFonts w:eastAsia="Times"/>
          <w:color w:val="000000"/>
          <w:lang w:eastAsia="en-GB"/>
        </w:rPr>
        <w:t>related proteins constructed using “one click” at phylogeny.fr [3].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(Syst Biol. 2006;55(4):539-52.) for details".</w:t>
      </w:r>
      <w:r w:rsidRPr="00126312">
        <w:rPr>
          <w:rFonts w:eastAsia="Times"/>
          <w:lang w:eastAsia="en-GB"/>
        </w:rPr>
        <w:t xml:space="preserve"> </w:t>
      </w:r>
      <w:r w:rsidR="00BB290F">
        <w:rPr>
          <w:rFonts w:eastAsia="Times"/>
          <w:lang w:eastAsia="en-GB"/>
        </w:rPr>
        <w:t xml:space="preserve">  </w:t>
      </w:r>
    </w:p>
    <w:p w14:paraId="243BCFFF" w14:textId="77777777" w:rsidR="007145A7" w:rsidRDefault="007145A7" w:rsidP="007145A7">
      <w:pPr>
        <w:jc w:val="both"/>
        <w:rPr>
          <w:rFonts w:eastAsia="Times"/>
          <w:lang w:eastAsia="en-GB"/>
        </w:rPr>
      </w:pPr>
    </w:p>
    <w:p w14:paraId="25A72834" w14:textId="77777777" w:rsidR="00646D59" w:rsidRDefault="00646D59" w:rsidP="007145A7">
      <w:pPr>
        <w:jc w:val="both"/>
        <w:rPr>
          <w:rFonts w:eastAsia="Times"/>
          <w:b/>
          <w:lang w:eastAsia="en-GB"/>
        </w:rPr>
      </w:pPr>
    </w:p>
    <w:p w14:paraId="18BE2012" w14:textId="77777777" w:rsidR="00646D59" w:rsidRDefault="00646D59" w:rsidP="007145A7">
      <w:pPr>
        <w:jc w:val="both"/>
        <w:rPr>
          <w:rFonts w:eastAsia="Times"/>
          <w:b/>
          <w:lang w:eastAsia="en-GB"/>
        </w:rPr>
      </w:pPr>
    </w:p>
    <w:p w14:paraId="50E10976" w14:textId="77777777" w:rsidR="007145A7" w:rsidRDefault="007145A7" w:rsidP="00392E89">
      <w:pPr>
        <w:jc w:val="both"/>
        <w:outlineLvl w:val="0"/>
        <w:rPr>
          <w:rFonts w:eastAsia="Times"/>
          <w:b/>
          <w:lang w:eastAsia="en-GB"/>
        </w:rPr>
      </w:pPr>
      <w:r w:rsidRPr="009E528A">
        <w:rPr>
          <w:rFonts w:eastAsia="Times"/>
          <w:b/>
          <w:lang w:eastAsia="en-GB"/>
        </w:rPr>
        <w:t>A. TerL proteins</w:t>
      </w:r>
      <w:r w:rsidR="00BD32D8">
        <w:rPr>
          <w:rFonts w:eastAsia="Times"/>
          <w:b/>
          <w:lang w:eastAsia="en-GB"/>
        </w:rPr>
        <w:t xml:space="preserve">, B. </w:t>
      </w:r>
      <w:r w:rsidR="00BD32D8" w:rsidRPr="00BD32D8">
        <w:rPr>
          <w:rFonts w:eastAsia="Times"/>
          <w:b/>
          <w:lang w:eastAsia="en-GB"/>
        </w:rPr>
        <w:t>thymidylate synthase (Ts)</w:t>
      </w:r>
      <w:r w:rsidR="00BD32D8">
        <w:rPr>
          <w:rFonts w:eastAsia="Times"/>
          <w:b/>
          <w:lang w:eastAsia="en-GB"/>
        </w:rPr>
        <w:t xml:space="preserve"> proteins</w:t>
      </w:r>
    </w:p>
    <w:p w14:paraId="6434D32D" w14:textId="77777777" w:rsidR="00F21EE0" w:rsidRDefault="00F21EE0" w:rsidP="007145A7">
      <w:pPr>
        <w:jc w:val="both"/>
        <w:rPr>
          <w:rFonts w:eastAsia="Times"/>
          <w:b/>
          <w:lang w:eastAsia="en-GB"/>
        </w:rPr>
      </w:pPr>
    </w:p>
    <w:p w14:paraId="599640FC" w14:textId="77777777" w:rsidR="00F21EE0" w:rsidRDefault="00BD32D8" w:rsidP="007145A7">
      <w:pPr>
        <w:jc w:val="both"/>
        <w:rPr>
          <w:rFonts w:eastAsia="Times"/>
          <w:b/>
          <w:lang w:eastAsia="en-GB"/>
        </w:rPr>
      </w:pPr>
      <w:r>
        <w:rPr>
          <w:rFonts w:eastAsia="Times"/>
          <w:noProof/>
          <w:szCs w:val="20"/>
          <w:lang w:val="en-GB" w:eastAsia="en-GB"/>
        </w:rPr>
        <mc:AlternateContent>
          <mc:Choice Requires="wps">
            <w:drawing>
              <wp:anchor distT="0" distB="0" distL="114300" distR="114300" simplePos="0" relativeHeight="251660288" behindDoc="0" locked="0" layoutInCell="1" allowOverlap="1" wp14:anchorId="63AA8F68" wp14:editId="214C6E76">
                <wp:simplePos x="0" y="0"/>
                <wp:positionH relativeFrom="column">
                  <wp:posOffset>815340</wp:posOffset>
                </wp:positionH>
                <wp:positionV relativeFrom="paragraph">
                  <wp:posOffset>1158240</wp:posOffset>
                </wp:positionV>
                <wp:extent cx="1615440" cy="198120"/>
                <wp:effectExtent l="19050" t="19050" r="22860" b="11430"/>
                <wp:wrapNone/>
                <wp:docPr id="1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5440" cy="19812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mv="urn:schemas-microsoft-com:mac:vml" xmlns:mo="http://schemas.microsoft.com/office/mac/office/2008/main">
            <w:pict>
              <v:rect w14:anchorId="719ABF8C" id="Rectangle 17" o:spid="_x0000_s1026" style="position:absolute;margin-left:64.2pt;margin-top:91.2pt;width:127.2pt;height:1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" filled="f" strokecolor="red" strokeweight="2.25pt"/>
            </w:pict>
          </mc:Fallback>
        </mc:AlternateContent>
      </w:r>
      <w:r>
        <w:rPr>
          <w:rFonts w:eastAsia="Times"/>
          <w:noProof/>
          <w:szCs w:val="20"/>
          <w:lang w:val="en-GB" w:eastAsia="en-GB"/>
        </w:rPr>
        <mc:AlternateContent>
          <mc:Choice Requires="wps">
            <w:drawing>
              <wp:anchor distT="0" distB="0" distL="114300" distR="114300" simplePos="0" relativeHeight="251662336" behindDoc="0" locked="0" layoutInCell="1" allowOverlap="1" wp14:anchorId="0C366B01" wp14:editId="1EB3B971">
                <wp:simplePos x="0" y="0"/>
                <wp:positionH relativeFrom="column">
                  <wp:posOffset>4107180</wp:posOffset>
                </wp:positionH>
                <wp:positionV relativeFrom="paragraph">
                  <wp:posOffset>891540</wp:posOffset>
                </wp:positionV>
                <wp:extent cx="1615440" cy="167640"/>
                <wp:effectExtent l="19050" t="19050" r="22860" b="22860"/>
                <wp:wrapNone/>
                <wp:docPr id="1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5440" cy="167640"/>
                        </a:xfrm>
                        <a:prstGeom prst="rect">
                          <a:avLst/>
                        </a:prstGeom>
                        <a:noFill/>
                        <a:ln w="28575">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w16se="http://schemas.microsoft.com/office/word/2015/wordml/symex" xmlns:mv="urn:schemas-microsoft-com:mac:vml" xmlns:mo="http://schemas.microsoft.com/office/mac/office/2008/main">
            <w:pict>
              <v:rect w14:anchorId="41DC9777" id="Rectangle 17" o:spid="_x0000_s1026" style="position:absolute;margin-left:323.4pt;margin-top:70.2pt;width:127.2pt;height:1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" filled="f" strokecolor="red" strokeweight="2.25pt"/>
            </w:pict>
          </mc:Fallback>
        </mc:AlternateContent>
      </w:r>
      <w:r w:rsidR="003E1CC5">
        <w:rPr>
          <w:rFonts w:eastAsia="Times"/>
          <w:noProof/>
          <w:szCs w:val="20"/>
          <w:lang w:val="en-GB" w:eastAsia="en-GB"/>
        </w:rPr>
        <w:drawing>
          <wp:inline distT="0" distB="0" distL="0" distR="0" wp14:anchorId="6FDDE0BD" wp14:editId="2E03B7CF">
            <wp:extent cx="6007735" cy="23475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Fig3.t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007735" cy="2347595"/>
                    </a:xfrm>
                    <a:prstGeom prst="rect">
                      <a:avLst/>
                    </a:prstGeom>
                  </pic:spPr>
                </pic:pic>
              </a:graphicData>
            </a:graphic>
          </wp:inline>
        </w:drawing>
      </w:r>
    </w:p>
    <w:p w14:paraId="7447E301" w14:textId="77777777" w:rsidR="007145A7" w:rsidRDefault="007145A7" w:rsidP="007145A7">
      <w:pPr>
        <w:jc w:val="both"/>
        <w:rPr>
          <w:rFonts w:eastAsia="Times"/>
          <w:b/>
          <w:lang w:eastAsia="en-GB"/>
        </w:rPr>
      </w:pPr>
    </w:p>
    <w:p w14:paraId="04DC86F1" w14:textId="77777777" w:rsidR="007145A7" w:rsidRDefault="007145A7" w:rsidP="007145A7">
      <w:pPr>
        <w:jc w:val="both"/>
        <w:rPr>
          <w:rFonts w:eastAsia="Times"/>
          <w:b/>
          <w:lang w:eastAsia="en-GB"/>
        </w:rPr>
      </w:pPr>
    </w:p>
    <w:p w14:paraId="1B317C7B" w14:textId="77777777" w:rsidR="007145A7" w:rsidRPr="009E528A" w:rsidRDefault="007145A7" w:rsidP="007145A7">
      <w:pPr>
        <w:jc w:val="both"/>
        <w:rPr>
          <w:rFonts w:eastAsia="Times"/>
          <w:b/>
          <w:color w:val="000000"/>
          <w:lang w:eastAsia="en-GB"/>
        </w:rPr>
      </w:pPr>
    </w:p>
    <w:sectPr w:rsidR="007145A7" w:rsidRPr="009E528A" w:rsidSect="00991A82">
      <w:type w:val="continuous"/>
      <w:pgSz w:w="11909" w:h="16834" w:code="9"/>
      <w:pgMar w:top="1296" w:right="1008" w:bottom="1440" w:left="1440" w:header="706" w:footer="706"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4A350" w14:textId="77777777" w:rsidR="00CC09E5" w:rsidRDefault="00CC09E5">
      <w:pPr>
        <w:pStyle w:val="Header"/>
        <w:pPrChange w:id="1" w:author=" King" w:date="2007-11-09T06:47:00Z">
          <w:pPr/>
        </w:pPrChange>
      </w:pPr>
      <w:r>
        <w:separator/>
      </w:r>
    </w:p>
  </w:endnote>
  <w:endnote w:type="continuationSeparator" w:id="0">
    <w:p w14:paraId="53815772" w14:textId="77777777" w:rsidR="00CC09E5" w:rsidRDefault="00CC09E5">
      <w:pPr>
        <w:pStyle w:val="Header"/>
        <w:pPrChange w:id="2" w:author=" King" w:date="2007-11-09T06:47:00Z">
          <w:pPr/>
        </w:pPrChan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charset w:val="00"/>
    <w:family w:val="roman"/>
    <w:pitch w:val="variable"/>
    <w:sig w:usb0="E0002AEF" w:usb1="C0007841" w:usb2="00000009" w:usb3="00000000" w:csb0="000001FF" w:csb1="00000000"/>
  </w:font>
  <w:font w:name="TimesNewRomanPSMT">
    <w:altName w:val="Times New Roman"/>
    <w:charset w:val="00"/>
    <w:family w:val="roman"/>
    <w:pitch w:val="variable"/>
    <w:sig w:usb0="E0002AEF" w:usb1="C0007841" w:usb2="00000009" w:usb3="00000000" w:csb0="000001FF" w:csb1="00000000"/>
  </w:font>
  <w:font w:name="TimesNewRomanPS-ItalicMT">
    <w:altName w:val="Times New Roman"/>
    <w:charset w:val="00"/>
    <w:family w:val="auto"/>
    <w:pitch w:val="variable"/>
    <w:sig w:usb0="E0000AFF" w:usb1="00007843" w:usb2="00000001" w:usb3="00000000" w:csb0="000001B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45ED1B" w14:textId="41B3FDD9" w:rsidR="00530EFE" w:rsidRPr="002E52B9" w:rsidRDefault="00530EFE" w:rsidP="00D0602A">
    <w:pPr>
      <w:pStyle w:val="Footer"/>
      <w:jc w:val="right"/>
      <w:rPr>
        <w:rFonts w:ascii="Arial" w:hAnsi="Arial" w:cs="Arial"/>
        <w:color w:val="808080"/>
        <w:sz w:val="20"/>
      </w:rPr>
    </w:pPr>
    <w:r w:rsidRPr="00AA3952">
      <w:rPr>
        <w:rFonts w:ascii="Arial" w:hAnsi="Arial" w:cs="Arial"/>
        <w:color w:val="808080"/>
        <w:sz w:val="20"/>
      </w:rPr>
      <w:t xml:space="preserve">Page </w:t>
    </w:r>
    <w:r w:rsidRPr="00AA3952">
      <w:rPr>
        <w:rFonts w:ascii="Arial" w:hAnsi="Arial" w:cs="Arial"/>
        <w:color w:val="808080"/>
        <w:sz w:val="20"/>
      </w:rPr>
      <w:fldChar w:fldCharType="begin"/>
    </w:r>
    <w:r w:rsidRPr="00AA3952">
      <w:rPr>
        <w:rFonts w:ascii="Arial" w:hAnsi="Arial" w:cs="Arial"/>
        <w:color w:val="808080"/>
        <w:sz w:val="20"/>
      </w:rPr>
      <w:instrText xml:space="preserve"> PAGE </w:instrText>
    </w:r>
    <w:r w:rsidRPr="00AA3952">
      <w:rPr>
        <w:rFonts w:ascii="Arial" w:hAnsi="Arial" w:cs="Arial"/>
        <w:color w:val="808080"/>
        <w:sz w:val="20"/>
      </w:rPr>
      <w:fldChar w:fldCharType="separate"/>
    </w:r>
    <w:r w:rsidR="003A5D9F">
      <w:rPr>
        <w:rFonts w:ascii="Arial" w:hAnsi="Arial" w:cs="Arial"/>
        <w:noProof/>
        <w:color w:val="808080"/>
        <w:sz w:val="20"/>
      </w:rPr>
      <w:t>2</w:t>
    </w:r>
    <w:r w:rsidRPr="00AA3952">
      <w:rPr>
        <w:rFonts w:ascii="Arial" w:hAnsi="Arial" w:cs="Arial"/>
        <w:color w:val="808080"/>
        <w:sz w:val="20"/>
      </w:rPr>
      <w:fldChar w:fldCharType="end"/>
    </w:r>
    <w:r w:rsidRPr="00AA3952">
      <w:rPr>
        <w:rFonts w:ascii="Arial" w:hAnsi="Arial" w:cs="Arial"/>
        <w:color w:val="808080"/>
        <w:sz w:val="20"/>
      </w:rPr>
      <w:t xml:space="preserve"> of </w:t>
    </w:r>
    <w:r w:rsidRPr="00AA3952">
      <w:rPr>
        <w:rFonts w:ascii="Arial" w:hAnsi="Arial" w:cs="Arial"/>
        <w:color w:val="808080"/>
        <w:sz w:val="20"/>
      </w:rPr>
      <w:fldChar w:fldCharType="begin"/>
    </w:r>
    <w:r w:rsidRPr="00AA3952">
      <w:rPr>
        <w:rFonts w:ascii="Arial" w:hAnsi="Arial" w:cs="Arial"/>
        <w:color w:val="808080"/>
        <w:sz w:val="20"/>
      </w:rPr>
      <w:instrText xml:space="preserve"> NUMPAGES </w:instrText>
    </w:r>
    <w:r w:rsidRPr="00AA3952">
      <w:rPr>
        <w:rFonts w:ascii="Arial" w:hAnsi="Arial" w:cs="Arial"/>
        <w:color w:val="808080"/>
        <w:sz w:val="20"/>
      </w:rPr>
      <w:fldChar w:fldCharType="separate"/>
    </w:r>
    <w:r w:rsidR="003A5D9F">
      <w:rPr>
        <w:rFonts w:ascii="Arial" w:hAnsi="Arial" w:cs="Arial"/>
        <w:noProof/>
        <w:color w:val="808080"/>
        <w:sz w:val="20"/>
      </w:rPr>
      <w:t>4</w:t>
    </w:r>
    <w:r w:rsidRPr="00AA3952">
      <w:rPr>
        <w:rFonts w:ascii="Arial" w:hAnsi="Arial" w:cs="Arial"/>
        <w:color w:val="808080"/>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951603" w14:textId="77777777" w:rsidR="00CC09E5" w:rsidRDefault="00CC09E5" w:rsidP="00392E89">
      <w:pPr>
        <w:pStyle w:val="Header"/>
      </w:pPr>
      <w:r>
        <w:separator/>
      </w:r>
    </w:p>
  </w:footnote>
  <w:footnote w:type="continuationSeparator" w:id="0">
    <w:p w14:paraId="29C78793" w14:textId="77777777" w:rsidR="00CC09E5" w:rsidRDefault="00CC09E5">
      <w:pPr>
        <w:pStyle w:val="Header"/>
        <w:pPrChange w:id="0" w:author=" King" w:date="2007-11-09T06:47:00Z">
          <w:pPr/>
        </w:pPrChange>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92CC2"/>
    <w:multiLevelType w:val="hybridMultilevel"/>
    <w:tmpl w:val="C71E4B80"/>
    <w:lvl w:ilvl="0" w:tplc="CD7E09D8">
      <w:start w:val="1"/>
      <w:numFmt w:val="bullet"/>
      <w:lvlText w:val=""/>
      <w:lvlJc w:val="left"/>
      <w:pPr>
        <w:tabs>
          <w:tab w:val="num" w:pos="720"/>
        </w:tabs>
        <w:ind w:left="720" w:hanging="360"/>
      </w:pPr>
      <w:rPr>
        <w:rFonts w:ascii="Symbol" w:hAnsi="Symbo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D35BC2"/>
    <w:multiLevelType w:val="hybridMultilevel"/>
    <w:tmpl w:val="BEDA3B2C"/>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0B5FF3"/>
    <w:multiLevelType w:val="hybridMultilevel"/>
    <w:tmpl w:val="5E8A6304"/>
    <w:lvl w:ilvl="0" w:tplc="1540BBF0">
      <w:start w:val="1"/>
      <w:numFmt w:val="bullet"/>
      <w:lvlText w:val=""/>
      <w:lvlJc w:val="left"/>
      <w:pPr>
        <w:tabs>
          <w:tab w:val="num" w:pos="312"/>
        </w:tabs>
        <w:ind w:left="312" w:hanging="360"/>
      </w:pPr>
      <w:rPr>
        <w:rFonts w:ascii="Symbol" w:hAnsi="Symbol" w:hint="default"/>
      </w:rPr>
    </w:lvl>
    <w:lvl w:ilvl="1" w:tplc="08090003" w:tentative="1">
      <w:start w:val="1"/>
      <w:numFmt w:val="bullet"/>
      <w:lvlText w:val="o"/>
      <w:lvlJc w:val="left"/>
      <w:pPr>
        <w:tabs>
          <w:tab w:val="num" w:pos="1392"/>
        </w:tabs>
        <w:ind w:left="1392" w:hanging="360"/>
      </w:pPr>
      <w:rPr>
        <w:rFonts w:ascii="Courier New" w:hAnsi="Courier New" w:cs="Courier New" w:hint="default"/>
      </w:rPr>
    </w:lvl>
    <w:lvl w:ilvl="2" w:tplc="08090005" w:tentative="1">
      <w:start w:val="1"/>
      <w:numFmt w:val="bullet"/>
      <w:lvlText w:val=""/>
      <w:lvlJc w:val="left"/>
      <w:pPr>
        <w:tabs>
          <w:tab w:val="num" w:pos="2112"/>
        </w:tabs>
        <w:ind w:left="2112" w:hanging="360"/>
      </w:pPr>
      <w:rPr>
        <w:rFonts w:ascii="Wingdings" w:hAnsi="Wingdings" w:hint="default"/>
      </w:rPr>
    </w:lvl>
    <w:lvl w:ilvl="3" w:tplc="08090001" w:tentative="1">
      <w:start w:val="1"/>
      <w:numFmt w:val="bullet"/>
      <w:lvlText w:val=""/>
      <w:lvlJc w:val="left"/>
      <w:pPr>
        <w:tabs>
          <w:tab w:val="num" w:pos="2832"/>
        </w:tabs>
        <w:ind w:left="2832" w:hanging="360"/>
      </w:pPr>
      <w:rPr>
        <w:rFonts w:ascii="Symbol" w:hAnsi="Symbol" w:hint="default"/>
      </w:rPr>
    </w:lvl>
    <w:lvl w:ilvl="4" w:tplc="08090003" w:tentative="1">
      <w:start w:val="1"/>
      <w:numFmt w:val="bullet"/>
      <w:lvlText w:val="o"/>
      <w:lvlJc w:val="left"/>
      <w:pPr>
        <w:tabs>
          <w:tab w:val="num" w:pos="3552"/>
        </w:tabs>
        <w:ind w:left="3552" w:hanging="360"/>
      </w:pPr>
      <w:rPr>
        <w:rFonts w:ascii="Courier New" w:hAnsi="Courier New" w:cs="Courier New" w:hint="default"/>
      </w:rPr>
    </w:lvl>
    <w:lvl w:ilvl="5" w:tplc="08090005" w:tentative="1">
      <w:start w:val="1"/>
      <w:numFmt w:val="bullet"/>
      <w:lvlText w:val=""/>
      <w:lvlJc w:val="left"/>
      <w:pPr>
        <w:tabs>
          <w:tab w:val="num" w:pos="4272"/>
        </w:tabs>
        <w:ind w:left="4272" w:hanging="360"/>
      </w:pPr>
      <w:rPr>
        <w:rFonts w:ascii="Wingdings" w:hAnsi="Wingdings" w:hint="default"/>
      </w:rPr>
    </w:lvl>
    <w:lvl w:ilvl="6" w:tplc="08090001" w:tentative="1">
      <w:start w:val="1"/>
      <w:numFmt w:val="bullet"/>
      <w:lvlText w:val=""/>
      <w:lvlJc w:val="left"/>
      <w:pPr>
        <w:tabs>
          <w:tab w:val="num" w:pos="4992"/>
        </w:tabs>
        <w:ind w:left="4992" w:hanging="360"/>
      </w:pPr>
      <w:rPr>
        <w:rFonts w:ascii="Symbol" w:hAnsi="Symbol" w:hint="default"/>
      </w:rPr>
    </w:lvl>
    <w:lvl w:ilvl="7" w:tplc="08090003" w:tentative="1">
      <w:start w:val="1"/>
      <w:numFmt w:val="bullet"/>
      <w:lvlText w:val="o"/>
      <w:lvlJc w:val="left"/>
      <w:pPr>
        <w:tabs>
          <w:tab w:val="num" w:pos="5712"/>
        </w:tabs>
        <w:ind w:left="5712" w:hanging="360"/>
      </w:pPr>
      <w:rPr>
        <w:rFonts w:ascii="Courier New" w:hAnsi="Courier New" w:cs="Courier New" w:hint="default"/>
      </w:rPr>
    </w:lvl>
    <w:lvl w:ilvl="8" w:tplc="08090005" w:tentative="1">
      <w:start w:val="1"/>
      <w:numFmt w:val="bullet"/>
      <w:lvlText w:val=""/>
      <w:lvlJc w:val="left"/>
      <w:pPr>
        <w:tabs>
          <w:tab w:val="num" w:pos="6432"/>
        </w:tabs>
        <w:ind w:left="6432" w:hanging="360"/>
      </w:pPr>
      <w:rPr>
        <w:rFonts w:ascii="Wingdings" w:hAnsi="Wingdings" w:hint="default"/>
      </w:rPr>
    </w:lvl>
  </w:abstractNum>
  <w:abstractNum w:abstractNumId="3" w15:restartNumberingAfterBreak="0">
    <w:nsid w:val="1E5973FE"/>
    <w:multiLevelType w:val="hybridMultilevel"/>
    <w:tmpl w:val="60F033D0"/>
    <w:lvl w:ilvl="0" w:tplc="A7CE1FBA">
      <w:start w:val="1"/>
      <w:numFmt w:val="bullet"/>
      <w:lvlText w:val="–"/>
      <w:lvlJc w:val="left"/>
      <w:pPr>
        <w:tabs>
          <w:tab w:val="num" w:pos="720"/>
        </w:tabs>
        <w:ind w:left="720" w:hanging="360"/>
      </w:pPr>
      <w:rPr>
        <w:rFonts w:ascii="Arial" w:hAnsi="Arial" w:hint="default"/>
        <w:color w:val="0000FF"/>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4191C84"/>
    <w:multiLevelType w:val="hybridMultilevel"/>
    <w:tmpl w:val="7796257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4F12A7"/>
    <w:multiLevelType w:val="hybridMultilevel"/>
    <w:tmpl w:val="9ECA44D8"/>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300745F8"/>
    <w:multiLevelType w:val="hybridMultilevel"/>
    <w:tmpl w:val="F49E0B66"/>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3C0402"/>
    <w:multiLevelType w:val="hybridMultilevel"/>
    <w:tmpl w:val="D826DC60"/>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A62081E"/>
    <w:multiLevelType w:val="hybridMultilevel"/>
    <w:tmpl w:val="40A6B41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145AC"/>
    <w:multiLevelType w:val="hybridMultilevel"/>
    <w:tmpl w:val="850EE788"/>
    <w:lvl w:ilvl="0" w:tplc="D08E7FDC">
      <w:start w:val="1"/>
      <w:numFmt w:val="decimal"/>
      <w:lvlText w:val="%1."/>
      <w:lvlJc w:val="left"/>
      <w:pPr>
        <w:tabs>
          <w:tab w:val="num" w:pos="720"/>
        </w:tabs>
        <w:ind w:left="720" w:hanging="360"/>
      </w:pPr>
      <w:rPr>
        <w:rFonts w:ascii="Arial" w:hAnsi="Arial" w:hint="default"/>
        <w:b/>
        <w:i w:val="0"/>
        <w:color w:val="FF000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F5D08CF"/>
    <w:multiLevelType w:val="multilevel"/>
    <w:tmpl w:val="786A20C4"/>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FF84FF5"/>
    <w:multiLevelType w:val="hybridMultilevel"/>
    <w:tmpl w:val="4E7AF26A"/>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26780"/>
    <w:multiLevelType w:val="hybridMultilevel"/>
    <w:tmpl w:val="76DE7D18"/>
    <w:lvl w:ilvl="0" w:tplc="3C32A4E6">
      <w:start w:val="1"/>
      <w:numFmt w:val="low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4" w15:restartNumberingAfterBreak="0">
    <w:nsid w:val="4591059C"/>
    <w:multiLevelType w:val="hybridMultilevel"/>
    <w:tmpl w:val="C3D8B3AE"/>
    <w:lvl w:ilvl="0" w:tplc="EA763AB0">
      <w:start w:val="1"/>
      <w:numFmt w:val="bullet"/>
      <w:lvlText w:val=""/>
      <w:lvlJc w:val="left"/>
      <w:pPr>
        <w:tabs>
          <w:tab w:val="num" w:pos="360"/>
        </w:tabs>
        <w:ind w:left="360" w:hanging="360"/>
      </w:pPr>
      <w:rPr>
        <w:rFonts w:ascii="Symbol" w:hAnsi="Symbol" w:hint="default"/>
        <w:color w:val="auto"/>
        <w:sz w:val="20"/>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9F2063"/>
    <w:multiLevelType w:val="hybridMultilevel"/>
    <w:tmpl w:val="786A20C4"/>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BA8225B"/>
    <w:multiLevelType w:val="multilevel"/>
    <w:tmpl w:val="7EF280E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177673A"/>
    <w:multiLevelType w:val="multilevel"/>
    <w:tmpl w:val="D18C95D6"/>
    <w:lvl w:ilvl="0">
      <w:start w:val="1"/>
      <w:numFmt w:val="bullet"/>
      <w:lvlText w:val=""/>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Symbol" w:hAnsi="Symbol" w:hint="default"/>
        <w:color w:val="auto"/>
        <w:sz w:val="2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9A733F"/>
    <w:multiLevelType w:val="hybridMultilevel"/>
    <w:tmpl w:val="1C58C9EA"/>
    <w:lvl w:ilvl="0" w:tplc="CD7E09D8">
      <w:start w:val="1"/>
      <w:numFmt w:val="bullet"/>
      <w:lvlText w:val=""/>
      <w:lvlJc w:val="left"/>
      <w:pPr>
        <w:tabs>
          <w:tab w:val="num" w:pos="1440"/>
        </w:tabs>
        <w:ind w:left="1440" w:hanging="360"/>
      </w:pPr>
      <w:rPr>
        <w:rFonts w:ascii="Symbol" w:hAnsi="Symbol" w:hint="default"/>
        <w:color w:val="0000FF"/>
        <w:sz w:val="2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70FB12E4"/>
    <w:multiLevelType w:val="hybridMultilevel"/>
    <w:tmpl w:val="D18C95D6"/>
    <w:lvl w:ilvl="0" w:tplc="EA763AB0">
      <w:start w:val="1"/>
      <w:numFmt w:val="bullet"/>
      <w:lvlText w:val=""/>
      <w:lvlJc w:val="left"/>
      <w:pPr>
        <w:tabs>
          <w:tab w:val="num" w:pos="720"/>
        </w:tabs>
        <w:ind w:left="720" w:hanging="360"/>
      </w:pPr>
      <w:rPr>
        <w:rFonts w:ascii="Symbol" w:hAnsi="Symbol" w:hint="default"/>
        <w:color w:val="auto"/>
        <w:sz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1540BBF0">
      <w:start w:val="1"/>
      <w:numFmt w:val="bullet"/>
      <w:lvlText w:val=""/>
      <w:lvlJc w:val="left"/>
      <w:pPr>
        <w:tabs>
          <w:tab w:val="num" w:pos="2160"/>
        </w:tabs>
        <w:ind w:left="2160" w:hanging="360"/>
      </w:pPr>
      <w:rPr>
        <w:rFonts w:ascii="Symbol" w:hAnsi="Symbol" w:hint="default"/>
        <w:color w:val="auto"/>
        <w:sz w:val="20"/>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432D31"/>
    <w:multiLevelType w:val="hybridMultilevel"/>
    <w:tmpl w:val="25CA066E"/>
    <w:lvl w:ilvl="0" w:tplc="1540BBF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BE4326A"/>
    <w:multiLevelType w:val="multilevel"/>
    <w:tmpl w:val="CF1E5574"/>
    <w:lvl w:ilvl="0">
      <w:start w:val="1"/>
      <w:numFmt w:val="bullet"/>
      <w:lvlText w:val=""/>
      <w:lvlJc w:val="left"/>
      <w:pPr>
        <w:tabs>
          <w:tab w:val="num" w:pos="360"/>
        </w:tabs>
        <w:ind w:left="360" w:hanging="360"/>
      </w:pPr>
      <w:rPr>
        <w:rFonts w:ascii="Symbol" w:hAnsi="Symbol" w:hint="default"/>
        <w:color w:val="0000FF"/>
        <w:sz w:val="2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Symbol" w:hAnsi="Symbol" w:hint="default"/>
        <w:color w:val="auto"/>
        <w:sz w:val="20"/>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D3244EA"/>
    <w:multiLevelType w:val="hybridMultilevel"/>
    <w:tmpl w:val="FFC4A682"/>
    <w:lvl w:ilvl="0" w:tplc="EA763AB0">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ED91AEA"/>
    <w:multiLevelType w:val="hybridMultilevel"/>
    <w:tmpl w:val="F19EE0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8"/>
  </w:num>
  <w:num w:numId="3">
    <w:abstractNumId w:val="9"/>
  </w:num>
  <w:num w:numId="4">
    <w:abstractNumId w:val="6"/>
  </w:num>
  <w:num w:numId="5">
    <w:abstractNumId w:val="19"/>
  </w:num>
  <w:num w:numId="6">
    <w:abstractNumId w:val="7"/>
  </w:num>
  <w:num w:numId="7">
    <w:abstractNumId w:val="12"/>
  </w:num>
  <w:num w:numId="8">
    <w:abstractNumId w:val="14"/>
  </w:num>
  <w:num w:numId="9">
    <w:abstractNumId w:val="1"/>
  </w:num>
  <w:num w:numId="10">
    <w:abstractNumId w:val="10"/>
  </w:num>
  <w:num w:numId="11">
    <w:abstractNumId w:val="16"/>
  </w:num>
  <w:num w:numId="12">
    <w:abstractNumId w:val="20"/>
  </w:num>
  <w:num w:numId="13">
    <w:abstractNumId w:val="17"/>
  </w:num>
  <w:num w:numId="14">
    <w:abstractNumId w:val="21"/>
  </w:num>
  <w:num w:numId="15">
    <w:abstractNumId w:val="22"/>
  </w:num>
  <w:num w:numId="16">
    <w:abstractNumId w:val="4"/>
  </w:num>
  <w:num w:numId="17">
    <w:abstractNumId w:val="15"/>
  </w:num>
  <w:num w:numId="18">
    <w:abstractNumId w:val="11"/>
  </w:num>
  <w:num w:numId="19">
    <w:abstractNumId w:val="3"/>
  </w:num>
  <w:num w:numId="20">
    <w:abstractNumId w:val="23"/>
  </w:num>
  <w:num w:numId="21">
    <w:abstractNumId w:val="2"/>
  </w:num>
  <w:num w:numId="22">
    <w:abstractNumId w:val="5"/>
  </w:num>
  <w:num w:numId="23">
    <w:abstractNumId w:val="13"/>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785"/>
    <w:rsid w:val="00004F39"/>
    <w:rsid w:val="00016519"/>
    <w:rsid w:val="00024051"/>
    <w:rsid w:val="000315E5"/>
    <w:rsid w:val="00034DE5"/>
    <w:rsid w:val="000360CB"/>
    <w:rsid w:val="000420CB"/>
    <w:rsid w:val="0004304B"/>
    <w:rsid w:val="00072CC5"/>
    <w:rsid w:val="00093DD3"/>
    <w:rsid w:val="000A6DE3"/>
    <w:rsid w:val="000A7F1C"/>
    <w:rsid w:val="000C0126"/>
    <w:rsid w:val="000C32A9"/>
    <w:rsid w:val="000D2F03"/>
    <w:rsid w:val="000D5C4A"/>
    <w:rsid w:val="000F5890"/>
    <w:rsid w:val="000F5A87"/>
    <w:rsid w:val="00100092"/>
    <w:rsid w:val="0010232E"/>
    <w:rsid w:val="0010595F"/>
    <w:rsid w:val="0012008F"/>
    <w:rsid w:val="0012796D"/>
    <w:rsid w:val="001551A8"/>
    <w:rsid w:val="001578A6"/>
    <w:rsid w:val="001664DF"/>
    <w:rsid w:val="0017329D"/>
    <w:rsid w:val="00173983"/>
    <w:rsid w:val="0017739A"/>
    <w:rsid w:val="001811B7"/>
    <w:rsid w:val="00185699"/>
    <w:rsid w:val="001946B2"/>
    <w:rsid w:val="001C5EE1"/>
    <w:rsid w:val="001E59C1"/>
    <w:rsid w:val="001E7FD5"/>
    <w:rsid w:val="001F00DB"/>
    <w:rsid w:val="001F4031"/>
    <w:rsid w:val="00202BB3"/>
    <w:rsid w:val="00204D6F"/>
    <w:rsid w:val="00210B49"/>
    <w:rsid w:val="00212269"/>
    <w:rsid w:val="002129A8"/>
    <w:rsid w:val="0022566F"/>
    <w:rsid w:val="00233149"/>
    <w:rsid w:val="002361B7"/>
    <w:rsid w:val="00236673"/>
    <w:rsid w:val="002539A7"/>
    <w:rsid w:val="00260377"/>
    <w:rsid w:val="00265E5A"/>
    <w:rsid w:val="002732D1"/>
    <w:rsid w:val="00275425"/>
    <w:rsid w:val="002777A3"/>
    <w:rsid w:val="0028367A"/>
    <w:rsid w:val="00283FE0"/>
    <w:rsid w:val="0028627E"/>
    <w:rsid w:val="00291213"/>
    <w:rsid w:val="002930D6"/>
    <w:rsid w:val="00295698"/>
    <w:rsid w:val="002978A6"/>
    <w:rsid w:val="002A3D0A"/>
    <w:rsid w:val="002A7D6D"/>
    <w:rsid w:val="002B75AB"/>
    <w:rsid w:val="002E36D5"/>
    <w:rsid w:val="002E6C2E"/>
    <w:rsid w:val="00304104"/>
    <w:rsid w:val="00306A5E"/>
    <w:rsid w:val="00315AEE"/>
    <w:rsid w:val="00342A81"/>
    <w:rsid w:val="00342D4D"/>
    <w:rsid w:val="003433D8"/>
    <w:rsid w:val="0034563C"/>
    <w:rsid w:val="003538F3"/>
    <w:rsid w:val="003563FA"/>
    <w:rsid w:val="003623D9"/>
    <w:rsid w:val="00364F36"/>
    <w:rsid w:val="003676E2"/>
    <w:rsid w:val="00377A06"/>
    <w:rsid w:val="00392E89"/>
    <w:rsid w:val="003A0A47"/>
    <w:rsid w:val="003A0BE4"/>
    <w:rsid w:val="003A48CF"/>
    <w:rsid w:val="003A4E70"/>
    <w:rsid w:val="003A5D9F"/>
    <w:rsid w:val="003A6C76"/>
    <w:rsid w:val="003B1954"/>
    <w:rsid w:val="003D08E5"/>
    <w:rsid w:val="003E02C3"/>
    <w:rsid w:val="003E1CC5"/>
    <w:rsid w:val="003E3AB2"/>
    <w:rsid w:val="003E7EEC"/>
    <w:rsid w:val="003F0180"/>
    <w:rsid w:val="00402B0B"/>
    <w:rsid w:val="00413670"/>
    <w:rsid w:val="004152C9"/>
    <w:rsid w:val="00422FF0"/>
    <w:rsid w:val="00434CF4"/>
    <w:rsid w:val="004435EC"/>
    <w:rsid w:val="00444E1E"/>
    <w:rsid w:val="00444FC6"/>
    <w:rsid w:val="00447321"/>
    <w:rsid w:val="0044774D"/>
    <w:rsid w:val="00457E85"/>
    <w:rsid w:val="0047500D"/>
    <w:rsid w:val="004937AC"/>
    <w:rsid w:val="00494623"/>
    <w:rsid w:val="004A350D"/>
    <w:rsid w:val="004A3DAC"/>
    <w:rsid w:val="004A6F2D"/>
    <w:rsid w:val="004B0C50"/>
    <w:rsid w:val="004B5D02"/>
    <w:rsid w:val="004C30A2"/>
    <w:rsid w:val="004C7BA9"/>
    <w:rsid w:val="004D1DAD"/>
    <w:rsid w:val="004D21E1"/>
    <w:rsid w:val="004D5AE7"/>
    <w:rsid w:val="004D748F"/>
    <w:rsid w:val="004F23EA"/>
    <w:rsid w:val="004F771E"/>
    <w:rsid w:val="0050228B"/>
    <w:rsid w:val="00503E8B"/>
    <w:rsid w:val="00505D9F"/>
    <w:rsid w:val="0050662A"/>
    <w:rsid w:val="00516D9F"/>
    <w:rsid w:val="005201AD"/>
    <w:rsid w:val="00521073"/>
    <w:rsid w:val="00522E71"/>
    <w:rsid w:val="00530EFE"/>
    <w:rsid w:val="00534EED"/>
    <w:rsid w:val="005368BD"/>
    <w:rsid w:val="0056489F"/>
    <w:rsid w:val="00581ED1"/>
    <w:rsid w:val="005929A4"/>
    <w:rsid w:val="005953F1"/>
    <w:rsid w:val="005B600C"/>
    <w:rsid w:val="005D0BFD"/>
    <w:rsid w:val="005D19C9"/>
    <w:rsid w:val="005D7EC4"/>
    <w:rsid w:val="005D7F24"/>
    <w:rsid w:val="005F4309"/>
    <w:rsid w:val="005F53C1"/>
    <w:rsid w:val="00603CFD"/>
    <w:rsid w:val="006071CA"/>
    <w:rsid w:val="0061592E"/>
    <w:rsid w:val="00616487"/>
    <w:rsid w:val="00623274"/>
    <w:rsid w:val="00633947"/>
    <w:rsid w:val="00635404"/>
    <w:rsid w:val="00636B14"/>
    <w:rsid w:val="00637004"/>
    <w:rsid w:val="00637223"/>
    <w:rsid w:val="00646D59"/>
    <w:rsid w:val="00650171"/>
    <w:rsid w:val="00692BE3"/>
    <w:rsid w:val="006A1735"/>
    <w:rsid w:val="006B2EE7"/>
    <w:rsid w:val="006C4A0C"/>
    <w:rsid w:val="006D1B4E"/>
    <w:rsid w:val="006D59EF"/>
    <w:rsid w:val="006E0B7B"/>
    <w:rsid w:val="006F1ADE"/>
    <w:rsid w:val="006F44A4"/>
    <w:rsid w:val="007016DD"/>
    <w:rsid w:val="00702CCD"/>
    <w:rsid w:val="00704198"/>
    <w:rsid w:val="007135C0"/>
    <w:rsid w:val="007145A7"/>
    <w:rsid w:val="00715B64"/>
    <w:rsid w:val="00720D17"/>
    <w:rsid w:val="00724281"/>
    <w:rsid w:val="00724490"/>
    <w:rsid w:val="00724D98"/>
    <w:rsid w:val="00736F49"/>
    <w:rsid w:val="00746025"/>
    <w:rsid w:val="00751194"/>
    <w:rsid w:val="00752D7B"/>
    <w:rsid w:val="007602A2"/>
    <w:rsid w:val="0076759D"/>
    <w:rsid w:val="00774CB4"/>
    <w:rsid w:val="007772C2"/>
    <w:rsid w:val="007878DB"/>
    <w:rsid w:val="00792B22"/>
    <w:rsid w:val="0079318D"/>
    <w:rsid w:val="007A5735"/>
    <w:rsid w:val="007C1657"/>
    <w:rsid w:val="007C793A"/>
    <w:rsid w:val="007C7E0E"/>
    <w:rsid w:val="007D246C"/>
    <w:rsid w:val="007D4C57"/>
    <w:rsid w:val="007D6DB6"/>
    <w:rsid w:val="007F5109"/>
    <w:rsid w:val="0080060B"/>
    <w:rsid w:val="00800BFD"/>
    <w:rsid w:val="00801148"/>
    <w:rsid w:val="008071B6"/>
    <w:rsid w:val="008277F3"/>
    <w:rsid w:val="00830785"/>
    <w:rsid w:val="00835B67"/>
    <w:rsid w:val="008418CD"/>
    <w:rsid w:val="008442CB"/>
    <w:rsid w:val="008655D6"/>
    <w:rsid w:val="008762E5"/>
    <w:rsid w:val="00890FAF"/>
    <w:rsid w:val="00891C67"/>
    <w:rsid w:val="008B6D5E"/>
    <w:rsid w:val="008C2CC4"/>
    <w:rsid w:val="008C7B86"/>
    <w:rsid w:val="008E0B97"/>
    <w:rsid w:val="008E10B7"/>
    <w:rsid w:val="008E2333"/>
    <w:rsid w:val="008E4E0F"/>
    <w:rsid w:val="008E736E"/>
    <w:rsid w:val="008F4957"/>
    <w:rsid w:val="008F5FB1"/>
    <w:rsid w:val="008F6DE4"/>
    <w:rsid w:val="0090615E"/>
    <w:rsid w:val="009062EF"/>
    <w:rsid w:val="00926A4D"/>
    <w:rsid w:val="0093622B"/>
    <w:rsid w:val="009551D6"/>
    <w:rsid w:val="009564E3"/>
    <w:rsid w:val="0096368E"/>
    <w:rsid w:val="00963FA9"/>
    <w:rsid w:val="00965805"/>
    <w:rsid w:val="00973680"/>
    <w:rsid w:val="009761BE"/>
    <w:rsid w:val="00980CB6"/>
    <w:rsid w:val="009845DD"/>
    <w:rsid w:val="009864D7"/>
    <w:rsid w:val="00986F6A"/>
    <w:rsid w:val="00987C77"/>
    <w:rsid w:val="009903E2"/>
    <w:rsid w:val="00991A82"/>
    <w:rsid w:val="0099268F"/>
    <w:rsid w:val="00995425"/>
    <w:rsid w:val="009A3DE5"/>
    <w:rsid w:val="009A6C98"/>
    <w:rsid w:val="009B1712"/>
    <w:rsid w:val="009C1EBB"/>
    <w:rsid w:val="009C463B"/>
    <w:rsid w:val="009D29FA"/>
    <w:rsid w:val="009E036E"/>
    <w:rsid w:val="009F602F"/>
    <w:rsid w:val="00A03AA4"/>
    <w:rsid w:val="00A11ACF"/>
    <w:rsid w:val="00A26EB0"/>
    <w:rsid w:val="00A27567"/>
    <w:rsid w:val="00A36B4E"/>
    <w:rsid w:val="00A52629"/>
    <w:rsid w:val="00A56BC8"/>
    <w:rsid w:val="00A724DF"/>
    <w:rsid w:val="00A77BC1"/>
    <w:rsid w:val="00A80214"/>
    <w:rsid w:val="00A84D14"/>
    <w:rsid w:val="00A91DF9"/>
    <w:rsid w:val="00AA1E2F"/>
    <w:rsid w:val="00AA308A"/>
    <w:rsid w:val="00AA3952"/>
    <w:rsid w:val="00AC0E72"/>
    <w:rsid w:val="00AD11F4"/>
    <w:rsid w:val="00AD3814"/>
    <w:rsid w:val="00AE2858"/>
    <w:rsid w:val="00AF63CD"/>
    <w:rsid w:val="00AF65C7"/>
    <w:rsid w:val="00B04CD6"/>
    <w:rsid w:val="00B10164"/>
    <w:rsid w:val="00B12A01"/>
    <w:rsid w:val="00B12D76"/>
    <w:rsid w:val="00B216A1"/>
    <w:rsid w:val="00B2254A"/>
    <w:rsid w:val="00B34F6A"/>
    <w:rsid w:val="00B4140B"/>
    <w:rsid w:val="00B45888"/>
    <w:rsid w:val="00B5488B"/>
    <w:rsid w:val="00B63708"/>
    <w:rsid w:val="00B670A8"/>
    <w:rsid w:val="00B845E3"/>
    <w:rsid w:val="00B84AA0"/>
    <w:rsid w:val="00B85D62"/>
    <w:rsid w:val="00B86BE8"/>
    <w:rsid w:val="00B91D87"/>
    <w:rsid w:val="00B91DD1"/>
    <w:rsid w:val="00B94E8E"/>
    <w:rsid w:val="00BA3080"/>
    <w:rsid w:val="00BB290F"/>
    <w:rsid w:val="00BB7D24"/>
    <w:rsid w:val="00BD32D8"/>
    <w:rsid w:val="00BD4541"/>
    <w:rsid w:val="00BD47D7"/>
    <w:rsid w:val="00BE06F9"/>
    <w:rsid w:val="00BE18E9"/>
    <w:rsid w:val="00BF7AA8"/>
    <w:rsid w:val="00C06EE4"/>
    <w:rsid w:val="00C12C1B"/>
    <w:rsid w:val="00C15EC4"/>
    <w:rsid w:val="00C165C2"/>
    <w:rsid w:val="00C245DB"/>
    <w:rsid w:val="00C44DF4"/>
    <w:rsid w:val="00C46C65"/>
    <w:rsid w:val="00C55862"/>
    <w:rsid w:val="00C64F92"/>
    <w:rsid w:val="00C67A98"/>
    <w:rsid w:val="00C75039"/>
    <w:rsid w:val="00C762C9"/>
    <w:rsid w:val="00C80265"/>
    <w:rsid w:val="00C94A0B"/>
    <w:rsid w:val="00CA56E9"/>
    <w:rsid w:val="00CB3A13"/>
    <w:rsid w:val="00CB434C"/>
    <w:rsid w:val="00CB7C39"/>
    <w:rsid w:val="00CC09E5"/>
    <w:rsid w:val="00CE0DE4"/>
    <w:rsid w:val="00CE2AB3"/>
    <w:rsid w:val="00CE408B"/>
    <w:rsid w:val="00CE5ECF"/>
    <w:rsid w:val="00CF3890"/>
    <w:rsid w:val="00CF5168"/>
    <w:rsid w:val="00D0602A"/>
    <w:rsid w:val="00D109E6"/>
    <w:rsid w:val="00D13294"/>
    <w:rsid w:val="00D15256"/>
    <w:rsid w:val="00D15A4D"/>
    <w:rsid w:val="00D1634C"/>
    <w:rsid w:val="00D16A8B"/>
    <w:rsid w:val="00D2300C"/>
    <w:rsid w:val="00D23CE8"/>
    <w:rsid w:val="00D45CE9"/>
    <w:rsid w:val="00D4648E"/>
    <w:rsid w:val="00D6107E"/>
    <w:rsid w:val="00D62298"/>
    <w:rsid w:val="00D70DF3"/>
    <w:rsid w:val="00D87539"/>
    <w:rsid w:val="00DA5352"/>
    <w:rsid w:val="00DA5E5A"/>
    <w:rsid w:val="00DA71AC"/>
    <w:rsid w:val="00DA7AE7"/>
    <w:rsid w:val="00DB3CB3"/>
    <w:rsid w:val="00DB4BB2"/>
    <w:rsid w:val="00DC6415"/>
    <w:rsid w:val="00DD00F3"/>
    <w:rsid w:val="00DD1569"/>
    <w:rsid w:val="00DD65CA"/>
    <w:rsid w:val="00DE105D"/>
    <w:rsid w:val="00DE1FCF"/>
    <w:rsid w:val="00DE21CE"/>
    <w:rsid w:val="00DE3E25"/>
    <w:rsid w:val="00DE73A3"/>
    <w:rsid w:val="00E03681"/>
    <w:rsid w:val="00E11C94"/>
    <w:rsid w:val="00E11F4F"/>
    <w:rsid w:val="00E36F9D"/>
    <w:rsid w:val="00E37A05"/>
    <w:rsid w:val="00E4413A"/>
    <w:rsid w:val="00E57A0B"/>
    <w:rsid w:val="00E60228"/>
    <w:rsid w:val="00E66C21"/>
    <w:rsid w:val="00E73F9A"/>
    <w:rsid w:val="00E946A5"/>
    <w:rsid w:val="00EA06D0"/>
    <w:rsid w:val="00EA1332"/>
    <w:rsid w:val="00EA5C82"/>
    <w:rsid w:val="00EA6CA5"/>
    <w:rsid w:val="00EB0413"/>
    <w:rsid w:val="00EB5BAF"/>
    <w:rsid w:val="00EC11F1"/>
    <w:rsid w:val="00EC4F18"/>
    <w:rsid w:val="00EF0647"/>
    <w:rsid w:val="00EF6615"/>
    <w:rsid w:val="00F00D95"/>
    <w:rsid w:val="00F038BC"/>
    <w:rsid w:val="00F050DB"/>
    <w:rsid w:val="00F071D8"/>
    <w:rsid w:val="00F21EE0"/>
    <w:rsid w:val="00F31A99"/>
    <w:rsid w:val="00F343F2"/>
    <w:rsid w:val="00F41198"/>
    <w:rsid w:val="00F41F8B"/>
    <w:rsid w:val="00F42095"/>
    <w:rsid w:val="00F44D53"/>
    <w:rsid w:val="00F4759E"/>
    <w:rsid w:val="00F51B71"/>
    <w:rsid w:val="00F60789"/>
    <w:rsid w:val="00F657DF"/>
    <w:rsid w:val="00F66DA7"/>
    <w:rsid w:val="00F74991"/>
    <w:rsid w:val="00F74D87"/>
    <w:rsid w:val="00F80D0D"/>
    <w:rsid w:val="00F81869"/>
    <w:rsid w:val="00F81990"/>
    <w:rsid w:val="00F85A70"/>
    <w:rsid w:val="00F93153"/>
    <w:rsid w:val="00F95CC4"/>
    <w:rsid w:val="00FA2D02"/>
    <w:rsid w:val="00FA43E3"/>
    <w:rsid w:val="00FC22F7"/>
    <w:rsid w:val="00FC66D8"/>
    <w:rsid w:val="00FD1731"/>
    <w:rsid w:val="00FF2D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AC75DC"/>
  <w15:chartTrackingRefBased/>
  <w15:docId w15:val="{9863A019-4E3F-486A-B9FD-34E30A8F7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30785"/>
    <w:pPr>
      <w:tabs>
        <w:tab w:val="center" w:pos="4320"/>
        <w:tab w:val="right" w:pos="8640"/>
      </w:tabs>
    </w:pPr>
  </w:style>
  <w:style w:type="paragraph" w:styleId="Footer">
    <w:name w:val="footer"/>
    <w:basedOn w:val="Normal"/>
    <w:rsid w:val="00830785"/>
    <w:pPr>
      <w:tabs>
        <w:tab w:val="center" w:pos="4320"/>
        <w:tab w:val="right" w:pos="8640"/>
      </w:tabs>
    </w:pPr>
  </w:style>
  <w:style w:type="paragraph" w:styleId="BodyTextIndent">
    <w:name w:val="Body Text Indent"/>
    <w:basedOn w:val="Normal"/>
    <w:link w:val="BodyTextIndentChar"/>
    <w:semiHidden/>
    <w:rsid w:val="00830785"/>
    <w:pPr>
      <w:ind w:left="2880" w:hanging="2880"/>
    </w:pPr>
    <w:rPr>
      <w:rFonts w:ascii="Times" w:eastAsia="Times" w:hAnsi="Times"/>
      <w:szCs w:val="20"/>
      <w:lang w:eastAsia="en-GB"/>
    </w:rPr>
  </w:style>
  <w:style w:type="paragraph" w:styleId="BalloonText">
    <w:name w:val="Balloon Text"/>
    <w:basedOn w:val="Normal"/>
    <w:semiHidden/>
    <w:rsid w:val="00210B49"/>
    <w:rPr>
      <w:rFonts w:ascii="Tahoma" w:hAnsi="Tahoma"/>
      <w:sz w:val="16"/>
      <w:szCs w:val="16"/>
    </w:rPr>
  </w:style>
  <w:style w:type="character" w:styleId="Hyperlink">
    <w:name w:val="Hyperlink"/>
    <w:rsid w:val="00C15EC4"/>
    <w:rPr>
      <w:color w:val="0000FF"/>
      <w:u w:val="single"/>
    </w:rPr>
  </w:style>
  <w:style w:type="character" w:customStyle="1" w:styleId="BodyTextIndentChar">
    <w:name w:val="Body Text Indent Char"/>
    <w:link w:val="BodyTextIndent"/>
    <w:semiHidden/>
    <w:rsid w:val="00236673"/>
    <w:rPr>
      <w:rFonts w:ascii="Times" w:eastAsia="Times" w:hAnsi="Times"/>
      <w:sz w:val="24"/>
      <w:lang w:val="en-US"/>
    </w:rPr>
  </w:style>
  <w:style w:type="character" w:customStyle="1" w:styleId="cit">
    <w:name w:val="cit"/>
    <w:rsid w:val="007145A7"/>
  </w:style>
  <w:style w:type="character" w:customStyle="1" w:styleId="Mention">
    <w:name w:val="Mention"/>
    <w:basedOn w:val="DefaultParagraphFont"/>
    <w:uiPriority w:val="99"/>
    <w:semiHidden/>
    <w:unhideWhenUsed/>
    <w:rsid w:val="00B4140B"/>
    <w:rPr>
      <w:color w:val="2B579A"/>
      <w:shd w:val="clear" w:color="auto" w:fill="E6E6E6"/>
    </w:rPr>
  </w:style>
  <w:style w:type="character" w:styleId="CommentReference">
    <w:name w:val="annotation reference"/>
    <w:basedOn w:val="DefaultParagraphFont"/>
    <w:uiPriority w:val="99"/>
    <w:semiHidden/>
    <w:unhideWhenUsed/>
    <w:rsid w:val="0056489F"/>
    <w:rPr>
      <w:sz w:val="16"/>
      <w:szCs w:val="16"/>
    </w:rPr>
  </w:style>
  <w:style w:type="paragraph" w:styleId="CommentText">
    <w:name w:val="annotation text"/>
    <w:basedOn w:val="Normal"/>
    <w:link w:val="CommentTextChar"/>
    <w:uiPriority w:val="99"/>
    <w:semiHidden/>
    <w:unhideWhenUsed/>
    <w:rsid w:val="0056489F"/>
    <w:rPr>
      <w:sz w:val="20"/>
      <w:szCs w:val="20"/>
    </w:rPr>
  </w:style>
  <w:style w:type="character" w:customStyle="1" w:styleId="CommentTextChar">
    <w:name w:val="Comment Text Char"/>
    <w:basedOn w:val="DefaultParagraphFont"/>
    <w:link w:val="CommentText"/>
    <w:uiPriority w:val="99"/>
    <w:semiHidden/>
    <w:rsid w:val="0056489F"/>
    <w:rPr>
      <w:lang w:val="en-US" w:eastAsia="en-US"/>
    </w:rPr>
  </w:style>
  <w:style w:type="paragraph" w:styleId="CommentSubject">
    <w:name w:val="annotation subject"/>
    <w:basedOn w:val="CommentText"/>
    <w:next w:val="CommentText"/>
    <w:link w:val="CommentSubjectChar"/>
    <w:uiPriority w:val="99"/>
    <w:semiHidden/>
    <w:unhideWhenUsed/>
    <w:rsid w:val="0056489F"/>
    <w:rPr>
      <w:b/>
      <w:bCs/>
    </w:rPr>
  </w:style>
  <w:style w:type="character" w:customStyle="1" w:styleId="CommentSubjectChar">
    <w:name w:val="Comment Subject Char"/>
    <w:basedOn w:val="CommentTextChar"/>
    <w:link w:val="CommentSubject"/>
    <w:uiPriority w:val="99"/>
    <w:semiHidden/>
    <w:rsid w:val="0056489F"/>
    <w:rPr>
      <w:b/>
      <w:bCs/>
      <w:lang w:val="en-US" w:eastAsia="en-US"/>
    </w:rPr>
  </w:style>
  <w:style w:type="paragraph" w:styleId="DocumentMap">
    <w:name w:val="Document Map"/>
    <w:basedOn w:val="Normal"/>
    <w:link w:val="DocumentMapChar"/>
    <w:uiPriority w:val="99"/>
    <w:semiHidden/>
    <w:unhideWhenUsed/>
    <w:rsid w:val="00392E89"/>
  </w:style>
  <w:style w:type="character" w:customStyle="1" w:styleId="DocumentMapChar">
    <w:name w:val="Document Map Char"/>
    <w:basedOn w:val="DefaultParagraphFont"/>
    <w:link w:val="DocumentMap"/>
    <w:uiPriority w:val="99"/>
    <w:semiHidden/>
    <w:rsid w:val="00392E89"/>
    <w:rPr>
      <w:sz w:val="24"/>
      <w:szCs w:val="24"/>
      <w:lang w:val="en-US" w:eastAsia="en-US"/>
    </w:rPr>
  </w:style>
  <w:style w:type="paragraph" w:styleId="Revision">
    <w:name w:val="Revision"/>
    <w:hidden/>
    <w:uiPriority w:val="99"/>
    <w:semiHidden/>
    <w:rsid w:val="00392E89"/>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310752">
      <w:bodyDiv w:val="1"/>
      <w:marLeft w:val="0"/>
      <w:marRight w:val="0"/>
      <w:marTop w:val="0"/>
      <w:marBottom w:val="0"/>
      <w:divBdr>
        <w:top w:val="none" w:sz="0" w:space="0" w:color="auto"/>
        <w:left w:val="none" w:sz="0" w:space="0" w:color="auto"/>
        <w:bottom w:val="none" w:sz="0" w:space="0" w:color="auto"/>
        <w:right w:val="none" w:sz="0" w:space="0" w:color="auto"/>
      </w:divBdr>
      <w:divsChild>
        <w:div w:id="929391848">
          <w:marLeft w:val="0"/>
          <w:marRight w:val="0"/>
          <w:marTop w:val="0"/>
          <w:marBottom w:val="0"/>
          <w:divBdr>
            <w:top w:val="none" w:sz="0" w:space="0" w:color="auto"/>
            <w:left w:val="none" w:sz="0" w:space="0" w:color="auto"/>
            <w:bottom w:val="none" w:sz="0" w:space="0" w:color="auto"/>
            <w:right w:val="none" w:sz="0" w:space="0" w:color="auto"/>
          </w:divBdr>
        </w:div>
        <w:div w:id="9495809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hage.Canada@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ictvonline.org/subcommittees.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1105</Words>
  <Characters>6304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Complete sections as applicable</vt:lpstr>
    </vt:vector>
  </TitlesOfParts>
  <Company>home</Company>
  <LinksUpToDate>false</LinksUpToDate>
  <CharactersWithSpaces>7395</CharactersWithSpaces>
  <SharedDoc>false</SharedDoc>
  <HLinks>
    <vt:vector size="6" baseType="variant">
      <vt:variant>
        <vt:i4>7733311</vt:i4>
      </vt:variant>
      <vt:variant>
        <vt:i4>17</vt:i4>
      </vt:variant>
      <vt:variant>
        <vt:i4>0</vt:i4>
      </vt:variant>
      <vt:variant>
        <vt:i4>5</vt:i4>
      </vt:variant>
      <vt:variant>
        <vt:lpwstr>http://www.ictvonline.org/subcommittees.asp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 sections as applicable</dc:title>
  <dc:subject/>
  <dc:creator>King</dc:creator>
  <cp:keywords/>
  <cp:lastModifiedBy>Andrew King</cp:lastModifiedBy>
  <cp:revision>2</cp:revision>
  <cp:lastPrinted>2017-01-11T11:49:00Z</cp:lastPrinted>
  <dcterms:created xsi:type="dcterms:W3CDTF">2017-06-22T13:33:00Z</dcterms:created>
  <dcterms:modified xsi:type="dcterms:W3CDTF">2017-06-22T13:33:00Z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