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4144" behindDoc="0" locked="0" layoutInCell="1" allowOverlap="1" wp14:anchorId="30F917AE" wp14:editId="540888E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030EACAC" w:rsidR="006D1B4E" w:rsidRPr="00571653" w:rsidRDefault="00571653" w:rsidP="00571653">
            <w:pPr>
              <w:pStyle w:val="BodyTextIndent"/>
              <w:ind w:left="0" w:firstLine="0"/>
              <w:jc w:val="center"/>
              <w:rPr>
                <w:rFonts w:ascii="Arial" w:hAnsi="Arial" w:cs="Arial"/>
                <w:b/>
                <w:bCs/>
                <w:i/>
                <w:iCs/>
                <w:color w:val="000000" w:themeColor="text1"/>
                <w:sz w:val="28"/>
                <w:szCs w:val="28"/>
              </w:rPr>
            </w:pPr>
            <w:r w:rsidRPr="00571653">
              <w:rPr>
                <w:rFonts w:ascii="Arial" w:hAnsi="Arial" w:cs="Arial"/>
                <w:b/>
                <w:bCs/>
                <w:i/>
                <w:iCs/>
                <w:color w:val="000000" w:themeColor="text1"/>
                <w:sz w:val="28"/>
                <w:szCs w:val="28"/>
              </w:rPr>
              <w:t>2019.095B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7F319707" w:rsidR="00CF0A9B" w:rsidRPr="009320C8" w:rsidRDefault="006D1B4E" w:rsidP="00571653">
            <w:pPr>
              <w:spacing w:before="120"/>
              <w:rPr>
                <w:rFonts w:ascii="Arial" w:hAnsi="Arial" w:cs="Arial"/>
                <w:b/>
              </w:rPr>
            </w:pPr>
            <w:r w:rsidRPr="009320C8">
              <w:rPr>
                <w:rFonts w:ascii="Arial" w:hAnsi="Arial" w:cs="Arial"/>
                <w:b/>
              </w:rPr>
              <w:t>Short title:</w:t>
            </w:r>
            <w:r w:rsidR="00AA3952" w:rsidRPr="009320C8">
              <w:rPr>
                <w:rFonts w:ascii="Arial" w:hAnsi="Arial" w:cs="Arial"/>
                <w:b/>
              </w:rPr>
              <w:t xml:space="preserve"> </w:t>
            </w:r>
            <w:r w:rsidR="00571653" w:rsidRPr="00571653">
              <w:rPr>
                <w:rFonts w:ascii="Arial" w:hAnsi="Arial" w:cs="Arial"/>
                <w:bCs/>
                <w:sz w:val="22"/>
                <w:szCs w:val="22"/>
              </w:rPr>
              <w:t>C</w:t>
            </w:r>
            <w:r w:rsidR="00607E67" w:rsidRPr="00571653">
              <w:rPr>
                <w:rFonts w:ascii="Arial" w:hAnsi="Arial" w:cs="Arial"/>
                <w:bCs/>
                <w:sz w:val="22"/>
                <w:szCs w:val="22"/>
              </w:rPr>
              <w:t xml:space="preserve">reate </w:t>
            </w:r>
            <w:r w:rsidR="00571653" w:rsidRPr="00571653">
              <w:rPr>
                <w:rFonts w:ascii="Arial" w:hAnsi="Arial" w:cs="Arial"/>
                <w:bCs/>
                <w:sz w:val="22"/>
                <w:szCs w:val="22"/>
              </w:rPr>
              <w:t>one</w:t>
            </w:r>
            <w:r w:rsidR="007E027B" w:rsidRPr="00571653">
              <w:rPr>
                <w:rFonts w:ascii="Arial" w:hAnsi="Arial" w:cs="Arial"/>
                <w:bCs/>
                <w:sz w:val="22"/>
                <w:szCs w:val="22"/>
              </w:rPr>
              <w:t xml:space="preserve"> </w:t>
            </w:r>
            <w:r w:rsidR="00607E67" w:rsidRPr="00571653">
              <w:rPr>
                <w:rFonts w:ascii="Arial" w:hAnsi="Arial" w:cs="Arial"/>
                <w:bCs/>
                <w:sz w:val="22"/>
                <w:szCs w:val="22"/>
              </w:rPr>
              <w:t>new gen</w:t>
            </w:r>
            <w:r w:rsidR="002A70C2" w:rsidRPr="00571653">
              <w:rPr>
                <w:rFonts w:ascii="Arial" w:hAnsi="Arial" w:cs="Arial"/>
                <w:bCs/>
                <w:sz w:val="22"/>
                <w:szCs w:val="22"/>
              </w:rPr>
              <w:t>us</w:t>
            </w:r>
            <w:r w:rsidR="00571653" w:rsidRPr="00571653">
              <w:rPr>
                <w:rFonts w:ascii="Arial" w:hAnsi="Arial" w:cs="Arial"/>
                <w:bCs/>
                <w:sz w:val="22"/>
                <w:szCs w:val="22"/>
              </w:rPr>
              <w:t xml:space="preserve"> (</w:t>
            </w:r>
            <w:r w:rsidR="003352C4" w:rsidRPr="00571653">
              <w:rPr>
                <w:rFonts w:ascii="Arial" w:hAnsi="Arial" w:cs="Arial"/>
                <w:bCs/>
                <w:i/>
                <w:sz w:val="22"/>
                <w:szCs w:val="22"/>
              </w:rPr>
              <w:t>Wellington</w:t>
            </w:r>
            <w:r w:rsidR="002A70C2" w:rsidRPr="00571653">
              <w:rPr>
                <w:rFonts w:ascii="Arial" w:hAnsi="Arial" w:cs="Arial"/>
                <w:bCs/>
                <w:i/>
                <w:sz w:val="22"/>
                <w:szCs w:val="22"/>
              </w:rPr>
              <w:t>virus</w:t>
            </w:r>
            <w:r w:rsidR="00571653" w:rsidRPr="00571653">
              <w:rPr>
                <w:rFonts w:ascii="Arial" w:hAnsi="Arial" w:cs="Arial"/>
                <w:bCs/>
                <w:sz w:val="22"/>
                <w:szCs w:val="22"/>
              </w:rPr>
              <w:t>)</w:t>
            </w:r>
            <w:r w:rsidR="002A70C2" w:rsidRPr="00571653">
              <w:rPr>
                <w:rFonts w:ascii="Arial" w:hAnsi="Arial" w:cs="Arial"/>
                <w:bCs/>
                <w:sz w:val="22"/>
                <w:szCs w:val="22"/>
              </w:rPr>
              <w:t xml:space="preserve"> </w:t>
            </w:r>
            <w:r w:rsidR="00571653" w:rsidRPr="00571653">
              <w:rPr>
                <w:rFonts w:ascii="Arial" w:hAnsi="Arial" w:cs="Arial"/>
                <w:bCs/>
                <w:sz w:val="22"/>
                <w:szCs w:val="22"/>
              </w:rPr>
              <w:t>includ</w:t>
            </w:r>
            <w:r w:rsidR="002A70C2" w:rsidRPr="00571653">
              <w:rPr>
                <w:rFonts w:ascii="Arial" w:hAnsi="Arial" w:cs="Arial"/>
                <w:bCs/>
                <w:sz w:val="22"/>
                <w:szCs w:val="22"/>
              </w:rPr>
              <w:t xml:space="preserve">ing </w:t>
            </w:r>
            <w:r w:rsidR="00571653" w:rsidRPr="00571653">
              <w:rPr>
                <w:rFonts w:ascii="Arial" w:hAnsi="Arial" w:cs="Arial"/>
                <w:bCs/>
                <w:sz w:val="22"/>
                <w:szCs w:val="22"/>
              </w:rPr>
              <w:t>one new</w:t>
            </w:r>
            <w:r w:rsidR="002A70C2" w:rsidRPr="00571653">
              <w:rPr>
                <w:rFonts w:ascii="Arial" w:hAnsi="Arial" w:cs="Arial"/>
                <w:bCs/>
                <w:sz w:val="22"/>
                <w:szCs w:val="22"/>
              </w:rPr>
              <w:t xml:space="preserve"> species</w:t>
            </w:r>
            <w:r w:rsidR="007E027B" w:rsidRPr="00571653">
              <w:rPr>
                <w:rFonts w:ascii="Arial" w:hAnsi="Arial" w:cs="Arial"/>
                <w:bCs/>
                <w:sz w:val="22"/>
                <w:szCs w:val="22"/>
              </w:rPr>
              <w:t xml:space="preserve"> </w:t>
            </w:r>
            <w:r w:rsidR="00607E67" w:rsidRPr="00571653">
              <w:rPr>
                <w:rFonts w:ascii="Arial" w:hAnsi="Arial" w:cs="Arial"/>
                <w:bCs/>
                <w:sz w:val="22"/>
                <w:szCs w:val="22"/>
              </w:rPr>
              <w:t xml:space="preserve">in the family </w:t>
            </w:r>
            <w:r w:rsidR="002A70C2" w:rsidRPr="00571653">
              <w:rPr>
                <w:rFonts w:ascii="Arial" w:hAnsi="Arial" w:cs="Arial"/>
                <w:bCs/>
                <w:i/>
                <w:sz w:val="22"/>
                <w:szCs w:val="22"/>
              </w:rPr>
              <w:t>Myo</w:t>
            </w:r>
            <w:r w:rsidR="00607E67" w:rsidRPr="00571653">
              <w:rPr>
                <w:rFonts w:ascii="Arial" w:hAnsi="Arial" w:cs="Arial"/>
                <w:bCs/>
                <w:i/>
                <w:sz w:val="22"/>
                <w:szCs w:val="22"/>
              </w:rPr>
              <w:t>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571653" w:rsidRDefault="002323AB" w:rsidP="00527105">
            <w:pPr>
              <w:pStyle w:val="BodyTextIndent"/>
              <w:ind w:left="0" w:firstLine="0"/>
              <w:rPr>
                <w:rFonts w:ascii="Arial" w:hAnsi="Arial" w:cs="Arial"/>
                <w:color w:val="000000" w:themeColor="text1"/>
                <w:sz w:val="20"/>
              </w:rPr>
            </w:pPr>
          </w:p>
          <w:p w14:paraId="6B395A96" w14:textId="67189ECD" w:rsidR="00391FB5" w:rsidRPr="00571653" w:rsidRDefault="00607E67" w:rsidP="00527105">
            <w:pPr>
              <w:pStyle w:val="BodyTextIndent"/>
              <w:ind w:left="0" w:firstLine="0"/>
              <w:rPr>
                <w:rFonts w:ascii="Arial" w:hAnsi="Arial" w:cs="Arial"/>
                <w:color w:val="000000" w:themeColor="text1"/>
                <w:sz w:val="20"/>
              </w:rPr>
            </w:pPr>
            <w:r w:rsidRPr="00571653">
              <w:rPr>
                <w:rFonts w:ascii="Arial" w:hAnsi="Arial" w:cs="Arial"/>
                <w:color w:val="000000" w:themeColor="text1"/>
                <w:sz w:val="20"/>
              </w:rPr>
              <w:t>Kropinski AM, Adriaenssens EM</w:t>
            </w:r>
            <w:r w:rsidR="00B82FA9" w:rsidRPr="00571653">
              <w:rPr>
                <w:rFonts w:ascii="Arial" w:hAnsi="Arial" w:cs="Arial"/>
                <w:color w:val="000000" w:themeColor="text1"/>
                <w:sz w:val="20"/>
              </w:rPr>
              <w:t xml:space="preserve">, </w:t>
            </w:r>
          </w:p>
          <w:p w14:paraId="6641F59F" w14:textId="77777777" w:rsidR="00391FB5" w:rsidRPr="00571653" w:rsidRDefault="00391FB5" w:rsidP="00527105">
            <w:pPr>
              <w:pStyle w:val="BodyTextIndent"/>
              <w:ind w:left="0" w:firstLine="0"/>
              <w:rPr>
                <w:rFonts w:ascii="Arial" w:hAnsi="Arial" w:cs="Arial"/>
                <w:color w:val="000000" w:themeColor="text1"/>
                <w:sz w:val="20"/>
              </w:rPr>
            </w:pPr>
          </w:p>
          <w:p w14:paraId="095C73EF" w14:textId="12551CE3" w:rsidR="00391FB5" w:rsidRPr="00571653"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D2A8A5A" w14:textId="67224C26" w:rsidR="00CC3B23" w:rsidRPr="00571653" w:rsidRDefault="00310FCB" w:rsidP="007E027B">
            <w:pPr>
              <w:jc w:val="both"/>
              <w:rPr>
                <w:rFonts w:ascii="Arial" w:hAnsi="Arial" w:cs="Arial"/>
                <w:color w:val="000000" w:themeColor="text1"/>
                <w:sz w:val="20"/>
              </w:rPr>
            </w:pPr>
            <w:hyperlink r:id="rId9" w:history="1">
              <w:r w:rsidR="00607E67" w:rsidRPr="00571653">
                <w:rPr>
                  <w:rStyle w:val="Hyperlink"/>
                  <w:rFonts w:ascii="Arial" w:hAnsi="Arial" w:cs="Arial"/>
                  <w:color w:val="000000" w:themeColor="text1"/>
                  <w:sz w:val="20"/>
                </w:rPr>
                <w:t>Phage.Canada@gmail.com</w:t>
              </w:r>
            </w:hyperlink>
            <w:r w:rsidR="002A70C2" w:rsidRPr="00571653">
              <w:rPr>
                <w:rStyle w:val="Hyperlink"/>
                <w:color w:val="000000" w:themeColor="text1"/>
              </w:rPr>
              <w:t>;</w:t>
            </w:r>
          </w:p>
          <w:p w14:paraId="3AD8436F" w14:textId="51E44FAC" w:rsidR="006628AC" w:rsidRPr="00571653" w:rsidRDefault="00310FCB" w:rsidP="007E027B">
            <w:pPr>
              <w:jc w:val="both"/>
              <w:rPr>
                <w:color w:val="000000" w:themeColor="text1"/>
                <w:u w:val="single"/>
              </w:rPr>
            </w:pPr>
            <w:hyperlink r:id="rId10" w:history="1">
              <w:r w:rsidR="00B119E8" w:rsidRPr="00571653">
                <w:rPr>
                  <w:rStyle w:val="Hyperlink"/>
                  <w:rFonts w:ascii="Arial" w:hAnsi="Arial" w:cs="Arial"/>
                  <w:color w:val="000000" w:themeColor="text1"/>
                  <w:sz w:val="20"/>
                </w:rPr>
                <w:t>evelien.adriaenssens@quadram.ac.uk</w:t>
              </w:r>
            </w:hyperlink>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5E7BFBA5" w:rsidR="00391FB5" w:rsidRPr="00571653" w:rsidRDefault="00607E67" w:rsidP="00CE5ECF">
                  <w:pPr>
                    <w:spacing w:before="120" w:after="120"/>
                    <w:rPr>
                      <w:rFonts w:ascii="Arial" w:hAnsi="Arial" w:cs="Arial"/>
                      <w:bCs/>
                      <w:sz w:val="22"/>
                      <w:szCs w:val="22"/>
                    </w:rPr>
                  </w:pPr>
                  <w:r w:rsidRPr="00571653">
                    <w:rPr>
                      <w:rFonts w:ascii="Arial" w:hAnsi="Arial" w:cs="Arial"/>
                      <w:bCs/>
                      <w:sz w:val="22"/>
                      <w:szCs w:val="22"/>
                    </w:rPr>
                    <w:t>University of Guelph, Canada [AMK]</w:t>
                  </w:r>
                </w:p>
                <w:p w14:paraId="27902E2A" w14:textId="037D2DFD" w:rsidR="00607E67" w:rsidRPr="00571653" w:rsidRDefault="00607E67" w:rsidP="00CE5ECF">
                  <w:pPr>
                    <w:spacing w:before="120" w:after="120"/>
                    <w:rPr>
                      <w:rFonts w:ascii="Arial" w:hAnsi="Arial" w:cs="Arial"/>
                      <w:bCs/>
                      <w:sz w:val="22"/>
                      <w:szCs w:val="22"/>
                    </w:rPr>
                  </w:pPr>
                  <w:r w:rsidRPr="00571653">
                    <w:rPr>
                      <w:rFonts w:ascii="Arial" w:hAnsi="Arial" w:cs="Arial"/>
                      <w:bCs/>
                      <w:sz w:val="22"/>
                      <w:szCs w:val="22"/>
                    </w:rPr>
                    <w:t>Quadram Institute</w:t>
                  </w:r>
                  <w:r w:rsidR="007E027B" w:rsidRPr="00571653">
                    <w:rPr>
                      <w:rFonts w:ascii="Arial" w:hAnsi="Arial" w:cs="Arial"/>
                      <w:bCs/>
                      <w:sz w:val="22"/>
                      <w:szCs w:val="22"/>
                    </w:rPr>
                    <w:t xml:space="preserve"> Bioscience</w:t>
                  </w:r>
                  <w:r w:rsidRPr="00571653">
                    <w:rPr>
                      <w:rFonts w:ascii="Arial" w:hAnsi="Arial" w:cs="Arial"/>
                      <w:bCs/>
                      <w:sz w:val="22"/>
                      <w:szCs w:val="22"/>
                    </w:rPr>
                    <w:t>, UK [EMA]</w:t>
                  </w:r>
                </w:p>
                <w:p w14:paraId="3A27C64A" w14:textId="10012917"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0583AD85" w14:textId="1E09F8AE" w:rsidR="00391FB5" w:rsidRPr="00571653" w:rsidRDefault="003352C4" w:rsidP="003B1954">
            <w:pPr>
              <w:pStyle w:val="BodyTextIndent"/>
              <w:ind w:left="0" w:firstLine="0"/>
              <w:rPr>
                <w:rFonts w:ascii="Arial" w:hAnsi="Arial" w:cs="Arial"/>
                <w:color w:val="000000"/>
                <w:sz w:val="22"/>
                <w:szCs w:val="22"/>
              </w:rPr>
            </w:pPr>
            <w:r w:rsidRPr="00571653">
              <w:rPr>
                <w:rFonts w:ascii="Arial" w:hAnsi="Arial" w:cs="Arial"/>
                <w:color w:val="000000"/>
                <w:sz w:val="22"/>
                <w:szCs w:val="22"/>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53B4813F" w14:textId="47423CF0" w:rsidR="00D1634C" w:rsidRPr="009320C8" w:rsidRDefault="00525C72" w:rsidP="00C15EC4">
            <w:pPr>
              <w:jc w:val="both"/>
              <w:rPr>
                <w:rFonts w:ascii="Arial" w:hAnsi="Arial" w:cs="Arial"/>
                <w:b/>
              </w:rPr>
            </w:pPr>
            <w:r>
              <w:rPr>
                <w:rFonts w:ascii="Arial" w:hAnsi="Arial" w:cs="Arial"/>
                <w:b/>
              </w:rPr>
              <w:t>Bacterial and Archaeal Viruses Subcommittee</w:t>
            </w:r>
            <w:r w:rsidR="00551031">
              <w:rPr>
                <w:rFonts w:ascii="Arial" w:hAnsi="Arial" w:cs="Arial"/>
                <w:b/>
              </w:rPr>
              <w:t xml:space="preserve"> 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4341563F"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571653" w:rsidRPr="00571653">
              <w:rPr>
                <w:rFonts w:ascii="Arial" w:hAnsi="Arial" w:cs="Arial"/>
                <w:bCs/>
                <w:sz w:val="22"/>
                <w:szCs w:val="22"/>
              </w:rPr>
              <w:t>2019.095B.</w:t>
            </w:r>
            <w:r w:rsidR="006C2861">
              <w:rPr>
                <w:rFonts w:ascii="Arial" w:hAnsi="Arial" w:cs="Arial"/>
                <w:bCs/>
                <w:sz w:val="22"/>
                <w:szCs w:val="22"/>
              </w:rPr>
              <w:t>A</w:t>
            </w:r>
            <w:bookmarkStart w:id="4" w:name="_GoBack"/>
            <w:bookmarkEnd w:id="4"/>
            <w:r w:rsidR="00571653" w:rsidRPr="00571653">
              <w:rPr>
                <w:rFonts w:ascii="Arial" w:hAnsi="Arial" w:cs="Arial"/>
                <w:bCs/>
                <w:sz w:val="22"/>
                <w:szCs w:val="22"/>
              </w:rPr>
              <w:t>.v1.</w:t>
            </w:r>
            <w:r w:rsidR="003352C4" w:rsidRPr="00571653">
              <w:rPr>
                <w:rFonts w:ascii="Arial" w:hAnsi="Arial" w:cs="Arial"/>
                <w:bCs/>
                <w:sz w:val="22"/>
                <w:szCs w:val="22"/>
              </w:rPr>
              <w:t>Wellington</w:t>
            </w:r>
            <w:r w:rsidR="002A70C2" w:rsidRPr="00571653">
              <w:rPr>
                <w:rFonts w:ascii="Arial" w:hAnsi="Arial" w:cs="Arial"/>
                <w:bCs/>
                <w:sz w:val="22"/>
                <w:szCs w:val="22"/>
              </w:rPr>
              <w:t>virus</w:t>
            </w:r>
            <w:r w:rsidR="00571653" w:rsidRPr="00571653">
              <w:rPr>
                <w:rFonts w:ascii="Arial" w:hAnsi="Arial" w:cs="Arial"/>
                <w:bCs/>
                <w:sz w:val="22"/>
                <w:szCs w:val="22"/>
              </w:rPr>
              <w:t>_1gen.xlsx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025E0B3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1: Sayers EW, Agarwala R, Bolton EE, Brister JR, Canese K, Clark K, et al. Database resources of the National Center for Biotechnology Information. Nucleic Acids Res. 2019;47(D1):D23-D28. </w:t>
            </w:r>
          </w:p>
          <w:p w14:paraId="6CE22529" w14:textId="77777777" w:rsidR="00DF1896" w:rsidRPr="00DF1896" w:rsidRDefault="00DF1896" w:rsidP="00DF1896">
            <w:pPr>
              <w:pStyle w:val="BodyTextIndent"/>
              <w:ind w:left="567" w:hanging="567"/>
              <w:rPr>
                <w:rFonts w:ascii="Times New Roman" w:hAnsi="Times New Roman"/>
                <w:color w:val="000000"/>
              </w:rPr>
            </w:pPr>
          </w:p>
          <w:p w14:paraId="3AB8755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2: Tolstoy I, Kropinski AM, Brister JR. Bacteriophage Taxonomy: An Evolving Discipline. Methods Mol Biol. 2018;1693:57-71. </w:t>
            </w:r>
          </w:p>
          <w:p w14:paraId="517AFE59" w14:textId="77777777" w:rsidR="00DF1896" w:rsidRPr="00DF1896" w:rsidRDefault="00DF1896" w:rsidP="00DF1896">
            <w:pPr>
              <w:pStyle w:val="BodyTextIndent"/>
              <w:ind w:left="567" w:hanging="567"/>
              <w:rPr>
                <w:rFonts w:ascii="Times New Roman" w:hAnsi="Times New Roman"/>
                <w:color w:val="000000"/>
              </w:rPr>
            </w:pPr>
          </w:p>
          <w:p w14:paraId="767C717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3: O'Leary NA, Wright MW, Brister JR, Ciufo S, Haddad D, McVeigh R, et al. Reference sequence (RefSeq) database at NCBI: current status, taxonomic expansion, and functional annotation. Nucleic Acids Res. 2016;44(D1):D733-45.</w:t>
            </w:r>
          </w:p>
          <w:p w14:paraId="1F192FCE" w14:textId="77777777" w:rsidR="00DF1896" w:rsidRPr="00DF1896" w:rsidRDefault="00DF1896" w:rsidP="00DF1896">
            <w:pPr>
              <w:pStyle w:val="BodyTextIndent"/>
              <w:ind w:left="567" w:hanging="567"/>
              <w:rPr>
                <w:rFonts w:ascii="Times New Roman" w:hAnsi="Times New Roman"/>
                <w:color w:val="000000"/>
              </w:rPr>
            </w:pPr>
          </w:p>
          <w:p w14:paraId="244BC26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4: Agren J, Sundström A, Håfström T, Segerman B. Gegenees: fragmented alignment of multiple genomes for determining phylogenomic distances and genetic signatures unique for specified target groups. PLoS One. 2012;7(6):e39107. </w:t>
            </w:r>
          </w:p>
          <w:p w14:paraId="096D0D8F" w14:textId="77777777" w:rsidR="00DF1896" w:rsidRPr="00DF1896" w:rsidRDefault="00DF1896" w:rsidP="00DF1896">
            <w:pPr>
              <w:pStyle w:val="BodyTextIndent"/>
              <w:ind w:left="567" w:hanging="567"/>
              <w:rPr>
                <w:rFonts w:ascii="Times New Roman" w:hAnsi="Times New Roman"/>
                <w:color w:val="000000"/>
              </w:rPr>
            </w:pPr>
          </w:p>
          <w:p w14:paraId="37ADE644"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5: Chan PP, Lowe TM. tRNAscan-SE: Searching for tRNA Genes in Genomic Sequences. Methods Mol Biol. 2019;1962:1-14. </w:t>
            </w:r>
          </w:p>
          <w:p w14:paraId="256784D7" w14:textId="77777777" w:rsidR="00DF1896" w:rsidRPr="00DF1896" w:rsidRDefault="00DF1896" w:rsidP="00DF1896">
            <w:pPr>
              <w:pStyle w:val="BodyTextIndent"/>
              <w:ind w:left="567" w:hanging="567"/>
              <w:rPr>
                <w:rFonts w:ascii="Times New Roman" w:hAnsi="Times New Roman"/>
                <w:color w:val="000000"/>
              </w:rPr>
            </w:pPr>
          </w:p>
          <w:p w14:paraId="0F5FE02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6: Turner D, Reynolds D, Seto D, Mahadevan P. CoreGenes3.5: a webserver for the determination of core genes from sets of viral and small bacterial genomes. BMC Res Notes. 2013;6:140. </w:t>
            </w:r>
          </w:p>
          <w:p w14:paraId="6C2827C4" w14:textId="77777777" w:rsidR="00DF1896" w:rsidRPr="00DF1896" w:rsidRDefault="00DF1896" w:rsidP="00DF1896">
            <w:pPr>
              <w:pStyle w:val="BodyTextIndent"/>
              <w:ind w:left="567" w:hanging="567"/>
              <w:rPr>
                <w:rFonts w:ascii="Times New Roman" w:hAnsi="Times New Roman"/>
                <w:color w:val="000000"/>
              </w:rPr>
            </w:pPr>
          </w:p>
          <w:p w14:paraId="5B8A68FC"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7: Darling AE, Mau B, Perna NT. progressiveMauve: multiple genome alignment with gene gain, loss and rearrangement. PLoS One. 2010;5(6):e11147.</w:t>
            </w:r>
          </w:p>
          <w:p w14:paraId="67EA8335" w14:textId="77777777" w:rsidR="00DF1896" w:rsidRPr="00DF1896" w:rsidRDefault="00DF1896" w:rsidP="00DF1896">
            <w:pPr>
              <w:pStyle w:val="BodyTextIndent"/>
              <w:ind w:left="567" w:hanging="567"/>
              <w:rPr>
                <w:rFonts w:ascii="Times New Roman" w:hAnsi="Times New Roman"/>
                <w:color w:val="000000"/>
              </w:rPr>
            </w:pPr>
          </w:p>
          <w:p w14:paraId="2AB8652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8: Dereeper A, Guignon V, Blanc G, Audic S, Buffet S, Chevenet F, Dufayard JF, Guindon S, Lefort V, Lescot M, Claverie JM, Gascuel O. Phylogeny.fr: robust phylogenetic analysis for the non-specialist. Nucleic Acids Res. 2008;36(Web Server issue):W465-9. </w:t>
            </w:r>
          </w:p>
          <w:p w14:paraId="7F0DDF16" w14:textId="77777777" w:rsidR="00DF1896" w:rsidRPr="00DF1896" w:rsidRDefault="00DF1896" w:rsidP="00DF1896">
            <w:pPr>
              <w:pStyle w:val="BodyTextIndent"/>
              <w:ind w:left="567" w:hanging="567"/>
              <w:rPr>
                <w:rFonts w:ascii="Times New Roman" w:hAnsi="Times New Roman"/>
                <w:color w:val="000000"/>
              </w:rPr>
            </w:pPr>
          </w:p>
          <w:p w14:paraId="16FDC101" w14:textId="52343F3C" w:rsidR="00AA601F" w:rsidRPr="00C61931"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9: Anisimova M, Gascuel O. Approximate likelihood-ratio test for branches: A fast, accurate, and powerful alternative. Syst Biol. 2006;55(4):539-52. </w:t>
            </w:r>
          </w:p>
        </w:tc>
      </w:tr>
    </w:tbl>
    <w:p w14:paraId="5E9DA336" w14:textId="277EB213"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00C44B13">
        <w:rPr>
          <w:rFonts w:ascii="Arial" w:hAnsi="Arial" w:cs="Arial"/>
          <w:b/>
          <w:color w:val="0000FF"/>
          <w:sz w:val="20"/>
        </w:rPr>
        <w:t>:</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5C113736" w14:textId="77777777" w:rsidR="000470FB" w:rsidRDefault="000470FB" w:rsidP="00DA2DAB">
      <w:pPr>
        <w:rPr>
          <w:lang w:val="en-GB"/>
        </w:rPr>
      </w:pPr>
    </w:p>
    <w:p w14:paraId="58468889" w14:textId="3D407DE6" w:rsidR="005E686F" w:rsidRDefault="005E686F" w:rsidP="005E686F">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name of this genus is </w:t>
      </w:r>
      <w:r w:rsidR="003352C4">
        <w:rPr>
          <w:rFonts w:ascii="Arial" w:hAnsi="Arial" w:cs="Arial"/>
          <w:sz w:val="20"/>
          <w:szCs w:val="20"/>
          <w:lang w:val="en-GB"/>
        </w:rPr>
        <w:t xml:space="preserve">directly </w:t>
      </w:r>
      <w:r>
        <w:rPr>
          <w:rFonts w:ascii="Arial" w:hAnsi="Arial" w:cs="Arial"/>
          <w:sz w:val="20"/>
          <w:szCs w:val="20"/>
          <w:lang w:val="en-GB"/>
        </w:rPr>
        <w:t>derived from</w:t>
      </w:r>
      <w:r w:rsidR="00391093">
        <w:rPr>
          <w:rFonts w:ascii="Arial" w:hAnsi="Arial" w:cs="Arial"/>
          <w:sz w:val="20"/>
          <w:szCs w:val="20"/>
          <w:lang w:val="en-GB"/>
        </w:rPr>
        <w:t xml:space="preserve"> </w:t>
      </w:r>
      <w:r w:rsidR="00C842FC">
        <w:rPr>
          <w:rFonts w:ascii="Arial" w:hAnsi="Arial" w:cs="Arial"/>
          <w:sz w:val="20"/>
          <w:szCs w:val="20"/>
          <w:lang w:val="en-GB"/>
        </w:rPr>
        <w:t xml:space="preserve">name of the </w:t>
      </w:r>
      <w:r w:rsidR="003352C4">
        <w:rPr>
          <w:rFonts w:ascii="Arial" w:hAnsi="Arial" w:cs="Arial"/>
          <w:sz w:val="20"/>
          <w:szCs w:val="20"/>
          <w:lang w:val="en-GB"/>
        </w:rPr>
        <w:t xml:space="preserve">first isolated virus of this type, </w:t>
      </w:r>
      <w:r w:rsidR="003352C4" w:rsidRPr="003352C4">
        <w:rPr>
          <w:rFonts w:ascii="Arial" w:hAnsi="Arial" w:cs="Arial"/>
          <w:sz w:val="20"/>
          <w:szCs w:val="20"/>
          <w:lang w:val="en-GB"/>
        </w:rPr>
        <w:t>Erwinia phage Wellington</w:t>
      </w:r>
      <w:r w:rsidR="003352C4">
        <w:rPr>
          <w:rFonts w:ascii="Arial" w:hAnsi="Arial" w:cs="Arial"/>
          <w:sz w:val="20"/>
          <w:szCs w:val="20"/>
          <w:lang w:val="en-GB"/>
        </w:rPr>
        <w:t>.</w:t>
      </w:r>
    </w:p>
    <w:p w14:paraId="24F0D141" w14:textId="77777777" w:rsidR="005E686F" w:rsidRDefault="005E686F" w:rsidP="005E686F">
      <w:pPr>
        <w:rPr>
          <w:lang w:val="en-GB"/>
        </w:rPr>
      </w:pPr>
    </w:p>
    <w:p w14:paraId="68787A4A" w14:textId="5BB794AE" w:rsidR="0064499F" w:rsidRDefault="0064499F" w:rsidP="0064499F">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Pr="00E07144">
        <w:rPr>
          <w:rFonts w:ascii="Arial" w:hAnsi="Arial" w:cs="Arial"/>
          <w:sz w:val="20"/>
          <w:szCs w:val="20"/>
          <w:lang w:val="en-GB"/>
        </w:rPr>
        <w:t xml:space="preserve"> </w:t>
      </w:r>
      <w:r w:rsidR="003352C4" w:rsidRPr="003352C4">
        <w:rPr>
          <w:rFonts w:ascii="Arial" w:hAnsi="Arial" w:cs="Arial"/>
          <w:sz w:val="20"/>
          <w:szCs w:val="20"/>
          <w:lang w:val="en-GB"/>
        </w:rPr>
        <w:t>Erwinia phage Wellington</w:t>
      </w:r>
      <w:r w:rsidR="003352C4">
        <w:rPr>
          <w:rFonts w:ascii="Arial" w:hAnsi="Arial" w:cs="Arial"/>
          <w:sz w:val="20"/>
          <w:szCs w:val="20"/>
          <w:lang w:val="en-GB"/>
        </w:rPr>
        <w:t xml:space="preserve"> was isolated from soil from </w:t>
      </w:r>
      <w:r w:rsidR="003352C4" w:rsidRPr="003352C4">
        <w:rPr>
          <w:rFonts w:ascii="Arial" w:hAnsi="Arial" w:cs="Arial"/>
          <w:sz w:val="20"/>
          <w:szCs w:val="20"/>
          <w:lang w:val="en-GB"/>
        </w:rPr>
        <w:t xml:space="preserve">Santaquin, UT </w:t>
      </w:r>
      <w:r w:rsidR="003352C4">
        <w:rPr>
          <w:rFonts w:ascii="Arial" w:hAnsi="Arial" w:cs="Arial"/>
          <w:sz w:val="20"/>
          <w:szCs w:val="20"/>
          <w:lang w:val="en-GB"/>
        </w:rPr>
        <w:t>(</w:t>
      </w:r>
      <w:r w:rsidR="003352C4" w:rsidRPr="003352C4">
        <w:rPr>
          <w:rFonts w:ascii="Arial" w:hAnsi="Arial" w:cs="Arial"/>
          <w:sz w:val="20"/>
          <w:szCs w:val="20"/>
          <w:lang w:val="en-GB"/>
        </w:rPr>
        <w:t>USA</w:t>
      </w:r>
      <w:r w:rsidR="003352C4">
        <w:rPr>
          <w:rFonts w:ascii="Arial" w:hAnsi="Arial" w:cs="Arial"/>
          <w:sz w:val="20"/>
          <w:szCs w:val="20"/>
          <w:lang w:val="en-GB"/>
        </w:rPr>
        <w:t>)</w:t>
      </w:r>
      <w:r w:rsidR="003352C4" w:rsidRPr="003352C4">
        <w:rPr>
          <w:rFonts w:ascii="Arial" w:hAnsi="Arial" w:cs="Arial"/>
          <w:sz w:val="20"/>
          <w:szCs w:val="20"/>
          <w:lang w:val="en-GB"/>
        </w:rPr>
        <w:t xml:space="preserve"> </w:t>
      </w:r>
      <w:r w:rsidR="003352C4">
        <w:rPr>
          <w:rFonts w:ascii="Arial" w:hAnsi="Arial" w:cs="Arial"/>
          <w:sz w:val="20"/>
          <w:szCs w:val="20"/>
          <w:lang w:val="en-GB"/>
        </w:rPr>
        <w:t xml:space="preserve">using </w:t>
      </w:r>
      <w:r w:rsidR="003352C4" w:rsidRPr="003352C4">
        <w:rPr>
          <w:rFonts w:ascii="Arial" w:hAnsi="Arial" w:cs="Arial"/>
          <w:sz w:val="20"/>
          <w:szCs w:val="20"/>
          <w:lang w:val="en-GB"/>
        </w:rPr>
        <w:t>Erwinia amylovora</w:t>
      </w:r>
      <w:r w:rsidR="003352C4">
        <w:rPr>
          <w:rFonts w:ascii="Arial" w:hAnsi="Arial" w:cs="Arial"/>
          <w:sz w:val="20"/>
          <w:szCs w:val="20"/>
          <w:lang w:val="en-GB"/>
        </w:rPr>
        <w:t xml:space="preserve"> as the host.</w:t>
      </w:r>
    </w:p>
    <w:p w14:paraId="300FA456" w14:textId="77777777" w:rsidR="004D0974" w:rsidRDefault="004D0974" w:rsidP="0064499F">
      <w:pPr>
        <w:rPr>
          <w:rFonts w:ascii="Arial" w:hAnsi="Arial" w:cs="Arial"/>
          <w:b/>
          <w:color w:val="0000FF"/>
          <w:sz w:val="20"/>
          <w:szCs w:val="20"/>
          <w:lang w:val="en-GB"/>
        </w:rPr>
      </w:pPr>
    </w:p>
    <w:p w14:paraId="70F86616" w14:textId="5C55F445" w:rsidR="0064499F" w:rsidRPr="00C842FC" w:rsidRDefault="0064499F" w:rsidP="002A70C2">
      <w:pPr>
        <w:rPr>
          <w:rFonts w:ascii="Arial" w:hAnsi="Arial" w:cs="Arial"/>
          <w:sz w:val="20"/>
          <w:szCs w:val="20"/>
          <w:lang w:val="en-GB"/>
        </w:rPr>
      </w:pPr>
      <w:r>
        <w:rPr>
          <w:rFonts w:ascii="Arial" w:hAnsi="Arial" w:cs="Arial"/>
          <w:b/>
          <w:color w:val="0000FF"/>
          <w:sz w:val="20"/>
          <w:szCs w:val="20"/>
          <w:lang w:val="en-GB"/>
        </w:rPr>
        <w:t xml:space="preserve">Reference: </w:t>
      </w:r>
      <w:r w:rsidR="00C842FC">
        <w:rPr>
          <w:rFonts w:ascii="Arial" w:hAnsi="Arial" w:cs="Arial"/>
          <w:b/>
          <w:color w:val="0000FF"/>
          <w:sz w:val="20"/>
          <w:szCs w:val="20"/>
          <w:lang w:val="en-GB"/>
        </w:rPr>
        <w:t xml:space="preserve">  </w:t>
      </w:r>
      <w:r w:rsidR="002A70C2">
        <w:rPr>
          <w:rFonts w:ascii="Arial" w:hAnsi="Arial" w:cs="Arial"/>
          <w:sz w:val="20"/>
          <w:szCs w:val="20"/>
          <w:lang w:val="en-GB"/>
        </w:rPr>
        <w:t>None</w:t>
      </w:r>
    </w:p>
    <w:p w14:paraId="08DDC1AD" w14:textId="77777777" w:rsidR="0064499F" w:rsidRPr="00C2792C" w:rsidRDefault="0064499F" w:rsidP="0064499F">
      <w:pPr>
        <w:rPr>
          <w:rFonts w:ascii="Arial" w:hAnsi="Arial" w:cs="Arial"/>
          <w:sz w:val="20"/>
          <w:szCs w:val="20"/>
          <w:lang w:val="en-GB"/>
        </w:rPr>
      </w:pPr>
    </w:p>
    <w:p w14:paraId="3E5BB0A9" w14:textId="77777777" w:rsidR="0064499F" w:rsidRDefault="0064499F" w:rsidP="0064499F">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5E9520AE" w14:textId="77777777" w:rsidR="0064499F" w:rsidRDefault="0064499F" w:rsidP="0064499F">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2198"/>
        <w:gridCol w:w="1503"/>
        <w:gridCol w:w="876"/>
        <w:gridCol w:w="694"/>
        <w:gridCol w:w="850"/>
        <w:gridCol w:w="694"/>
      </w:tblGrid>
      <w:tr w:rsidR="003352C4" w:rsidRPr="008E7E3B" w14:paraId="72D89460" w14:textId="45BB306D" w:rsidTr="003352C4">
        <w:tc>
          <w:tcPr>
            <w:tcW w:w="2198" w:type="dxa"/>
          </w:tcPr>
          <w:p w14:paraId="1A139286" w14:textId="77777777" w:rsidR="003352C4" w:rsidRPr="008E7E3B" w:rsidRDefault="003352C4" w:rsidP="00783641">
            <w:pPr>
              <w:rPr>
                <w:rFonts w:ascii="Arial" w:hAnsi="Arial" w:cs="Arial"/>
                <w:sz w:val="20"/>
                <w:szCs w:val="20"/>
                <w:lang w:val="en-GB"/>
              </w:rPr>
            </w:pPr>
            <w:r>
              <w:rPr>
                <w:rFonts w:ascii="Arial" w:hAnsi="Arial" w:cs="Arial"/>
                <w:sz w:val="20"/>
                <w:szCs w:val="20"/>
                <w:lang w:val="en-GB"/>
              </w:rPr>
              <w:t>Phage name</w:t>
            </w:r>
          </w:p>
        </w:tc>
        <w:tc>
          <w:tcPr>
            <w:tcW w:w="1483" w:type="dxa"/>
          </w:tcPr>
          <w:p w14:paraId="2E18171A" w14:textId="77777777" w:rsidR="003352C4" w:rsidRPr="008E7E3B" w:rsidRDefault="003352C4" w:rsidP="00783641">
            <w:pPr>
              <w:rPr>
                <w:rFonts w:ascii="Arial" w:hAnsi="Arial" w:cs="Arial"/>
                <w:sz w:val="20"/>
                <w:szCs w:val="20"/>
                <w:lang w:val="en-GB"/>
              </w:rPr>
            </w:pPr>
            <w:r w:rsidRPr="008E7E3B">
              <w:rPr>
                <w:rFonts w:ascii="Arial" w:hAnsi="Arial" w:cs="Arial"/>
                <w:sz w:val="20"/>
                <w:szCs w:val="20"/>
                <w:lang w:val="en-GB"/>
              </w:rPr>
              <w:t xml:space="preserve">INSDC </w:t>
            </w:r>
          </w:p>
        </w:tc>
        <w:tc>
          <w:tcPr>
            <w:tcW w:w="866" w:type="dxa"/>
          </w:tcPr>
          <w:p w14:paraId="6D3B03CE" w14:textId="77777777" w:rsidR="003352C4" w:rsidRPr="008E7E3B" w:rsidRDefault="003352C4" w:rsidP="00783641">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0C0DDAFE" w14:textId="77777777" w:rsidR="003352C4" w:rsidRPr="008E7E3B" w:rsidRDefault="003352C4" w:rsidP="00783641">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0A96FE25" w14:textId="77777777" w:rsidR="003352C4" w:rsidRPr="008E7E3B" w:rsidRDefault="003352C4" w:rsidP="00783641">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5DA089F0" w14:textId="77777777" w:rsidR="003352C4" w:rsidRPr="008E7E3B" w:rsidRDefault="003352C4" w:rsidP="00783641">
            <w:pPr>
              <w:rPr>
                <w:rFonts w:ascii="Arial" w:hAnsi="Arial" w:cs="Arial"/>
                <w:sz w:val="20"/>
                <w:szCs w:val="20"/>
                <w:lang w:val="en-GB"/>
              </w:rPr>
            </w:pPr>
            <w:r w:rsidRPr="008E7E3B">
              <w:rPr>
                <w:rFonts w:ascii="Arial" w:hAnsi="Arial" w:cs="Arial"/>
                <w:sz w:val="20"/>
                <w:szCs w:val="20"/>
                <w:lang w:val="en-GB"/>
              </w:rPr>
              <w:t>tRNA</w:t>
            </w:r>
          </w:p>
        </w:tc>
      </w:tr>
      <w:tr w:rsidR="003352C4" w:rsidRPr="008E7E3B" w14:paraId="07AD5AA7" w14:textId="117F25F2" w:rsidTr="003352C4">
        <w:tc>
          <w:tcPr>
            <w:tcW w:w="2198" w:type="dxa"/>
          </w:tcPr>
          <w:p w14:paraId="2C956ADB" w14:textId="59C40A87" w:rsidR="003352C4" w:rsidRDefault="003352C4" w:rsidP="003352C4">
            <w:pPr>
              <w:rPr>
                <w:rFonts w:ascii="Arial" w:hAnsi="Arial" w:cs="Arial"/>
                <w:sz w:val="20"/>
                <w:szCs w:val="20"/>
                <w:lang w:val="en-GB"/>
              </w:rPr>
            </w:pPr>
            <w:r>
              <w:rPr>
                <w:rFonts w:ascii="Arial" w:hAnsi="Arial" w:cs="Arial"/>
                <w:sz w:val="20"/>
                <w:szCs w:val="20"/>
                <w:lang w:val="en-GB"/>
              </w:rPr>
              <w:t>Erwinia phage Wellington</w:t>
            </w:r>
          </w:p>
        </w:tc>
        <w:tc>
          <w:tcPr>
            <w:tcW w:w="1483" w:type="dxa"/>
            <w:vAlign w:val="center"/>
          </w:tcPr>
          <w:p w14:paraId="2734A469" w14:textId="4D7EF5F6" w:rsidR="003352C4" w:rsidRPr="008E7E3B" w:rsidRDefault="00310FCB" w:rsidP="003352C4">
            <w:pPr>
              <w:rPr>
                <w:rFonts w:ascii="Arial" w:hAnsi="Arial" w:cs="Arial"/>
                <w:sz w:val="20"/>
                <w:szCs w:val="20"/>
                <w:lang w:val="en-GB"/>
              </w:rPr>
            </w:pPr>
            <w:hyperlink r:id="rId12" w:tgtFrame="_blank" w:history="1">
              <w:r w:rsidR="003352C4">
                <w:rPr>
                  <w:rStyle w:val="Hyperlink"/>
                </w:rPr>
                <w:t>MH426724.1</w:t>
              </w:r>
            </w:hyperlink>
          </w:p>
        </w:tc>
        <w:tc>
          <w:tcPr>
            <w:tcW w:w="866" w:type="dxa"/>
            <w:vAlign w:val="center"/>
          </w:tcPr>
          <w:p w14:paraId="29942424" w14:textId="1AAECD90" w:rsidR="003352C4" w:rsidRPr="008E7E3B" w:rsidRDefault="003352C4" w:rsidP="003352C4">
            <w:pPr>
              <w:rPr>
                <w:rFonts w:ascii="Arial" w:hAnsi="Arial" w:cs="Arial"/>
                <w:sz w:val="20"/>
                <w:szCs w:val="20"/>
                <w:lang w:val="en-GB"/>
              </w:rPr>
            </w:pPr>
            <w:r>
              <w:t>244.95</w:t>
            </w:r>
          </w:p>
        </w:tc>
        <w:tc>
          <w:tcPr>
            <w:tcW w:w="694" w:type="dxa"/>
            <w:vAlign w:val="center"/>
          </w:tcPr>
          <w:p w14:paraId="333B444F" w14:textId="3F10D611" w:rsidR="003352C4" w:rsidRPr="008E7E3B" w:rsidRDefault="003352C4" w:rsidP="003352C4">
            <w:pPr>
              <w:rPr>
                <w:rFonts w:ascii="Arial" w:hAnsi="Arial" w:cs="Arial"/>
                <w:sz w:val="20"/>
                <w:szCs w:val="20"/>
                <w:lang w:val="en-GB"/>
              </w:rPr>
            </w:pPr>
            <w:r>
              <w:t>52.1</w:t>
            </w:r>
          </w:p>
        </w:tc>
        <w:tc>
          <w:tcPr>
            <w:tcW w:w="850" w:type="dxa"/>
            <w:vAlign w:val="center"/>
          </w:tcPr>
          <w:p w14:paraId="03B84C44" w14:textId="03F13255" w:rsidR="003352C4" w:rsidRPr="008E7E3B" w:rsidRDefault="003352C4" w:rsidP="003352C4">
            <w:pPr>
              <w:rPr>
                <w:rFonts w:ascii="Arial" w:hAnsi="Arial" w:cs="Arial"/>
                <w:sz w:val="20"/>
                <w:szCs w:val="20"/>
                <w:lang w:val="en-GB"/>
              </w:rPr>
            </w:pPr>
            <w:r>
              <w:t>287</w:t>
            </w:r>
          </w:p>
        </w:tc>
        <w:tc>
          <w:tcPr>
            <w:tcW w:w="694" w:type="dxa"/>
            <w:vAlign w:val="center"/>
          </w:tcPr>
          <w:p w14:paraId="50527DB5" w14:textId="5724866C" w:rsidR="003352C4" w:rsidRPr="008E7E3B" w:rsidRDefault="003352C4" w:rsidP="003352C4">
            <w:pPr>
              <w:rPr>
                <w:rFonts w:ascii="Arial" w:hAnsi="Arial" w:cs="Arial"/>
                <w:sz w:val="20"/>
                <w:szCs w:val="20"/>
                <w:lang w:val="en-GB"/>
              </w:rPr>
            </w:pPr>
            <w:r>
              <w:t>8</w:t>
            </w:r>
          </w:p>
        </w:tc>
      </w:tr>
    </w:tbl>
    <w:p w14:paraId="44A1C091" w14:textId="0DFA05C0" w:rsidR="00783641" w:rsidRDefault="0077022A" w:rsidP="0064499F">
      <w:pPr>
        <w:rPr>
          <w:rFonts w:ascii="Arial" w:hAnsi="Arial" w:cs="Arial"/>
          <w:b/>
          <w:sz w:val="20"/>
          <w:szCs w:val="20"/>
          <w:lang w:val="en-GB"/>
        </w:rPr>
      </w:pPr>
      <w:r>
        <w:rPr>
          <w:rFonts w:ascii="Arial" w:hAnsi="Arial" w:cs="Arial"/>
          <w:b/>
          <w:sz w:val="20"/>
          <w:szCs w:val="20"/>
          <w:lang w:val="en-GB"/>
        </w:rPr>
        <w:lastRenderedPageBreak/>
        <w:t>N.B. Erwinia phage Kwan should be considered a strain of phage Wellington</w:t>
      </w:r>
    </w:p>
    <w:p w14:paraId="4BBB4608" w14:textId="77777777" w:rsidR="0077022A" w:rsidRPr="001D4BF7" w:rsidRDefault="0077022A" w:rsidP="0064499F">
      <w:pPr>
        <w:rPr>
          <w:rFonts w:ascii="Arial" w:hAnsi="Arial" w:cs="Arial"/>
          <w:b/>
          <w:sz w:val="20"/>
          <w:szCs w:val="20"/>
          <w:lang w:val="en-GB"/>
        </w:rPr>
      </w:pPr>
    </w:p>
    <w:p w14:paraId="1D33BF17" w14:textId="2E2DB9E5" w:rsidR="0064499F" w:rsidRDefault="0064499F" w:rsidP="0064499F">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 xml:space="preserve">The next most closely related phage is </w:t>
      </w:r>
      <w:r w:rsidR="003352C4" w:rsidRPr="003352C4">
        <w:rPr>
          <w:rFonts w:ascii="Arial" w:hAnsi="Arial" w:cs="Arial"/>
          <w:sz w:val="20"/>
          <w:szCs w:val="20"/>
          <w:lang w:val="en-GB"/>
        </w:rPr>
        <w:t xml:space="preserve">Erwinia phage vB_EamM_Stratton </w:t>
      </w:r>
      <w:r>
        <w:rPr>
          <w:rFonts w:ascii="Arial" w:hAnsi="Arial" w:cs="Arial"/>
          <w:sz w:val="20"/>
          <w:szCs w:val="20"/>
          <w:lang w:val="en-GB"/>
        </w:rPr>
        <w:t xml:space="preserve">which shares </w:t>
      </w:r>
      <w:r w:rsidR="003352C4">
        <w:rPr>
          <w:rFonts w:ascii="Arial" w:hAnsi="Arial" w:cs="Arial"/>
          <w:sz w:val="20"/>
          <w:szCs w:val="20"/>
          <w:lang w:val="en-GB"/>
        </w:rPr>
        <w:t>28.9</w:t>
      </w:r>
      <w:r>
        <w:rPr>
          <w:rFonts w:ascii="Arial" w:hAnsi="Arial" w:cs="Arial"/>
          <w:sz w:val="20"/>
          <w:szCs w:val="20"/>
          <w:lang w:val="en-GB"/>
        </w:rPr>
        <w:t xml:space="preserve">% identity with </w:t>
      </w:r>
      <w:r w:rsidR="002A70C2" w:rsidRPr="002A70C2">
        <w:rPr>
          <w:rFonts w:ascii="Arial" w:hAnsi="Arial" w:cs="Arial"/>
          <w:sz w:val="20"/>
          <w:szCs w:val="20"/>
          <w:lang w:val="en-GB"/>
        </w:rPr>
        <w:t xml:space="preserve">phage </w:t>
      </w:r>
      <w:r w:rsidR="003352C4">
        <w:rPr>
          <w:rFonts w:ascii="Arial" w:hAnsi="Arial" w:cs="Arial"/>
          <w:sz w:val="20"/>
          <w:szCs w:val="20"/>
          <w:lang w:val="en-GB"/>
        </w:rPr>
        <w:t>Wellington</w:t>
      </w:r>
      <w:r>
        <w:rPr>
          <w:rFonts w:ascii="Arial" w:hAnsi="Arial" w:cs="Arial"/>
          <w:sz w:val="20"/>
          <w:szCs w:val="20"/>
          <w:lang w:val="en-GB"/>
        </w:rPr>
        <w:t xml:space="preserve"> [1-3]. </w:t>
      </w:r>
    </w:p>
    <w:p w14:paraId="653697F7" w14:textId="77777777" w:rsidR="0064499F" w:rsidRDefault="0064499F" w:rsidP="0064499F">
      <w:pPr>
        <w:rPr>
          <w:rFonts w:ascii="Arial" w:hAnsi="Arial" w:cs="Arial"/>
          <w:sz w:val="20"/>
          <w:szCs w:val="20"/>
          <w:lang w:val="en-GB"/>
        </w:rPr>
      </w:pPr>
    </w:p>
    <w:p w14:paraId="5425CB06" w14:textId="77777777" w:rsidR="0064499F" w:rsidRDefault="0064499F" w:rsidP="0064499F">
      <w:pPr>
        <w:rPr>
          <w:rFonts w:ascii="Arial" w:hAnsi="Arial" w:cs="Arial"/>
          <w:sz w:val="20"/>
          <w:szCs w:val="20"/>
          <w:lang w:val="en-GB"/>
        </w:rPr>
      </w:pPr>
    </w:p>
    <w:p w14:paraId="48EA98CB" w14:textId="77777777" w:rsidR="0064499F" w:rsidRDefault="0064499F" w:rsidP="0064499F">
      <w:pPr>
        <w:rPr>
          <w:rFonts w:ascii="Arial" w:hAnsi="Arial" w:cs="Arial"/>
          <w:b/>
          <w:color w:val="0000FF"/>
          <w:sz w:val="20"/>
          <w:szCs w:val="20"/>
          <w:lang w:val="en-GB"/>
        </w:rPr>
      </w:pPr>
      <w:r>
        <w:rPr>
          <w:rFonts w:ascii="Arial" w:hAnsi="Arial" w:cs="Arial"/>
          <w:b/>
          <w:color w:val="0000FF"/>
          <w:sz w:val="20"/>
          <w:szCs w:val="20"/>
          <w:lang w:val="en-GB"/>
        </w:rPr>
        <w:t xml:space="preserve">Electron micrograph: </w:t>
      </w:r>
      <w:r>
        <w:rPr>
          <w:rFonts w:ascii="Arial" w:hAnsi="Arial" w:cs="Arial"/>
          <w:sz w:val="20"/>
          <w:szCs w:val="20"/>
          <w:lang w:val="en-GB"/>
        </w:rPr>
        <w:t>None available</w:t>
      </w:r>
      <w:r w:rsidRPr="00822549">
        <w:rPr>
          <w:rFonts w:ascii="Arial" w:hAnsi="Arial" w:cs="Arial"/>
          <w:sz w:val="20"/>
          <w:szCs w:val="20"/>
          <w:lang w:val="en-GB"/>
        </w:rPr>
        <w:t>.</w:t>
      </w:r>
    </w:p>
    <w:p w14:paraId="6AF487FF" w14:textId="77777777" w:rsidR="0064499F" w:rsidRDefault="0064499F" w:rsidP="0064499F">
      <w:pPr>
        <w:rPr>
          <w:rFonts w:ascii="Arial" w:hAnsi="Arial" w:cs="Arial"/>
          <w:b/>
          <w:color w:val="0000FF"/>
          <w:sz w:val="20"/>
          <w:szCs w:val="20"/>
          <w:lang w:val="en-GB"/>
        </w:rPr>
      </w:pPr>
    </w:p>
    <w:p w14:paraId="42124330" w14:textId="77777777" w:rsidR="0064499F" w:rsidRDefault="0064499F" w:rsidP="0064499F">
      <w:pPr>
        <w:jc w:val="center"/>
        <w:rPr>
          <w:rFonts w:ascii="Arial" w:hAnsi="Arial" w:cs="Arial"/>
          <w:b/>
          <w:color w:val="0000FF"/>
          <w:sz w:val="20"/>
          <w:szCs w:val="20"/>
          <w:lang w:val="en-GB"/>
        </w:rPr>
      </w:pPr>
    </w:p>
    <w:p w14:paraId="659058BB" w14:textId="23D19656" w:rsidR="0064499F" w:rsidRDefault="0064499F" w:rsidP="0064499F">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large subunit terminase protein homologs of </w:t>
      </w:r>
      <w:r w:rsidR="003352C4">
        <w:rPr>
          <w:rFonts w:ascii="Arial" w:hAnsi="Arial" w:cs="Arial"/>
          <w:sz w:val="20"/>
          <w:szCs w:val="20"/>
          <w:lang w:val="en-GB"/>
        </w:rPr>
        <w:t>Wellington</w:t>
      </w:r>
      <w:r>
        <w:rPr>
          <w:rFonts w:ascii="Arial" w:hAnsi="Arial" w:cs="Arial"/>
          <w:sz w:val="20"/>
          <w:szCs w:val="20"/>
          <w:lang w:val="en-GB"/>
        </w:rPr>
        <w:t xml:space="preserve"> 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sidR="0004583A">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sidR="00401D20">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sidR="00401D20">
        <w:rPr>
          <w:rFonts w:ascii="Arial" w:hAnsi="Arial" w:cs="Arial"/>
          <w:sz w:val="20"/>
          <w:szCs w:val="20"/>
          <w:lang w:val="en-GB"/>
        </w:rPr>
        <w:t xml:space="preserve"> </w:t>
      </w:r>
      <w:r w:rsidRPr="00480292">
        <w:rPr>
          <w:rFonts w:ascii="Arial" w:hAnsi="Arial" w:cs="Arial"/>
          <w:sz w:val="20"/>
          <w:szCs w:val="20"/>
          <w:lang w:val="en-GB"/>
        </w:rPr>
        <w:t>faster to compute. See: Anisimova M., Gascuel O. Approximate likelihood ratio test for branches:</w:t>
      </w:r>
      <w:r w:rsidR="00401D20">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[9]</w:t>
      </w:r>
      <w:r w:rsidR="006A472A">
        <w:rPr>
          <w:rFonts w:ascii="Arial" w:hAnsi="Arial" w:cs="Arial"/>
          <w:sz w:val="20"/>
          <w:szCs w:val="20"/>
          <w:lang w:val="en-GB"/>
        </w:rPr>
        <w:t xml:space="preserve"> </w:t>
      </w:r>
      <w:r w:rsidRPr="00480292">
        <w:rPr>
          <w:rFonts w:ascii="Arial" w:hAnsi="Arial" w:cs="Arial"/>
          <w:sz w:val="20"/>
          <w:szCs w:val="20"/>
          <w:lang w:val="en-GB"/>
        </w:rPr>
        <w:t>for details."</w:t>
      </w:r>
    </w:p>
    <w:p w14:paraId="5A69A084" w14:textId="4BB539EB" w:rsidR="006A472A" w:rsidRDefault="006A472A" w:rsidP="0064499F">
      <w:pPr>
        <w:rPr>
          <w:rFonts w:ascii="Arial" w:hAnsi="Arial" w:cs="Arial"/>
          <w:sz w:val="20"/>
          <w:szCs w:val="20"/>
          <w:lang w:val="en-GB"/>
        </w:rPr>
      </w:pPr>
    </w:p>
    <w:p w14:paraId="6DA8EBED" w14:textId="6A1E0E8B" w:rsidR="0064499F" w:rsidRDefault="0064499F" w:rsidP="0064499F">
      <w:pPr>
        <w:rPr>
          <w:rFonts w:ascii="Arial" w:hAnsi="Arial" w:cs="Arial"/>
          <w:sz w:val="20"/>
          <w:szCs w:val="20"/>
          <w:lang w:val="en-GB"/>
        </w:rPr>
      </w:pPr>
    </w:p>
    <w:p w14:paraId="046FD5D1" w14:textId="6BC24A47" w:rsidR="0064499F" w:rsidRPr="00E11B40" w:rsidRDefault="0064499F" w:rsidP="00401D20">
      <w:pPr>
        <w:pStyle w:val="ListParagraph"/>
        <w:ind w:left="1080"/>
        <w:rPr>
          <w:rFonts w:ascii="Arial" w:hAnsi="Arial" w:cs="Arial"/>
          <w:b/>
          <w:sz w:val="20"/>
          <w:szCs w:val="20"/>
          <w:lang w:val="en-GB"/>
        </w:rPr>
      </w:pPr>
      <w:r w:rsidRPr="00E11B40">
        <w:rPr>
          <w:rFonts w:ascii="Arial" w:hAnsi="Arial" w:cs="Arial"/>
          <w:b/>
          <w:sz w:val="20"/>
          <w:szCs w:val="20"/>
          <w:lang w:val="en-GB"/>
        </w:rPr>
        <w:t>TerL proteins</w:t>
      </w:r>
    </w:p>
    <w:p w14:paraId="516A69FF" w14:textId="45AD18BC" w:rsidR="0064499F" w:rsidRDefault="0064499F" w:rsidP="0064499F">
      <w:pPr>
        <w:rPr>
          <w:rFonts w:ascii="Arial" w:hAnsi="Arial" w:cs="Arial"/>
          <w:sz w:val="20"/>
          <w:szCs w:val="20"/>
          <w:lang w:val="en-GB"/>
        </w:rPr>
      </w:pPr>
    </w:p>
    <w:p w14:paraId="7A7148E1" w14:textId="215173F2" w:rsidR="0064499F" w:rsidRPr="00E11B40" w:rsidRDefault="0064499F" w:rsidP="0064499F">
      <w:pPr>
        <w:rPr>
          <w:b/>
          <w:lang w:val="en-GB"/>
        </w:rPr>
      </w:pPr>
    </w:p>
    <w:p w14:paraId="6675BD6B" w14:textId="610F866F" w:rsidR="0064499F" w:rsidRDefault="0064499F" w:rsidP="0064499F">
      <w:pPr>
        <w:pStyle w:val="BodyTextIndent"/>
        <w:ind w:left="720" w:firstLine="0"/>
        <w:rPr>
          <w:rFonts w:ascii="Times New Roman" w:hAnsi="Times New Roman"/>
          <w:b/>
          <w:color w:val="000000"/>
          <w:sz w:val="22"/>
          <w:szCs w:val="22"/>
        </w:rPr>
      </w:pPr>
    </w:p>
    <w:p w14:paraId="4DF09B5F" w14:textId="7D3CB917" w:rsidR="0064499F" w:rsidRDefault="002A70C2" w:rsidP="0064499F">
      <w:pPr>
        <w:pStyle w:val="BodyTextIndent"/>
        <w:ind w:left="0" w:firstLine="0"/>
        <w:rPr>
          <w:rFonts w:ascii="Times New Roman" w:hAnsi="Times New Roman"/>
          <w:b/>
          <w:color w:val="000000"/>
          <w:sz w:val="22"/>
          <w:szCs w:val="22"/>
        </w:rPr>
      </w:pPr>
      <w:r>
        <w:rPr>
          <w:rFonts w:ascii="Arial" w:hAnsi="Arial" w:cs="Arial"/>
          <w:noProof/>
          <w:sz w:val="20"/>
        </w:rPr>
        <mc:AlternateContent>
          <mc:Choice Requires="wps">
            <w:drawing>
              <wp:anchor distT="0" distB="0" distL="114300" distR="114300" simplePos="0" relativeHeight="251657728" behindDoc="0" locked="0" layoutInCell="1" allowOverlap="1" wp14:anchorId="4199D731" wp14:editId="3A53023C">
                <wp:simplePos x="0" y="0"/>
                <wp:positionH relativeFrom="margin">
                  <wp:posOffset>952500</wp:posOffset>
                </wp:positionH>
                <wp:positionV relativeFrom="paragraph">
                  <wp:posOffset>626110</wp:posOffset>
                </wp:positionV>
                <wp:extent cx="3803650" cy="323850"/>
                <wp:effectExtent l="19050" t="19050" r="25400" b="19050"/>
                <wp:wrapNone/>
                <wp:docPr id="16" name="Rectangle 16"/>
                <wp:cNvGraphicFramePr/>
                <a:graphic xmlns:a="http://schemas.openxmlformats.org/drawingml/2006/main">
                  <a:graphicData uri="http://schemas.microsoft.com/office/word/2010/wordprocessingShape">
                    <wps:wsp>
                      <wps:cNvSpPr/>
                      <wps:spPr>
                        <a:xfrm>
                          <a:off x="0" y="0"/>
                          <a:ext cx="3803650" cy="323850"/>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5BFF87" id="Rectangle 16" o:spid="_x0000_s1026" style="position:absolute;margin-left:75pt;margin-top:49.3pt;width:299.5pt;height:25.5pt;z-index:251657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" filled="f" strokecolor="#5b9bd5 [3204]" strokeweight="2.25pt">
                <w10:wrap anchorx="margin"/>
              </v:rect>
            </w:pict>
          </mc:Fallback>
        </mc:AlternateContent>
      </w:r>
      <w:r w:rsidR="003352C4">
        <w:rPr>
          <w:rFonts w:ascii="Times New Roman" w:hAnsi="Times New Roman"/>
          <w:b/>
          <w:noProof/>
          <w:color w:val="000000"/>
          <w:sz w:val="22"/>
          <w:szCs w:val="22"/>
        </w:rPr>
        <w:drawing>
          <wp:inline distT="0" distB="0" distL="0" distR="0" wp14:anchorId="1D95AC35" wp14:editId="5EA00FDB">
            <wp:extent cx="6007735" cy="22155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rL phylogenetic tree.tif"/>
                    <pic:cNvPicPr/>
                  </pic:nvPicPr>
                  <pic:blipFill>
                    <a:blip r:embed="rId13"/>
                    <a:stretch>
                      <a:fillRect/>
                    </a:stretch>
                  </pic:blipFill>
                  <pic:spPr>
                    <a:xfrm>
                      <a:off x="0" y="0"/>
                      <a:ext cx="6007735" cy="2215515"/>
                    </a:xfrm>
                    <a:prstGeom prst="rect">
                      <a:avLst/>
                    </a:prstGeom>
                  </pic:spPr>
                </pic:pic>
              </a:graphicData>
            </a:graphic>
          </wp:inline>
        </w:drawing>
      </w:r>
    </w:p>
    <w:p w14:paraId="711E0FEB" w14:textId="1DBF9D63" w:rsidR="0064499F" w:rsidRDefault="0064499F" w:rsidP="0064499F">
      <w:pPr>
        <w:pStyle w:val="BodyTextIndent"/>
        <w:ind w:left="0" w:firstLine="0"/>
        <w:rPr>
          <w:rFonts w:ascii="Times New Roman" w:hAnsi="Times New Roman"/>
          <w:b/>
          <w:color w:val="000000"/>
          <w:sz w:val="22"/>
          <w:szCs w:val="22"/>
        </w:rPr>
      </w:pPr>
    </w:p>
    <w:p w14:paraId="2955A089" w14:textId="77777777" w:rsidR="0064499F" w:rsidRDefault="0064499F" w:rsidP="0064499F">
      <w:pPr>
        <w:pStyle w:val="BodyTextIndent"/>
        <w:ind w:left="0" w:firstLine="0"/>
        <w:rPr>
          <w:rFonts w:ascii="Times New Roman" w:hAnsi="Times New Roman"/>
          <w:b/>
          <w:color w:val="000000"/>
          <w:sz w:val="22"/>
          <w:szCs w:val="22"/>
        </w:rPr>
      </w:pPr>
    </w:p>
    <w:p w14:paraId="294A27E6" w14:textId="77777777" w:rsidR="0064499F" w:rsidRPr="00E11B40" w:rsidRDefault="0064499F" w:rsidP="00C74B70">
      <w:pPr>
        <w:pStyle w:val="BodyTextIndent"/>
        <w:ind w:left="0" w:firstLine="0"/>
        <w:rPr>
          <w:rFonts w:ascii="Times New Roman" w:hAnsi="Times New Roman"/>
          <w:b/>
          <w:color w:val="000000"/>
          <w:sz w:val="22"/>
          <w:szCs w:val="22"/>
        </w:rPr>
      </w:pPr>
    </w:p>
    <w:sectPr w:rsidR="0064499F" w:rsidRPr="00E11B40" w:rsidSect="00991A82">
      <w:headerReference w:type="default" r:id="rId14"/>
      <w:footerReference w:type="default" r:id="rId15"/>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2492BD" w14:textId="77777777" w:rsidR="00310FCB" w:rsidRDefault="00310FCB">
      <w:pPr>
        <w:pStyle w:val="Header"/>
        <w:pPrChange w:id="2" w:author=" King" w:date="2007-11-09T06:47:00Z">
          <w:pPr/>
        </w:pPrChange>
      </w:pPr>
      <w:r>
        <w:separator/>
      </w:r>
    </w:p>
  </w:endnote>
  <w:endnote w:type="continuationSeparator" w:id="0">
    <w:p w14:paraId="072BA682" w14:textId="77777777" w:rsidR="00310FCB" w:rsidRDefault="00310FCB">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623171">
      <w:rPr>
        <w:rFonts w:ascii="Arial" w:hAnsi="Arial" w:cs="Arial"/>
        <w:noProof/>
        <w:color w:val="808080"/>
        <w:sz w:val="20"/>
      </w:rPr>
      <w:t>5</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623171">
      <w:rPr>
        <w:rFonts w:ascii="Arial" w:hAnsi="Arial" w:cs="Arial"/>
        <w:noProof/>
        <w:color w:val="808080"/>
        <w:sz w:val="20"/>
      </w:rPr>
      <w:t>7</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68DBE2" w14:textId="77777777" w:rsidR="00310FCB" w:rsidRDefault="00310FCB">
      <w:pPr>
        <w:pStyle w:val="Header"/>
        <w:pPrChange w:id="0" w:author=" King" w:date="2007-11-09T06:47:00Z">
          <w:pPr/>
        </w:pPrChange>
      </w:pPr>
      <w:r>
        <w:separator/>
      </w:r>
    </w:p>
  </w:footnote>
  <w:footnote w:type="continuationSeparator" w:id="0">
    <w:p w14:paraId="18E9D02F" w14:textId="77777777" w:rsidR="00310FCB" w:rsidRDefault="00310FCB">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B18A7"/>
    <w:multiLevelType w:val="hybridMultilevel"/>
    <w:tmpl w:val="75EA28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4" w15:restartNumberingAfterBreak="0">
    <w:nsid w:val="12BE2965"/>
    <w:multiLevelType w:val="hybridMultilevel"/>
    <w:tmpl w:val="09A2E5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8" w15:restartNumberingAfterBreak="0">
    <w:nsid w:val="26F377F6"/>
    <w:multiLevelType w:val="hybridMultilevel"/>
    <w:tmpl w:val="B3D803F0"/>
    <w:lvl w:ilvl="0" w:tplc="B3AEA6A0">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2BE36A7E"/>
    <w:multiLevelType w:val="hybridMultilevel"/>
    <w:tmpl w:val="D76E41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8"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BC1CC1"/>
    <w:multiLevelType w:val="hybridMultilevel"/>
    <w:tmpl w:val="CEA4DE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1075A6"/>
    <w:multiLevelType w:val="hybridMultilevel"/>
    <w:tmpl w:val="954ACD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4"/>
  </w:num>
  <w:num w:numId="3">
    <w:abstractNumId w:val="13"/>
  </w:num>
  <w:num w:numId="4">
    <w:abstractNumId w:val="10"/>
  </w:num>
  <w:num w:numId="5">
    <w:abstractNumId w:val="25"/>
  </w:num>
  <w:num w:numId="6">
    <w:abstractNumId w:val="11"/>
  </w:num>
  <w:num w:numId="7">
    <w:abstractNumId w:val="16"/>
  </w:num>
  <w:num w:numId="8">
    <w:abstractNumId w:val="18"/>
  </w:num>
  <w:num w:numId="9">
    <w:abstractNumId w:val="2"/>
  </w:num>
  <w:num w:numId="10">
    <w:abstractNumId w:val="14"/>
  </w:num>
  <w:num w:numId="11">
    <w:abstractNumId w:val="20"/>
  </w:num>
  <w:num w:numId="12">
    <w:abstractNumId w:val="26"/>
  </w:num>
  <w:num w:numId="13">
    <w:abstractNumId w:val="21"/>
  </w:num>
  <w:num w:numId="14">
    <w:abstractNumId w:val="27"/>
  </w:num>
  <w:num w:numId="15">
    <w:abstractNumId w:val="28"/>
  </w:num>
  <w:num w:numId="16">
    <w:abstractNumId w:val="6"/>
  </w:num>
  <w:num w:numId="17">
    <w:abstractNumId w:val="19"/>
  </w:num>
  <w:num w:numId="18">
    <w:abstractNumId w:val="15"/>
  </w:num>
  <w:num w:numId="19">
    <w:abstractNumId w:val="5"/>
  </w:num>
  <w:num w:numId="20">
    <w:abstractNumId w:val="29"/>
  </w:num>
  <w:num w:numId="21">
    <w:abstractNumId w:val="3"/>
  </w:num>
  <w:num w:numId="22">
    <w:abstractNumId w:val="7"/>
  </w:num>
  <w:num w:numId="23">
    <w:abstractNumId w:val="17"/>
  </w:num>
  <w:num w:numId="24">
    <w:abstractNumId w:val="12"/>
  </w:num>
  <w:num w:numId="25">
    <w:abstractNumId w:val="9"/>
  </w:num>
  <w:num w:numId="26">
    <w:abstractNumId w:val="4"/>
  </w:num>
  <w:num w:numId="27">
    <w:abstractNumId w:val="22"/>
  </w:num>
  <w:num w:numId="28">
    <w:abstractNumId w:val="23"/>
  </w:num>
  <w:num w:numId="29">
    <w:abstractNumId w:val="0"/>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17BA6"/>
    <w:rsid w:val="00024051"/>
    <w:rsid w:val="000315E5"/>
    <w:rsid w:val="00034DE5"/>
    <w:rsid w:val="000360CB"/>
    <w:rsid w:val="000420CB"/>
    <w:rsid w:val="0004304B"/>
    <w:rsid w:val="000437A5"/>
    <w:rsid w:val="0004526E"/>
    <w:rsid w:val="0004583A"/>
    <w:rsid w:val="000470FB"/>
    <w:rsid w:val="0007100D"/>
    <w:rsid w:val="000716C0"/>
    <w:rsid w:val="00072CC5"/>
    <w:rsid w:val="000759E9"/>
    <w:rsid w:val="00076DFD"/>
    <w:rsid w:val="00076F6B"/>
    <w:rsid w:val="00081A8C"/>
    <w:rsid w:val="00093DD3"/>
    <w:rsid w:val="000A6DE3"/>
    <w:rsid w:val="000A7E3F"/>
    <w:rsid w:val="000A7F1C"/>
    <w:rsid w:val="000B3132"/>
    <w:rsid w:val="000B7774"/>
    <w:rsid w:val="000C0126"/>
    <w:rsid w:val="000C32A9"/>
    <w:rsid w:val="000D2F03"/>
    <w:rsid w:val="000D49BD"/>
    <w:rsid w:val="000F5890"/>
    <w:rsid w:val="000F5A87"/>
    <w:rsid w:val="00100092"/>
    <w:rsid w:val="00104A4B"/>
    <w:rsid w:val="0010595F"/>
    <w:rsid w:val="00114BD4"/>
    <w:rsid w:val="0012008F"/>
    <w:rsid w:val="00122D6E"/>
    <w:rsid w:val="00126C58"/>
    <w:rsid w:val="00127845"/>
    <w:rsid w:val="0012796D"/>
    <w:rsid w:val="00146F44"/>
    <w:rsid w:val="00153009"/>
    <w:rsid w:val="001551A8"/>
    <w:rsid w:val="001578A6"/>
    <w:rsid w:val="001664DF"/>
    <w:rsid w:val="0017007D"/>
    <w:rsid w:val="0017329D"/>
    <w:rsid w:val="00173983"/>
    <w:rsid w:val="0017739A"/>
    <w:rsid w:val="001811B7"/>
    <w:rsid w:val="001819F9"/>
    <w:rsid w:val="00185699"/>
    <w:rsid w:val="00191C02"/>
    <w:rsid w:val="001946B2"/>
    <w:rsid w:val="001C5EE1"/>
    <w:rsid w:val="001D202D"/>
    <w:rsid w:val="001D4BF7"/>
    <w:rsid w:val="001E59C1"/>
    <w:rsid w:val="001E7FD5"/>
    <w:rsid w:val="001F4031"/>
    <w:rsid w:val="00202BB3"/>
    <w:rsid w:val="00207B65"/>
    <w:rsid w:val="00210B49"/>
    <w:rsid w:val="00212269"/>
    <w:rsid w:val="002129A8"/>
    <w:rsid w:val="0022566F"/>
    <w:rsid w:val="002315B2"/>
    <w:rsid w:val="002323AB"/>
    <w:rsid w:val="002361B7"/>
    <w:rsid w:val="00236673"/>
    <w:rsid w:val="00251231"/>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23EF"/>
    <w:rsid w:val="002A4018"/>
    <w:rsid w:val="002A70C2"/>
    <w:rsid w:val="002A7D6D"/>
    <w:rsid w:val="002B75AB"/>
    <w:rsid w:val="002C06D2"/>
    <w:rsid w:val="002C335A"/>
    <w:rsid w:val="002E124E"/>
    <w:rsid w:val="002E36D5"/>
    <w:rsid w:val="002E5A67"/>
    <w:rsid w:val="00300B0A"/>
    <w:rsid w:val="00304104"/>
    <w:rsid w:val="00306A5E"/>
    <w:rsid w:val="00310FCB"/>
    <w:rsid w:val="00315757"/>
    <w:rsid w:val="00315AEE"/>
    <w:rsid w:val="003352C4"/>
    <w:rsid w:val="003353B3"/>
    <w:rsid w:val="00342A81"/>
    <w:rsid w:val="00342D4D"/>
    <w:rsid w:val="003433D8"/>
    <w:rsid w:val="0034563C"/>
    <w:rsid w:val="003538F3"/>
    <w:rsid w:val="003563FA"/>
    <w:rsid w:val="003623D9"/>
    <w:rsid w:val="00364F36"/>
    <w:rsid w:val="003676E2"/>
    <w:rsid w:val="00377720"/>
    <w:rsid w:val="00377A06"/>
    <w:rsid w:val="00381338"/>
    <w:rsid w:val="00391093"/>
    <w:rsid w:val="00391FB5"/>
    <w:rsid w:val="003977C6"/>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1D20"/>
    <w:rsid w:val="00402B0B"/>
    <w:rsid w:val="00404ECA"/>
    <w:rsid w:val="00413670"/>
    <w:rsid w:val="004152C9"/>
    <w:rsid w:val="00422FF0"/>
    <w:rsid w:val="00435B1D"/>
    <w:rsid w:val="004435EC"/>
    <w:rsid w:val="00444E1E"/>
    <w:rsid w:val="00447321"/>
    <w:rsid w:val="0044774D"/>
    <w:rsid w:val="004502DB"/>
    <w:rsid w:val="004604C6"/>
    <w:rsid w:val="004710EC"/>
    <w:rsid w:val="0047500D"/>
    <w:rsid w:val="00477748"/>
    <w:rsid w:val="00480292"/>
    <w:rsid w:val="004863FC"/>
    <w:rsid w:val="004937AC"/>
    <w:rsid w:val="00494623"/>
    <w:rsid w:val="00496620"/>
    <w:rsid w:val="00496A63"/>
    <w:rsid w:val="004A350D"/>
    <w:rsid w:val="004A3DAC"/>
    <w:rsid w:val="004A6F2D"/>
    <w:rsid w:val="004B0C50"/>
    <w:rsid w:val="004B5D02"/>
    <w:rsid w:val="004C08BB"/>
    <w:rsid w:val="004C30A2"/>
    <w:rsid w:val="004C7BA9"/>
    <w:rsid w:val="004D0974"/>
    <w:rsid w:val="004D1DAD"/>
    <w:rsid w:val="004D21E1"/>
    <w:rsid w:val="004D236F"/>
    <w:rsid w:val="004D5AE7"/>
    <w:rsid w:val="004D748F"/>
    <w:rsid w:val="004E290B"/>
    <w:rsid w:val="004F23EA"/>
    <w:rsid w:val="004F771E"/>
    <w:rsid w:val="0050228B"/>
    <w:rsid w:val="00503E8B"/>
    <w:rsid w:val="00505D9F"/>
    <w:rsid w:val="0050662A"/>
    <w:rsid w:val="00511877"/>
    <w:rsid w:val="00513986"/>
    <w:rsid w:val="00516D9F"/>
    <w:rsid w:val="005201AD"/>
    <w:rsid w:val="00521073"/>
    <w:rsid w:val="00522E71"/>
    <w:rsid w:val="00525C72"/>
    <w:rsid w:val="0052713D"/>
    <w:rsid w:val="00530EFE"/>
    <w:rsid w:val="00534EED"/>
    <w:rsid w:val="005368BD"/>
    <w:rsid w:val="00551031"/>
    <w:rsid w:val="005557FC"/>
    <w:rsid w:val="00560A4B"/>
    <w:rsid w:val="00571653"/>
    <w:rsid w:val="00572D74"/>
    <w:rsid w:val="00581ED1"/>
    <w:rsid w:val="00590D25"/>
    <w:rsid w:val="005929A4"/>
    <w:rsid w:val="00594893"/>
    <w:rsid w:val="0059515D"/>
    <w:rsid w:val="005953F1"/>
    <w:rsid w:val="005B600C"/>
    <w:rsid w:val="005D0ACB"/>
    <w:rsid w:val="005D0BFD"/>
    <w:rsid w:val="005D19C9"/>
    <w:rsid w:val="005D7EC4"/>
    <w:rsid w:val="005D7F24"/>
    <w:rsid w:val="005E686F"/>
    <w:rsid w:val="005F2133"/>
    <w:rsid w:val="005F4309"/>
    <w:rsid w:val="005F53C1"/>
    <w:rsid w:val="00603CFD"/>
    <w:rsid w:val="006071CA"/>
    <w:rsid w:val="00607E67"/>
    <w:rsid w:val="00612F37"/>
    <w:rsid w:val="006135CD"/>
    <w:rsid w:val="00614C18"/>
    <w:rsid w:val="0061592E"/>
    <w:rsid w:val="00616487"/>
    <w:rsid w:val="00617B84"/>
    <w:rsid w:val="00623171"/>
    <w:rsid w:val="00623274"/>
    <w:rsid w:val="00624B05"/>
    <w:rsid w:val="0063054A"/>
    <w:rsid w:val="00633947"/>
    <w:rsid w:val="00635404"/>
    <w:rsid w:val="00636B14"/>
    <w:rsid w:val="00637004"/>
    <w:rsid w:val="00637223"/>
    <w:rsid w:val="0064499F"/>
    <w:rsid w:val="00650171"/>
    <w:rsid w:val="006530FD"/>
    <w:rsid w:val="00655465"/>
    <w:rsid w:val="006628AC"/>
    <w:rsid w:val="00685E25"/>
    <w:rsid w:val="00692BE3"/>
    <w:rsid w:val="0069409C"/>
    <w:rsid w:val="006A1735"/>
    <w:rsid w:val="006A472A"/>
    <w:rsid w:val="006B2EE7"/>
    <w:rsid w:val="006C2861"/>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602A2"/>
    <w:rsid w:val="007634F3"/>
    <w:rsid w:val="0076759D"/>
    <w:rsid w:val="0077022A"/>
    <w:rsid w:val="00774CB4"/>
    <w:rsid w:val="00775307"/>
    <w:rsid w:val="007772C2"/>
    <w:rsid w:val="00783641"/>
    <w:rsid w:val="007878DB"/>
    <w:rsid w:val="00792B22"/>
    <w:rsid w:val="0079318D"/>
    <w:rsid w:val="007A185B"/>
    <w:rsid w:val="007A5735"/>
    <w:rsid w:val="007C1657"/>
    <w:rsid w:val="007C5F07"/>
    <w:rsid w:val="007C793A"/>
    <w:rsid w:val="007C7E0E"/>
    <w:rsid w:val="007D246C"/>
    <w:rsid w:val="007D4C57"/>
    <w:rsid w:val="007D6DB6"/>
    <w:rsid w:val="007E027B"/>
    <w:rsid w:val="007E68EF"/>
    <w:rsid w:val="007E6C07"/>
    <w:rsid w:val="007F35B9"/>
    <w:rsid w:val="007F5109"/>
    <w:rsid w:val="0080060B"/>
    <w:rsid w:val="00800BFD"/>
    <w:rsid w:val="00801148"/>
    <w:rsid w:val="00802D02"/>
    <w:rsid w:val="008071B6"/>
    <w:rsid w:val="00807BEE"/>
    <w:rsid w:val="00820E4D"/>
    <w:rsid w:val="00822549"/>
    <w:rsid w:val="008277F3"/>
    <w:rsid w:val="00830785"/>
    <w:rsid w:val="00835B67"/>
    <w:rsid w:val="008418CD"/>
    <w:rsid w:val="008442CB"/>
    <w:rsid w:val="008560D5"/>
    <w:rsid w:val="008563BE"/>
    <w:rsid w:val="00856D15"/>
    <w:rsid w:val="008655D6"/>
    <w:rsid w:val="00866251"/>
    <w:rsid w:val="00872088"/>
    <w:rsid w:val="008762E5"/>
    <w:rsid w:val="00884E97"/>
    <w:rsid w:val="00890FAF"/>
    <w:rsid w:val="00891C67"/>
    <w:rsid w:val="00897FDA"/>
    <w:rsid w:val="008A612E"/>
    <w:rsid w:val="008B6D5E"/>
    <w:rsid w:val="008C2CC4"/>
    <w:rsid w:val="008C7B86"/>
    <w:rsid w:val="008D7736"/>
    <w:rsid w:val="008E10B7"/>
    <w:rsid w:val="008E2333"/>
    <w:rsid w:val="008E4E0F"/>
    <w:rsid w:val="008E719B"/>
    <w:rsid w:val="008E736E"/>
    <w:rsid w:val="008E7DE0"/>
    <w:rsid w:val="008F03D2"/>
    <w:rsid w:val="008F1758"/>
    <w:rsid w:val="008F2BEE"/>
    <w:rsid w:val="008F4957"/>
    <w:rsid w:val="008F5FB1"/>
    <w:rsid w:val="008F6DE4"/>
    <w:rsid w:val="009006BB"/>
    <w:rsid w:val="009062EF"/>
    <w:rsid w:val="00926A4D"/>
    <w:rsid w:val="00930E47"/>
    <w:rsid w:val="009320C8"/>
    <w:rsid w:val="00934270"/>
    <w:rsid w:val="0093622B"/>
    <w:rsid w:val="009551D6"/>
    <w:rsid w:val="009564E3"/>
    <w:rsid w:val="00961B27"/>
    <w:rsid w:val="0096368E"/>
    <w:rsid w:val="00963FA9"/>
    <w:rsid w:val="00965805"/>
    <w:rsid w:val="00973680"/>
    <w:rsid w:val="009761BE"/>
    <w:rsid w:val="009845DD"/>
    <w:rsid w:val="009864D7"/>
    <w:rsid w:val="00986F6A"/>
    <w:rsid w:val="00987C77"/>
    <w:rsid w:val="009903E2"/>
    <w:rsid w:val="00990D59"/>
    <w:rsid w:val="00991A82"/>
    <w:rsid w:val="0099268F"/>
    <w:rsid w:val="0099291D"/>
    <w:rsid w:val="00995425"/>
    <w:rsid w:val="009A3DE5"/>
    <w:rsid w:val="009A52FE"/>
    <w:rsid w:val="009A6C98"/>
    <w:rsid w:val="009B1712"/>
    <w:rsid w:val="009C12B3"/>
    <w:rsid w:val="009C1EBB"/>
    <w:rsid w:val="009C463B"/>
    <w:rsid w:val="009D29FA"/>
    <w:rsid w:val="009D7C27"/>
    <w:rsid w:val="009E036E"/>
    <w:rsid w:val="009F32F7"/>
    <w:rsid w:val="009F5D3B"/>
    <w:rsid w:val="009F602F"/>
    <w:rsid w:val="009F7E7A"/>
    <w:rsid w:val="00A03AA4"/>
    <w:rsid w:val="00A06705"/>
    <w:rsid w:val="00A11ACF"/>
    <w:rsid w:val="00A12C06"/>
    <w:rsid w:val="00A17210"/>
    <w:rsid w:val="00A26EB0"/>
    <w:rsid w:val="00A27567"/>
    <w:rsid w:val="00A36B4E"/>
    <w:rsid w:val="00A52629"/>
    <w:rsid w:val="00A54B55"/>
    <w:rsid w:val="00A56BC8"/>
    <w:rsid w:val="00A70CB9"/>
    <w:rsid w:val="00A724DF"/>
    <w:rsid w:val="00A726EE"/>
    <w:rsid w:val="00A77BC1"/>
    <w:rsid w:val="00A80214"/>
    <w:rsid w:val="00A84D14"/>
    <w:rsid w:val="00A91DA7"/>
    <w:rsid w:val="00A91DF9"/>
    <w:rsid w:val="00AA1E2F"/>
    <w:rsid w:val="00AA308A"/>
    <w:rsid w:val="00AA3952"/>
    <w:rsid w:val="00AA408B"/>
    <w:rsid w:val="00AA601F"/>
    <w:rsid w:val="00AC09A2"/>
    <w:rsid w:val="00AC0E72"/>
    <w:rsid w:val="00AD11F4"/>
    <w:rsid w:val="00AD3814"/>
    <w:rsid w:val="00AE2858"/>
    <w:rsid w:val="00AF63CD"/>
    <w:rsid w:val="00AF65C7"/>
    <w:rsid w:val="00B01AF2"/>
    <w:rsid w:val="00B04CD6"/>
    <w:rsid w:val="00B119E8"/>
    <w:rsid w:val="00B12A01"/>
    <w:rsid w:val="00B12D76"/>
    <w:rsid w:val="00B216A1"/>
    <w:rsid w:val="00B217AD"/>
    <w:rsid w:val="00B2254A"/>
    <w:rsid w:val="00B26487"/>
    <w:rsid w:val="00B3178D"/>
    <w:rsid w:val="00B319C6"/>
    <w:rsid w:val="00B34F6A"/>
    <w:rsid w:val="00B45888"/>
    <w:rsid w:val="00B45DD5"/>
    <w:rsid w:val="00B5488B"/>
    <w:rsid w:val="00B613A5"/>
    <w:rsid w:val="00B62F95"/>
    <w:rsid w:val="00B63708"/>
    <w:rsid w:val="00B803AE"/>
    <w:rsid w:val="00B82FA9"/>
    <w:rsid w:val="00B845E3"/>
    <w:rsid w:val="00B84AA0"/>
    <w:rsid w:val="00B85D62"/>
    <w:rsid w:val="00B86BE8"/>
    <w:rsid w:val="00B91D87"/>
    <w:rsid w:val="00B94453"/>
    <w:rsid w:val="00B94E8E"/>
    <w:rsid w:val="00BA3080"/>
    <w:rsid w:val="00BB7D24"/>
    <w:rsid w:val="00BD4541"/>
    <w:rsid w:val="00BD47D7"/>
    <w:rsid w:val="00BE04F1"/>
    <w:rsid w:val="00BE06F9"/>
    <w:rsid w:val="00BE18E9"/>
    <w:rsid w:val="00BE5A43"/>
    <w:rsid w:val="00BF7AA8"/>
    <w:rsid w:val="00C03922"/>
    <w:rsid w:val="00C06EE4"/>
    <w:rsid w:val="00C12C1B"/>
    <w:rsid w:val="00C14A7B"/>
    <w:rsid w:val="00C15EC4"/>
    <w:rsid w:val="00C165C2"/>
    <w:rsid w:val="00C245DB"/>
    <w:rsid w:val="00C2792C"/>
    <w:rsid w:val="00C3224F"/>
    <w:rsid w:val="00C370C1"/>
    <w:rsid w:val="00C419B5"/>
    <w:rsid w:val="00C44B13"/>
    <w:rsid w:val="00C44DF4"/>
    <w:rsid w:val="00C46237"/>
    <w:rsid w:val="00C46C65"/>
    <w:rsid w:val="00C55862"/>
    <w:rsid w:val="00C64F92"/>
    <w:rsid w:val="00C65BBD"/>
    <w:rsid w:val="00C67A98"/>
    <w:rsid w:val="00C74B70"/>
    <w:rsid w:val="00C75039"/>
    <w:rsid w:val="00C762C9"/>
    <w:rsid w:val="00C80265"/>
    <w:rsid w:val="00C8175E"/>
    <w:rsid w:val="00C842FC"/>
    <w:rsid w:val="00C84D76"/>
    <w:rsid w:val="00C94A0B"/>
    <w:rsid w:val="00CA56E9"/>
    <w:rsid w:val="00CB16F8"/>
    <w:rsid w:val="00CB35F7"/>
    <w:rsid w:val="00CB3A13"/>
    <w:rsid w:val="00CB434C"/>
    <w:rsid w:val="00CB7C39"/>
    <w:rsid w:val="00CC3B23"/>
    <w:rsid w:val="00CD4725"/>
    <w:rsid w:val="00CD7D0F"/>
    <w:rsid w:val="00CE0DE4"/>
    <w:rsid w:val="00CE2AB3"/>
    <w:rsid w:val="00CE408B"/>
    <w:rsid w:val="00CE5ECF"/>
    <w:rsid w:val="00CF0A9B"/>
    <w:rsid w:val="00CF3890"/>
    <w:rsid w:val="00CF5090"/>
    <w:rsid w:val="00CF5168"/>
    <w:rsid w:val="00D0602A"/>
    <w:rsid w:val="00D109E6"/>
    <w:rsid w:val="00D11C26"/>
    <w:rsid w:val="00D13294"/>
    <w:rsid w:val="00D15256"/>
    <w:rsid w:val="00D157F5"/>
    <w:rsid w:val="00D15A4D"/>
    <w:rsid w:val="00D1634C"/>
    <w:rsid w:val="00D165AA"/>
    <w:rsid w:val="00D16A8B"/>
    <w:rsid w:val="00D227FA"/>
    <w:rsid w:val="00D2300C"/>
    <w:rsid w:val="00D23CE8"/>
    <w:rsid w:val="00D45CE9"/>
    <w:rsid w:val="00D4648E"/>
    <w:rsid w:val="00D6107E"/>
    <w:rsid w:val="00D62298"/>
    <w:rsid w:val="00D70DF3"/>
    <w:rsid w:val="00D741E0"/>
    <w:rsid w:val="00D871A1"/>
    <w:rsid w:val="00D87539"/>
    <w:rsid w:val="00DA2DAB"/>
    <w:rsid w:val="00DA5352"/>
    <w:rsid w:val="00DA5E5A"/>
    <w:rsid w:val="00DA71AC"/>
    <w:rsid w:val="00DA7AE7"/>
    <w:rsid w:val="00DB04CD"/>
    <w:rsid w:val="00DB3CB3"/>
    <w:rsid w:val="00DB4BB2"/>
    <w:rsid w:val="00DC2ACB"/>
    <w:rsid w:val="00DC6415"/>
    <w:rsid w:val="00DC7132"/>
    <w:rsid w:val="00DD00F3"/>
    <w:rsid w:val="00DD65CA"/>
    <w:rsid w:val="00DE105D"/>
    <w:rsid w:val="00DE1FCF"/>
    <w:rsid w:val="00DE21CE"/>
    <w:rsid w:val="00DE3E25"/>
    <w:rsid w:val="00DE73A3"/>
    <w:rsid w:val="00DF1896"/>
    <w:rsid w:val="00E03681"/>
    <w:rsid w:val="00E07144"/>
    <w:rsid w:val="00E11B40"/>
    <w:rsid w:val="00E11C94"/>
    <w:rsid w:val="00E11F4F"/>
    <w:rsid w:val="00E13BCF"/>
    <w:rsid w:val="00E14D62"/>
    <w:rsid w:val="00E15B7B"/>
    <w:rsid w:val="00E20B6D"/>
    <w:rsid w:val="00E25B72"/>
    <w:rsid w:val="00E30A69"/>
    <w:rsid w:val="00E347C2"/>
    <w:rsid w:val="00E36F9D"/>
    <w:rsid w:val="00E3759B"/>
    <w:rsid w:val="00E4413A"/>
    <w:rsid w:val="00E47693"/>
    <w:rsid w:val="00E57A0B"/>
    <w:rsid w:val="00E60228"/>
    <w:rsid w:val="00E66C21"/>
    <w:rsid w:val="00E73F9A"/>
    <w:rsid w:val="00E93512"/>
    <w:rsid w:val="00E946A5"/>
    <w:rsid w:val="00EA06D0"/>
    <w:rsid w:val="00EA1332"/>
    <w:rsid w:val="00EA5C82"/>
    <w:rsid w:val="00EA6CA5"/>
    <w:rsid w:val="00EB0413"/>
    <w:rsid w:val="00EB162B"/>
    <w:rsid w:val="00EB4150"/>
    <w:rsid w:val="00EB5BAF"/>
    <w:rsid w:val="00EC1014"/>
    <w:rsid w:val="00EC11F1"/>
    <w:rsid w:val="00EC4F18"/>
    <w:rsid w:val="00EF6615"/>
    <w:rsid w:val="00EF7D67"/>
    <w:rsid w:val="00F00D95"/>
    <w:rsid w:val="00F038BC"/>
    <w:rsid w:val="00F050DB"/>
    <w:rsid w:val="00F06AF1"/>
    <w:rsid w:val="00F071D8"/>
    <w:rsid w:val="00F1306D"/>
    <w:rsid w:val="00F237B1"/>
    <w:rsid w:val="00F2561B"/>
    <w:rsid w:val="00F31A99"/>
    <w:rsid w:val="00F337CC"/>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A4761"/>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252326F8-F6F1-4CAC-8127-31D9297BE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86F"/>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 w:type="paragraph" w:styleId="ListParagraph">
    <w:name w:val="List Paragraph"/>
    <w:basedOn w:val="Normal"/>
    <w:uiPriority w:val="34"/>
    <w:qFormat/>
    <w:rsid w:val="00E11B40"/>
    <w:pPr>
      <w:ind w:left="720"/>
      <w:contextualSpacing/>
    </w:pPr>
  </w:style>
  <w:style w:type="character" w:styleId="UnresolvedMention">
    <w:name w:val="Unresolved Mention"/>
    <w:basedOn w:val="DefaultParagraphFont"/>
    <w:uiPriority w:val="99"/>
    <w:semiHidden/>
    <w:unhideWhenUsed/>
    <w:rsid w:val="001819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cbi.nlm.nih.gov/nuccore/MH426724.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evelien.adriaenssens@quadram.ac.uk" TargetMode="Externa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78E3A-0AC9-A842-8F5A-2950531AA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1191</Words>
  <Characters>6790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7966</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4</cp:revision>
  <cp:lastPrinted>2017-01-11T11:49:00Z</cp:lastPrinted>
  <dcterms:created xsi:type="dcterms:W3CDTF">2019-06-10T10:09:00Z</dcterms:created>
  <dcterms:modified xsi:type="dcterms:W3CDTF">2019-08-30T07:48:00Z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