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A43DF55" w:rsidR="00A174CC" w:rsidRPr="008F2DCF" w:rsidRDefault="008F2DCF">
            <w:pPr>
              <w:pStyle w:val="BodyTextIndent"/>
              <w:ind w:left="0" w:firstLine="0"/>
              <w:jc w:val="center"/>
              <w:rPr>
                <w:rFonts w:ascii="Arial" w:hAnsi="Arial" w:cs="Arial"/>
                <w:b/>
                <w:bCs/>
                <w:i/>
                <w:iCs/>
                <w:sz w:val="28"/>
                <w:szCs w:val="28"/>
              </w:rPr>
            </w:pPr>
            <w:r w:rsidRPr="008F2DCF">
              <w:rPr>
                <w:rFonts w:ascii="Arial" w:hAnsi="Arial" w:cs="Arial"/>
                <w:b/>
                <w:bCs/>
                <w:i/>
                <w:iCs/>
                <w:color w:val="000000" w:themeColor="text1"/>
                <w:sz w:val="28"/>
                <w:szCs w:val="28"/>
              </w:rPr>
              <w:t>2022.094B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68DB7D3E"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8F2DCF">
              <w:rPr>
                <w:rFonts w:ascii="Arial" w:hAnsi="Arial" w:cs="Arial"/>
                <w:bCs/>
                <w:sz w:val="22"/>
                <w:szCs w:val="22"/>
              </w:rPr>
              <w:t>Create</w:t>
            </w:r>
            <w:r w:rsidR="00EE6BD3" w:rsidRPr="008F2DCF">
              <w:rPr>
                <w:rFonts w:ascii="Arial" w:hAnsi="Arial" w:cs="Arial"/>
                <w:bCs/>
                <w:sz w:val="22"/>
                <w:szCs w:val="22"/>
              </w:rPr>
              <w:t xml:space="preserve"> a</w:t>
            </w:r>
            <w:r w:rsidR="000B3C47" w:rsidRPr="008F2DCF">
              <w:rPr>
                <w:rFonts w:ascii="Arial" w:hAnsi="Arial" w:cs="Arial"/>
                <w:bCs/>
                <w:sz w:val="22"/>
                <w:szCs w:val="22"/>
              </w:rPr>
              <w:t xml:space="preserve"> </w:t>
            </w:r>
            <w:r w:rsidR="00EE6BD3" w:rsidRPr="008F2DCF">
              <w:rPr>
                <w:rFonts w:ascii="Arial" w:hAnsi="Arial" w:cs="Arial"/>
                <w:bCs/>
                <w:sz w:val="22"/>
                <w:szCs w:val="22"/>
              </w:rPr>
              <w:t xml:space="preserve">new genus </w:t>
            </w:r>
            <w:r w:rsidR="00932C6A" w:rsidRPr="008F2DCF">
              <w:rPr>
                <w:rFonts w:ascii="Arial" w:hAnsi="Arial" w:cs="Arial"/>
                <w:bCs/>
                <w:sz w:val="22"/>
                <w:szCs w:val="22"/>
              </w:rPr>
              <w:t>(</w:t>
            </w:r>
            <w:r w:rsidR="008E12F6" w:rsidRPr="008F2DCF">
              <w:rPr>
                <w:rFonts w:ascii="Arial" w:hAnsi="Arial" w:cs="Arial"/>
                <w:bCs/>
                <w:i/>
                <w:iCs/>
                <w:sz w:val="22"/>
                <w:szCs w:val="22"/>
              </w:rPr>
              <w:t>Yancheng</w:t>
            </w:r>
            <w:r w:rsidR="00EE6BD3" w:rsidRPr="008F2DCF">
              <w:rPr>
                <w:rFonts w:ascii="Arial" w:hAnsi="Arial" w:cs="Arial"/>
                <w:bCs/>
                <w:i/>
                <w:iCs/>
                <w:sz w:val="22"/>
                <w:szCs w:val="22"/>
              </w:rPr>
              <w:t>virus</w:t>
            </w:r>
            <w:r w:rsidR="00932C6A" w:rsidRPr="008F2DCF">
              <w:rPr>
                <w:rFonts w:ascii="Arial" w:hAnsi="Arial" w:cs="Arial"/>
                <w:bCs/>
                <w:i/>
                <w:iCs/>
                <w:sz w:val="22"/>
                <w:szCs w:val="22"/>
              </w:rPr>
              <w:t>)</w:t>
            </w:r>
            <w:r w:rsidR="00EE6BD3" w:rsidRPr="008F2DCF">
              <w:rPr>
                <w:rFonts w:ascii="Arial" w:hAnsi="Arial" w:cs="Arial"/>
                <w:bCs/>
                <w:sz w:val="22"/>
                <w:szCs w:val="22"/>
              </w:rPr>
              <w:t xml:space="preserve"> with a single species</w:t>
            </w:r>
            <w:r w:rsidR="00932C6A" w:rsidRPr="008F2DCF">
              <w:rPr>
                <w:rFonts w:ascii="Arial" w:hAnsi="Arial" w:cs="Arial"/>
                <w:bCs/>
                <w:sz w:val="22"/>
                <w:szCs w:val="22"/>
              </w:rPr>
              <w:t xml:space="preserve"> (</w:t>
            </w:r>
            <w:r w:rsidR="00932C6A" w:rsidRPr="008F2DCF">
              <w:rPr>
                <w:rFonts w:ascii="Arial" w:hAnsi="Arial" w:cs="Arial"/>
                <w:bCs/>
                <w:i/>
                <w:iCs/>
                <w:sz w:val="22"/>
                <w:szCs w:val="22"/>
              </w:rPr>
              <w:t>Caudoviricetes</w:t>
            </w:r>
            <w:r w:rsidR="00932C6A" w:rsidRPr="008F2DCF">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8F2DCF">
        <w:tc>
          <w:tcPr>
            <w:tcW w:w="4368" w:type="dxa"/>
            <w:shd w:val="clear" w:color="auto" w:fill="auto"/>
          </w:tcPr>
          <w:p w14:paraId="4C7A5642" w14:textId="2BCD786A" w:rsidR="00A174CC" w:rsidRDefault="008A753A">
            <w:pPr>
              <w:rPr>
                <w:rFonts w:ascii="Arial" w:hAnsi="Arial" w:cs="Arial"/>
                <w:sz w:val="22"/>
                <w:szCs w:val="22"/>
              </w:rPr>
            </w:pPr>
            <w:r w:rsidRPr="008A753A">
              <w:rPr>
                <w:rFonts w:ascii="Arial" w:hAnsi="Arial" w:cs="Arial"/>
                <w:sz w:val="22"/>
                <w:szCs w:val="22"/>
              </w:rPr>
              <w:t>Turner D, Kropinski AM</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049155D9" w:rsidR="00A174CC" w:rsidRDefault="008A753A" w:rsidP="008A753A">
            <w:pPr>
              <w:rPr>
                <w:rFonts w:ascii="Arial" w:hAnsi="Arial" w:cs="Arial"/>
                <w:sz w:val="22"/>
                <w:szCs w:val="22"/>
              </w:rPr>
            </w:pPr>
            <w:r w:rsidRPr="008A753A">
              <w:rPr>
                <w:rFonts w:ascii="Arial" w:hAnsi="Arial" w:cs="Arial"/>
                <w:sz w:val="22"/>
                <w:szCs w:val="22"/>
              </w:rPr>
              <w:t>Dann2.Turner@uwe.ac.uk; Phage.Canada@gmail.com</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9B53E6D" w14:textId="77777777"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8F2DCF">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C7212FC" w:rsidR="00A174CC" w:rsidRDefault="00932C6A">
            <w:pPr>
              <w:rPr>
                <w:rFonts w:ascii="Arial" w:hAnsi="Arial" w:cs="Arial"/>
                <w:sz w:val="22"/>
                <w:szCs w:val="22"/>
              </w:rPr>
            </w:pPr>
            <w:r>
              <w:rPr>
                <w:rFonts w:ascii="Arial" w:hAnsi="Arial" w:cs="Arial"/>
                <w:sz w:val="22"/>
                <w:szCs w:val="22"/>
              </w:rPr>
              <w:t>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58888C1" w:rsidR="00A174CC" w:rsidRPr="008F2DCF" w:rsidRDefault="008F2DCF">
            <w:pPr>
              <w:spacing w:before="120" w:after="120"/>
              <w:rPr>
                <w:rFonts w:ascii="Arial" w:hAnsi="Arial" w:cs="Arial"/>
                <w:bCs/>
                <w:sz w:val="22"/>
                <w:szCs w:val="22"/>
              </w:rPr>
            </w:pPr>
            <w:r w:rsidRPr="008F2DCF">
              <w:rPr>
                <w:rFonts w:ascii="Arial" w:hAnsi="Arial" w:cs="Arial"/>
                <w:bCs/>
                <w:sz w:val="22"/>
                <w:szCs w:val="22"/>
              </w:rPr>
              <w:t>2022.094B.N.v1.Yanchengvirus_ng</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451E0A7" w14:textId="6A87728E" w:rsidR="00A174CC" w:rsidRPr="00153ABD" w:rsidRDefault="00153ABD">
            <w:pPr>
              <w:rPr>
                <w:rFonts w:ascii="Arial" w:hAnsi="Arial" w:cs="Arial"/>
                <w:bCs/>
                <w:sz w:val="22"/>
                <w:szCs w:val="22"/>
              </w:rPr>
            </w:pPr>
            <w:r w:rsidRPr="00153ABD">
              <w:rPr>
                <w:rFonts w:ascii="Arial" w:hAnsi="Arial" w:cs="Arial"/>
                <w:bCs/>
                <w:sz w:val="22"/>
                <w:szCs w:val="22"/>
              </w:rPr>
              <w:t>The genus Yanchengvirus was created for the genotypically unique phage Aeromonas phage pAEv1818</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These values can be calculated by a number of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19B255C1" w14:textId="77777777" w:rsidR="008F2DCF" w:rsidRDefault="008F2DCF">
      <w:pPr>
        <w:pStyle w:val="BodyTextIndent"/>
        <w:spacing w:before="120" w:after="120"/>
        <w:ind w:left="0" w:firstLine="0"/>
        <w:rPr>
          <w:rFonts w:ascii="Arial" w:hAnsi="Arial" w:cs="Arial"/>
          <w:b/>
          <w:color w:val="000000"/>
          <w:szCs w:val="24"/>
        </w:rPr>
      </w:pPr>
    </w:p>
    <w:p w14:paraId="6B5315D2" w14:textId="71F3312C"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48A8277F" w14:textId="4F49C89F" w:rsidR="00B87A46" w:rsidRPr="007F6A64" w:rsidRDefault="00B87A46" w:rsidP="001F0408">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 xml:space="preserve">This taxon is named </w:t>
      </w:r>
      <w:bookmarkStart w:id="0" w:name="_Hlk40354317"/>
      <w:bookmarkEnd w:id="0"/>
      <w:r>
        <w:rPr>
          <w:rFonts w:ascii="Arial" w:hAnsi="Arial" w:cs="Arial"/>
          <w:sz w:val="22"/>
          <w:szCs w:val="22"/>
          <w:lang w:val="en-GB"/>
        </w:rPr>
        <w:t>after</w:t>
      </w:r>
      <w:r w:rsidR="001970D7">
        <w:rPr>
          <w:rFonts w:ascii="Arial" w:hAnsi="Arial" w:cs="Arial"/>
          <w:sz w:val="22"/>
          <w:szCs w:val="22"/>
          <w:lang w:val="en-GB"/>
        </w:rPr>
        <w:t xml:space="preserve"> </w:t>
      </w:r>
      <w:r w:rsidR="001F0408">
        <w:rPr>
          <w:rFonts w:ascii="Arial" w:hAnsi="Arial" w:cs="Arial"/>
          <w:sz w:val="22"/>
          <w:szCs w:val="22"/>
          <w:lang w:val="en-GB"/>
        </w:rPr>
        <w:t>the address (</w:t>
      </w:r>
      <w:r w:rsidR="001F0408" w:rsidRPr="001F0408">
        <w:rPr>
          <w:rFonts w:ascii="Arial" w:hAnsi="Arial" w:cs="Arial"/>
          <w:sz w:val="22"/>
          <w:szCs w:val="22"/>
          <w:lang w:val="en-GB"/>
        </w:rPr>
        <w:t>Yancheng City Hope</w:t>
      </w:r>
      <w:r w:rsidR="001F0408">
        <w:rPr>
          <w:rFonts w:ascii="Arial" w:hAnsi="Arial" w:cs="Arial"/>
          <w:sz w:val="22"/>
          <w:szCs w:val="22"/>
          <w:lang w:val="en-GB"/>
        </w:rPr>
        <w:t xml:space="preserve"> </w:t>
      </w:r>
      <w:r w:rsidR="001F0408" w:rsidRPr="001F0408">
        <w:rPr>
          <w:rFonts w:ascii="Arial" w:hAnsi="Arial" w:cs="Arial"/>
          <w:sz w:val="22"/>
          <w:szCs w:val="22"/>
          <w:lang w:val="en-GB"/>
        </w:rPr>
        <w:t>Avenue Road 1, Yancheng, Jiangsu 224051, China</w:t>
      </w:r>
      <w:r w:rsidR="001F0408">
        <w:rPr>
          <w:rFonts w:ascii="Arial" w:hAnsi="Arial" w:cs="Arial"/>
          <w:sz w:val="22"/>
          <w:szCs w:val="22"/>
          <w:lang w:val="en-GB"/>
        </w:rPr>
        <w:t xml:space="preserve">) where at the </w:t>
      </w:r>
      <w:r w:rsidR="001F0408" w:rsidRPr="001F0408">
        <w:rPr>
          <w:rFonts w:ascii="Arial" w:hAnsi="Arial" w:cs="Arial"/>
          <w:sz w:val="22"/>
          <w:szCs w:val="22"/>
          <w:lang w:val="en-GB"/>
        </w:rPr>
        <w:t>School of Marine and Biological</w:t>
      </w:r>
      <w:r w:rsidR="001F0408">
        <w:rPr>
          <w:rFonts w:ascii="Arial" w:hAnsi="Arial" w:cs="Arial"/>
          <w:sz w:val="22"/>
          <w:szCs w:val="22"/>
          <w:lang w:val="en-GB"/>
        </w:rPr>
        <w:t xml:space="preserve"> </w:t>
      </w:r>
      <w:r w:rsidR="001F0408" w:rsidRPr="001F0408">
        <w:rPr>
          <w:rFonts w:ascii="Arial" w:hAnsi="Arial" w:cs="Arial"/>
          <w:sz w:val="22"/>
          <w:szCs w:val="22"/>
          <w:lang w:val="en-GB"/>
        </w:rPr>
        <w:t>Engineering, Yancheng Institute of Technology</w:t>
      </w:r>
      <w:r w:rsidR="001F0408">
        <w:rPr>
          <w:rFonts w:ascii="Arial" w:hAnsi="Arial" w:cs="Arial"/>
          <w:sz w:val="22"/>
          <w:szCs w:val="22"/>
          <w:lang w:val="en-GB"/>
        </w:rPr>
        <w:t>, the first phage of its type was isolated</w:t>
      </w:r>
    </w:p>
    <w:p w14:paraId="76001943" w14:textId="77777777" w:rsidR="00B87A46" w:rsidRPr="007F6A64" w:rsidRDefault="00B87A46" w:rsidP="00B87A46">
      <w:pPr>
        <w:rPr>
          <w:rFonts w:ascii="Arial" w:hAnsi="Arial" w:cs="Arial"/>
          <w:b/>
          <w:bCs/>
          <w:color w:val="0000FF"/>
          <w:sz w:val="22"/>
          <w:szCs w:val="22"/>
          <w:lang w:val="en-GB"/>
        </w:rPr>
      </w:pPr>
    </w:p>
    <w:p w14:paraId="7CD60F48" w14:textId="2F7DA6CA"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1970D7">
        <w:rPr>
          <w:rFonts w:ascii="Arial" w:hAnsi="Arial" w:cs="Arial"/>
          <w:sz w:val="22"/>
          <w:szCs w:val="22"/>
          <w:lang w:val="en-GB"/>
        </w:rPr>
        <w:t xml:space="preserve">This </w:t>
      </w:r>
      <w:r w:rsidR="001F0408">
        <w:rPr>
          <w:rFonts w:ascii="Arial" w:hAnsi="Arial" w:cs="Arial"/>
          <w:sz w:val="22"/>
          <w:szCs w:val="22"/>
          <w:lang w:val="en-GB"/>
        </w:rPr>
        <w:t>temperate</w:t>
      </w:r>
      <w:r w:rsidR="001970D7">
        <w:rPr>
          <w:rFonts w:ascii="Arial" w:hAnsi="Arial" w:cs="Arial"/>
          <w:sz w:val="22"/>
          <w:szCs w:val="22"/>
          <w:lang w:val="en-GB"/>
        </w:rPr>
        <w:t xml:space="preserve"> phage was isolated against </w:t>
      </w:r>
      <w:r w:rsidR="003F34CF">
        <w:rPr>
          <w:rFonts w:ascii="Arial" w:hAnsi="Arial" w:cs="Arial"/>
          <w:sz w:val="22"/>
          <w:szCs w:val="22"/>
          <w:lang w:val="en-GB"/>
        </w:rPr>
        <w:t xml:space="preserve">an </w:t>
      </w:r>
      <w:r w:rsidR="003F34CF" w:rsidRPr="003F34CF">
        <w:rPr>
          <w:rFonts w:ascii="Arial" w:hAnsi="Arial" w:cs="Arial"/>
          <w:sz w:val="22"/>
          <w:szCs w:val="22"/>
          <w:lang w:val="en-GB"/>
        </w:rPr>
        <w:t xml:space="preserve">Aeromonas sp. </w:t>
      </w:r>
      <w:r w:rsidR="001970D7">
        <w:rPr>
          <w:rFonts w:ascii="Arial" w:hAnsi="Arial" w:cs="Arial"/>
          <w:sz w:val="22"/>
          <w:szCs w:val="22"/>
          <w:lang w:val="en-GB"/>
        </w:rPr>
        <w:t xml:space="preserve">from </w:t>
      </w:r>
      <w:r w:rsidR="003F34CF">
        <w:rPr>
          <w:rFonts w:ascii="Arial" w:hAnsi="Arial" w:cs="Arial"/>
          <w:sz w:val="22"/>
          <w:szCs w:val="22"/>
          <w:lang w:val="en-GB"/>
        </w:rPr>
        <w:t>fresh</w:t>
      </w:r>
      <w:r w:rsidR="001970D7">
        <w:rPr>
          <w:rFonts w:ascii="Arial" w:hAnsi="Arial" w:cs="Arial"/>
          <w:sz w:val="22"/>
          <w:szCs w:val="22"/>
          <w:lang w:val="en-GB"/>
        </w:rPr>
        <w:t xml:space="preserve"> water.</w:t>
      </w:r>
    </w:p>
    <w:p w14:paraId="3B152562" w14:textId="77777777" w:rsidR="00B87A46" w:rsidRDefault="00B87A46"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50341594" w:rsidR="00B87A46" w:rsidRPr="001F0408"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r w:rsidR="001F0408">
        <w:rPr>
          <w:rFonts w:ascii="Arial" w:hAnsi="Arial" w:cs="Arial"/>
          <w:sz w:val="22"/>
          <w:szCs w:val="22"/>
          <w:lang w:val="en-GB"/>
        </w:rPr>
        <w:t>genomic orphan</w:t>
      </w:r>
    </w:p>
    <w:p w14:paraId="406A887C" w14:textId="77777777" w:rsidR="00B87A46" w:rsidRPr="007F6A64" w:rsidRDefault="00B87A46" w:rsidP="00B87A46">
      <w:pPr>
        <w:rPr>
          <w:rFonts w:ascii="Arial" w:hAnsi="Arial" w:cs="Arial"/>
          <w:sz w:val="22"/>
          <w:szCs w:val="22"/>
          <w:lang w:val="en-GB"/>
        </w:rPr>
      </w:pPr>
    </w:p>
    <w:tbl>
      <w:tblPr>
        <w:tblStyle w:val="TableGrid"/>
        <w:tblW w:w="8011" w:type="dxa"/>
        <w:tblLook w:val="04A0" w:firstRow="1" w:lastRow="0" w:firstColumn="1" w:lastColumn="0" w:noHBand="0" w:noVBand="1"/>
      </w:tblPr>
      <w:tblGrid>
        <w:gridCol w:w="1577"/>
        <w:gridCol w:w="1436"/>
        <w:gridCol w:w="756"/>
        <w:gridCol w:w="742"/>
        <w:gridCol w:w="914"/>
        <w:gridCol w:w="1171"/>
        <w:gridCol w:w="1415"/>
      </w:tblGrid>
      <w:tr w:rsidR="001F0408" w:rsidRPr="007F6A64" w14:paraId="250C50F7" w14:textId="77777777" w:rsidTr="001F0408">
        <w:tc>
          <w:tcPr>
            <w:tcW w:w="1577" w:type="dxa"/>
            <w:tcBorders>
              <w:top w:val="single" w:sz="4" w:space="0" w:color="auto"/>
              <w:left w:val="single" w:sz="4" w:space="0" w:color="auto"/>
              <w:bottom w:val="single" w:sz="4" w:space="0" w:color="auto"/>
              <w:right w:val="single" w:sz="4" w:space="0" w:color="auto"/>
            </w:tcBorders>
            <w:hideMark/>
          </w:tcPr>
          <w:p w14:paraId="5202D7B6"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Phage name</w:t>
            </w:r>
          </w:p>
        </w:tc>
        <w:tc>
          <w:tcPr>
            <w:tcW w:w="1436" w:type="dxa"/>
            <w:tcBorders>
              <w:top w:val="single" w:sz="4" w:space="0" w:color="auto"/>
              <w:left w:val="single" w:sz="4" w:space="0" w:color="auto"/>
              <w:bottom w:val="single" w:sz="4" w:space="0" w:color="auto"/>
              <w:right w:val="single" w:sz="4" w:space="0" w:color="auto"/>
            </w:tcBorders>
            <w:hideMark/>
          </w:tcPr>
          <w:p w14:paraId="521868E7"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INSDC </w:t>
            </w:r>
          </w:p>
        </w:tc>
        <w:tc>
          <w:tcPr>
            <w:tcW w:w="756" w:type="dxa"/>
            <w:tcBorders>
              <w:top w:val="single" w:sz="4" w:space="0" w:color="auto"/>
              <w:left w:val="single" w:sz="4" w:space="0" w:color="auto"/>
              <w:bottom w:val="single" w:sz="4" w:space="0" w:color="auto"/>
              <w:right w:val="single" w:sz="4" w:space="0" w:color="auto"/>
            </w:tcBorders>
            <w:hideMark/>
          </w:tcPr>
          <w:p w14:paraId="0D7D3844"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 xml:space="preserve">Protein </w:t>
            </w:r>
          </w:p>
        </w:tc>
        <w:tc>
          <w:tcPr>
            <w:tcW w:w="1171" w:type="dxa"/>
            <w:tcBorders>
              <w:top w:val="single" w:sz="4" w:space="0" w:color="auto"/>
              <w:left w:val="single" w:sz="4" w:space="0" w:color="auto"/>
              <w:bottom w:val="single" w:sz="4" w:space="0" w:color="auto"/>
              <w:right w:val="single" w:sz="4" w:space="0" w:color="auto"/>
            </w:tcBorders>
            <w:hideMark/>
          </w:tcPr>
          <w:p w14:paraId="4E85B61D"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1F0408" w:rsidRPr="007F6A64" w:rsidRDefault="001F0408" w:rsidP="00991EB5">
            <w:pPr>
              <w:rPr>
                <w:rFonts w:ascii="Arial" w:hAnsi="Arial" w:cs="Arial"/>
                <w:sz w:val="22"/>
                <w:szCs w:val="22"/>
                <w:lang w:val="en-GB"/>
              </w:rPr>
            </w:pPr>
            <w:r w:rsidRPr="007F6A64">
              <w:rPr>
                <w:rFonts w:ascii="Arial" w:hAnsi="Arial" w:cs="Arial"/>
                <w:sz w:val="22"/>
                <w:szCs w:val="22"/>
                <w:lang w:val="en-GB"/>
              </w:rPr>
              <w:t>Overall % homologous proteins (**)</w:t>
            </w:r>
          </w:p>
        </w:tc>
      </w:tr>
      <w:tr w:rsidR="001F0408" w:rsidRPr="007F6A64" w14:paraId="466FCD38" w14:textId="77777777" w:rsidTr="001F0408">
        <w:tc>
          <w:tcPr>
            <w:tcW w:w="1577" w:type="dxa"/>
            <w:tcBorders>
              <w:top w:val="single" w:sz="4" w:space="0" w:color="auto"/>
              <w:left w:val="single" w:sz="4" w:space="0" w:color="auto"/>
              <w:bottom w:val="single" w:sz="4" w:space="0" w:color="auto"/>
              <w:right w:val="single" w:sz="4" w:space="0" w:color="auto"/>
            </w:tcBorders>
            <w:vAlign w:val="center"/>
          </w:tcPr>
          <w:p w14:paraId="648AD2E5" w14:textId="6AE31F69" w:rsidR="001F0408" w:rsidRPr="000D31AB" w:rsidRDefault="001F0408" w:rsidP="001F0408">
            <w:pPr>
              <w:rPr>
                <w:rFonts w:ascii="Arial" w:hAnsi="Arial" w:cs="Arial"/>
                <w:sz w:val="22"/>
                <w:szCs w:val="22"/>
                <w:lang w:val="en-GB"/>
              </w:rPr>
            </w:pPr>
            <w:r w:rsidRPr="001F0408">
              <w:rPr>
                <w:rFonts w:ascii="Arial" w:hAnsi="Arial" w:cs="Arial"/>
                <w:sz w:val="22"/>
                <w:szCs w:val="22"/>
                <w:lang w:val="en-GB"/>
              </w:rPr>
              <w:t>Aeromonas phage pAEv1818</w:t>
            </w:r>
          </w:p>
        </w:tc>
        <w:tc>
          <w:tcPr>
            <w:tcW w:w="1436" w:type="dxa"/>
            <w:vAlign w:val="center"/>
          </w:tcPr>
          <w:p w14:paraId="18509D6F" w14:textId="53041CB1" w:rsidR="001F0408" w:rsidRPr="001970D7" w:rsidRDefault="00000000" w:rsidP="001F0408">
            <w:pPr>
              <w:rPr>
                <w:rFonts w:ascii="Arial" w:hAnsi="Arial" w:cs="Arial"/>
                <w:sz w:val="20"/>
                <w:szCs w:val="20"/>
              </w:rPr>
            </w:pPr>
            <w:hyperlink r:id="rId8" w:tgtFrame="_blank" w:history="1">
              <w:r w:rsidR="001F0408">
                <w:rPr>
                  <w:rStyle w:val="Hyperlink"/>
                </w:rPr>
                <w:t>OL964755.1</w:t>
              </w:r>
            </w:hyperlink>
          </w:p>
        </w:tc>
        <w:tc>
          <w:tcPr>
            <w:tcW w:w="756" w:type="dxa"/>
            <w:vAlign w:val="center"/>
          </w:tcPr>
          <w:p w14:paraId="67B46744" w14:textId="5FCD9A73" w:rsidR="001F0408" w:rsidRPr="001970D7" w:rsidRDefault="001F0408" w:rsidP="001F0408">
            <w:pPr>
              <w:rPr>
                <w:rFonts w:ascii="Arial" w:hAnsi="Arial" w:cs="Arial"/>
                <w:sz w:val="20"/>
                <w:szCs w:val="20"/>
                <w:lang w:val="en-GB"/>
              </w:rPr>
            </w:pPr>
            <w:r>
              <w:t>40.81</w:t>
            </w:r>
          </w:p>
        </w:tc>
        <w:tc>
          <w:tcPr>
            <w:tcW w:w="742" w:type="dxa"/>
            <w:vAlign w:val="center"/>
          </w:tcPr>
          <w:p w14:paraId="0EEA8189" w14:textId="6DAB1A0C" w:rsidR="001F0408" w:rsidRPr="001970D7" w:rsidRDefault="001F0408" w:rsidP="001F0408">
            <w:pPr>
              <w:rPr>
                <w:rFonts w:ascii="Arial" w:hAnsi="Arial" w:cs="Arial"/>
                <w:sz w:val="20"/>
                <w:szCs w:val="20"/>
                <w:lang w:val="en-GB"/>
              </w:rPr>
            </w:pPr>
            <w:r>
              <w:t>55.2</w:t>
            </w:r>
          </w:p>
        </w:tc>
        <w:tc>
          <w:tcPr>
            <w:tcW w:w="914" w:type="dxa"/>
            <w:vAlign w:val="center"/>
          </w:tcPr>
          <w:p w14:paraId="5578127A" w14:textId="58132A41" w:rsidR="001F0408" w:rsidRPr="001970D7" w:rsidRDefault="00000000" w:rsidP="001F0408">
            <w:pPr>
              <w:rPr>
                <w:rFonts w:ascii="Arial" w:hAnsi="Arial" w:cs="Arial"/>
                <w:sz w:val="20"/>
                <w:szCs w:val="20"/>
              </w:rPr>
            </w:pPr>
            <w:hyperlink r:id="rId9" w:anchor="!/proteins/109774/1766581|Aeromonas phage pAEv1818/viral segment/" w:history="1">
              <w:r w:rsidR="001F0408">
                <w:rPr>
                  <w:rStyle w:val="Hyperlink"/>
                  <w:color w:val="000080"/>
                </w:rPr>
                <w:t>54</w:t>
              </w:r>
            </w:hyperlink>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26AB293" w:rsidR="001F0408" w:rsidRPr="001970D7" w:rsidRDefault="001F0408" w:rsidP="001F0408">
            <w:pPr>
              <w:rPr>
                <w:rFonts w:ascii="Arial" w:hAnsi="Arial" w:cs="Arial"/>
                <w:sz w:val="20"/>
                <w:szCs w:val="20"/>
              </w:rPr>
            </w:pPr>
            <w:r w:rsidRPr="001970D7">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1F0408" w:rsidRPr="001970D7" w:rsidRDefault="001F0408" w:rsidP="001F0408">
            <w:pPr>
              <w:rPr>
                <w:rFonts w:ascii="Arial" w:hAnsi="Arial" w:cs="Arial"/>
                <w:sz w:val="20"/>
                <w:szCs w:val="20"/>
              </w:rPr>
            </w:pPr>
            <w:r w:rsidRPr="001970D7">
              <w:rPr>
                <w:rFonts w:ascii="Arial" w:hAnsi="Arial" w:cs="Arial"/>
                <w:sz w:val="20"/>
                <w:szCs w:val="20"/>
              </w:rPr>
              <w:t>100</w:t>
            </w:r>
          </w:p>
        </w:tc>
      </w:tr>
    </w:tbl>
    <w:p w14:paraId="09D50BA6" w14:textId="72CD29F0"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or </w:t>
      </w:r>
      <w:r w:rsidRPr="007F6A64">
        <w:rPr>
          <w:rFonts w:ascii="Arial" w:hAnsi="Arial" w:cs="Arial"/>
          <w:b/>
          <w:bCs/>
          <w:sz w:val="22"/>
          <w:szCs w:val="22"/>
          <w:lang w:val="en-GB"/>
        </w:rPr>
        <w:t>VIRIDIC [</w:t>
      </w:r>
      <w:r>
        <w:rPr>
          <w:rFonts w:ascii="Arial" w:hAnsi="Arial" w:cs="Arial"/>
          <w:b/>
          <w:bCs/>
          <w:sz w:val="22"/>
          <w:szCs w:val="22"/>
          <w:lang w:val="en-GB"/>
        </w:rPr>
        <w:t>2</w:t>
      </w:r>
      <w:r w:rsidRPr="007F6A64">
        <w:rPr>
          <w:rFonts w:ascii="Arial" w:hAnsi="Arial" w:cs="Arial"/>
          <w:b/>
          <w:bCs/>
          <w:sz w:val="22"/>
          <w:szCs w:val="22"/>
          <w:lang w:val="en-GB"/>
        </w:rPr>
        <w:t>]</w:t>
      </w:r>
    </w:p>
    <w:p w14:paraId="4D2C84BB" w14:textId="6EF2DC37"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3FECDC94" w14:textId="77777777" w:rsidR="00B87A46" w:rsidRPr="007F6A64" w:rsidRDefault="00B87A46" w:rsidP="00B87A46">
      <w:pPr>
        <w:rPr>
          <w:rFonts w:ascii="Arial" w:hAnsi="Arial" w:cs="Arial"/>
          <w:b/>
          <w:bCs/>
          <w:color w:val="0000FF"/>
          <w:sz w:val="22"/>
          <w:szCs w:val="22"/>
          <w:lang w:val="en-GB"/>
        </w:rPr>
      </w:pPr>
    </w:p>
    <w:p w14:paraId="7CD6E571" w14:textId="6E68212C" w:rsidR="00B87A46" w:rsidRPr="007F6A64" w:rsidRDefault="00B87A46" w:rsidP="00B87A46">
      <w:pPr>
        <w:rPr>
          <w:rFonts w:ascii="Arial" w:hAnsi="Arial" w:cs="Arial"/>
          <w:b/>
          <w:bCs/>
          <w:color w:val="0000FF"/>
          <w:sz w:val="22"/>
          <w:szCs w:val="22"/>
          <w:lang w:val="en-GB"/>
        </w:rPr>
      </w:pPr>
      <w:r w:rsidRPr="007F6A64">
        <w:rPr>
          <w:rFonts w:ascii="Arial" w:hAnsi="Arial" w:cs="Arial"/>
          <w:b/>
          <w:bCs/>
          <w:color w:val="0000FF"/>
          <w:sz w:val="22"/>
          <w:szCs w:val="22"/>
          <w:lang w:val="en-GB"/>
        </w:rPr>
        <w:lastRenderedPageBreak/>
        <w:t xml:space="preserve">VIRIDIC heat map:  </w:t>
      </w:r>
      <w:r w:rsidRPr="007F6A64">
        <w:rPr>
          <w:rFonts w:ascii="Arial" w:hAnsi="Arial" w:cs="Arial"/>
          <w:sz w:val="22"/>
          <w:szCs w:val="22"/>
          <w:lang w:val="en-GB"/>
        </w:rPr>
        <w:t>VIRIDIC (Virus Intergenomic Distance Calculator; VIRIDIC (Virus Intergenomic Distance Calculator; [</w:t>
      </w:r>
      <w:r>
        <w:rPr>
          <w:rFonts w:ascii="Arial" w:hAnsi="Arial" w:cs="Arial"/>
          <w:sz w:val="22"/>
          <w:szCs w:val="22"/>
          <w:lang w:val="en-GB"/>
        </w:rPr>
        <w:t>2</w:t>
      </w:r>
      <w:r w:rsidRPr="007F6A64">
        <w:rPr>
          <w:rFonts w:ascii="Arial" w:hAnsi="Arial" w:cs="Arial"/>
          <w:sz w:val="22"/>
          <w:szCs w:val="22"/>
          <w:lang w:val="en-GB"/>
        </w:rPr>
        <w:t>]; http://rhea.icbm.uni-oldenburg.de/VIRIDIC/) computes pairwise intergenomic distances/similarities amongst phage genomes</w:t>
      </w:r>
      <w:r>
        <w:rPr>
          <w:rFonts w:ascii="Arial" w:hAnsi="Arial" w:cs="Arial"/>
          <w:sz w:val="22"/>
          <w:szCs w:val="22"/>
          <w:lang w:val="en-GB"/>
        </w:rPr>
        <w:t xml:space="preserve">. </w:t>
      </w:r>
      <w:r w:rsidR="001970D7">
        <w:rPr>
          <w:rFonts w:ascii="Arial" w:hAnsi="Arial" w:cs="Arial"/>
          <w:sz w:val="22"/>
          <w:szCs w:val="22"/>
          <w:lang w:val="en-GB"/>
        </w:rPr>
        <w:t>N/A</w:t>
      </w:r>
    </w:p>
    <w:p w14:paraId="5B2D0B6C" w14:textId="24012E1E" w:rsidR="00B87A46" w:rsidRPr="007F6A64" w:rsidRDefault="00B87A46" w:rsidP="00B87A46">
      <w:pPr>
        <w:jc w:val="center"/>
        <w:rPr>
          <w:rFonts w:ascii="Arial" w:hAnsi="Arial" w:cs="Arial"/>
          <w:b/>
          <w:bCs/>
          <w:color w:val="0000FF"/>
          <w:sz w:val="22"/>
          <w:szCs w:val="22"/>
          <w:lang w:val="en-GB"/>
        </w:rPr>
      </w:pPr>
    </w:p>
    <w:p w14:paraId="6A1C134F" w14:textId="77777777" w:rsidR="00B87A46" w:rsidRPr="007F6A64" w:rsidRDefault="00B87A46" w:rsidP="00B87A46">
      <w:pPr>
        <w:rPr>
          <w:rFonts w:ascii="Arial" w:hAnsi="Arial" w:cs="Arial"/>
          <w:b/>
          <w:bCs/>
          <w:color w:val="0000FF"/>
          <w:sz w:val="22"/>
          <w:szCs w:val="22"/>
          <w:lang w:val="en-GB"/>
        </w:rPr>
      </w:pPr>
    </w:p>
    <w:p w14:paraId="6B12968F" w14:textId="232495A9" w:rsidR="00B87A46" w:rsidRPr="007F6A64" w:rsidRDefault="00B87A46" w:rsidP="00B87A46">
      <w:pPr>
        <w:rPr>
          <w:rFonts w:ascii="Arial" w:hAnsi="Arial" w:cs="Arial"/>
          <w:sz w:val="22"/>
          <w:szCs w:val="22"/>
          <w:lang w:val="en-GB"/>
        </w:rPr>
      </w:pPr>
      <w:r w:rsidRPr="007F6A64">
        <w:rPr>
          <w:rFonts w:ascii="Arial" w:hAnsi="Arial" w:cs="Arial"/>
          <w:b/>
          <w:color w:val="0000FF"/>
          <w:sz w:val="22"/>
          <w:szCs w:val="22"/>
          <w:lang w:val="en-GB"/>
        </w:rPr>
        <w:t xml:space="preserve">Phylogeny: </w:t>
      </w:r>
      <w:r w:rsidRPr="007F6A64">
        <w:rPr>
          <w:rFonts w:ascii="Arial" w:hAnsi="Arial" w:cs="Arial"/>
          <w:sz w:val="22"/>
          <w:szCs w:val="22"/>
          <w:lang w:val="en-GB"/>
        </w:rPr>
        <w:t xml:space="preserve">The phylogenetic tree was constructed using the </w:t>
      </w:r>
      <w:r w:rsidR="00153ABD">
        <w:rPr>
          <w:rFonts w:ascii="Arial" w:hAnsi="Arial" w:cs="Arial"/>
          <w:sz w:val="22"/>
          <w:szCs w:val="22"/>
          <w:lang w:val="en-GB"/>
        </w:rPr>
        <w:t>MCPs</w:t>
      </w:r>
      <w:r w:rsidR="001970D7">
        <w:rPr>
          <w:rFonts w:ascii="Arial" w:hAnsi="Arial" w:cs="Arial"/>
          <w:sz w:val="22"/>
          <w:szCs w:val="22"/>
          <w:lang w:val="en-GB"/>
        </w:rPr>
        <w:t xml:space="preserve"> from </w:t>
      </w:r>
      <w:r w:rsidR="00153ABD" w:rsidRPr="00153ABD">
        <w:rPr>
          <w:rFonts w:ascii="Arial" w:hAnsi="Arial" w:cs="Arial"/>
          <w:sz w:val="22"/>
          <w:szCs w:val="22"/>
          <w:lang w:val="en-GB"/>
        </w:rPr>
        <w:t>pAEv1818</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 The usual bootstrapping procedure is replaced by a new confidence index that is much faster to compute.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4D6D98" w:rsidRPr="008F2DCF">
        <w:rPr>
          <w:rFonts w:ascii="Arial" w:hAnsi="Arial" w:cs="Arial"/>
          <w:i/>
          <w:iCs/>
          <w:sz w:val="22"/>
          <w:szCs w:val="22"/>
          <w:lang w:val="en-GB"/>
        </w:rPr>
        <w:t>Yanchengvirus</w:t>
      </w:r>
      <w:r>
        <w:rPr>
          <w:rFonts w:ascii="Arial" w:hAnsi="Arial" w:cs="Arial"/>
          <w:sz w:val="22"/>
          <w:szCs w:val="22"/>
          <w:lang w:val="en-GB"/>
        </w:rPr>
        <w:t xml:space="preserve"> are indicated with a </w:t>
      </w:r>
      <w:r w:rsidRPr="00635EC3">
        <w:rPr>
          <w:rFonts w:ascii="Arial" w:hAnsi="Arial" w:cs="Arial"/>
          <w:b/>
          <w:bCs/>
          <w:color w:val="0070C0"/>
          <w:sz w:val="22"/>
          <w:szCs w:val="22"/>
          <w:lang w:val="en-GB"/>
        </w:rPr>
        <w:t>blue rectangle</w:t>
      </w:r>
      <w:r>
        <w:rPr>
          <w:rFonts w:ascii="Arial" w:hAnsi="Arial" w:cs="Arial"/>
          <w:sz w:val="22"/>
          <w:szCs w:val="22"/>
          <w:lang w:val="en-GB"/>
        </w:rPr>
        <w:t>.</w:t>
      </w:r>
    </w:p>
    <w:p w14:paraId="574FE57D"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61F2C4E7" w:rsidR="00A174CC" w:rsidRDefault="00153AB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978BB0B" wp14:editId="6A5F355A">
                <wp:simplePos x="0" y="0"/>
                <wp:positionH relativeFrom="column">
                  <wp:posOffset>4787900</wp:posOffset>
                </wp:positionH>
                <wp:positionV relativeFrom="paragraph">
                  <wp:posOffset>443865</wp:posOffset>
                </wp:positionV>
                <wp:extent cx="527050" cy="762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2705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D5721" id="Rectangle 3" o:spid="_x0000_s1026" style="position:absolute;margin-left:377pt;margin-top:34.95pt;width:41.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5EWgIAABEFAAAOAAAAZHJzL2Uyb0RvYy54bWysVFFv2yAQfp+0/4B4X+xESbtFcaooVadJ&#10;VVu1nfpMMMSWMMcOEif79Tuw41RttYdpfsDA3X13fHzH4urQGLZX6GuwBR+Pcs6UlVDWdlvwn883&#10;X75y5oOwpTBgVcGPyvOr5edPi9bN1QQqMKVCRiDWz1tX8CoEN88yLyvVCD8CpywZNWAjAi1xm5Uo&#10;WkJvTDbJ84usBSwdglTe0+51Z+TLhK+1kuFea68CMwWn2kIaMY2bOGbLhZhvUbiqln0Z4h+qaERt&#10;KekAdS2CYDus30E1tUTwoMNIQpOB1rVU6Qx0mnH+5jRPlXAqnYXI8W6gyf8/WHm3f3IPSDS0zs89&#10;TeMpDhqb+Kf62CGRdRzIUofAJG3OJpf5jCiVZLq8oLuIXGbnWIc+fFfQsDgpONJVJIbE/taHzvXk&#10;QnHn7GkWjkbFAox9VJrVJeWbpOgkDLU2yPaCrlRIqWwYd6ZKlKrbnuX09fUMEam6BBiRdW3MgN0D&#10;RNG9x+5q7f1jqEq6GoLzvxXWBQ8RKTPYMAQ3tQX8CMDQqfrMnf+JpI6ayNIGyuMDMoRO1d7Jm5q4&#10;vhU+PAgkGdPtUGuGexq0gbbg0M84qwB/f7Qf/UldZOWspbYouP+1E6g4Mz8s6e7beDqNfZQW09nl&#10;hBb42rJ5bbG7Zg10TWN6BJxM0+gfzGmqEZoX6uBVzEomYSXlLrgMeFqsQ9eu9AZItVolN+odJ8Kt&#10;fXIygkdWo5aeDy8CXS+4QEK9g1MLifkb3XW+MdLCahdA10mUZ157vqnvknD6NyI29ut18jq/ZMs/&#10;AAAA//8DAFBLAwQUAAYACAAAACEAfpOlcd0AAAAJAQAADwAAAGRycy9kb3ducmV2LnhtbEyPS0+D&#10;QBSF9yb+h8k1cWcHfJRCGRrTxI2Ji1Z/wC1zC9h5EGYo8O+9rnR3HyfnfKfczdaIKw2h805BukpA&#10;kKu97lyj4Ovz7WEDIkR0Go13pGChALvq9qbEQvvJHeh6jI1gExcKVNDG2BdShroli2Hle3L8O/vB&#10;YuR1aKQecGJza+Rjkqylxc5xQos97VuqL8fRcgjSYUmzaX/5aOf3jszyTeOi1P3d/LoFEWmOf2L4&#10;xWd0qJjp5EengzAKspdn7hIVrPMcBAs2TxkfTjykOciqlP8bVD8AAAD//wMAUEsBAi0AFAAGAAgA&#10;AAAhALaDOJL+AAAA4QEAABMAAAAAAAAAAAAAAAAAAAAAAFtDb250ZW50X1R5cGVzXS54bWxQSwEC&#10;LQAUAAYACAAAACEAOP0h/9YAAACUAQAACwAAAAAAAAAAAAAAAAAvAQAAX3JlbHMvLnJlbHNQSwEC&#10;LQAUAAYACAAAACEAUHs+RFoCAAARBQAADgAAAAAAAAAAAAAAAAAuAgAAZHJzL2Uyb0RvYy54bWxQ&#10;SwECLQAUAAYACAAAACEAfpOlcd0AAAAJAQAADwAAAAAAAAAAAAAAAAC0BAAAZHJzL2Rvd25yZXYu&#10;eG1sUEsFBgAAAAAEAAQA8wAAAL4FAAAAAA==&#10;" fillcolor="#4472c4 [3204]" strokecolor="#1f3763 [1604]" strokeweight="1pt"/>
            </w:pict>
          </mc:Fallback>
        </mc:AlternateContent>
      </w:r>
      <w:r>
        <w:rPr>
          <w:rFonts w:ascii="Arial" w:hAnsi="Arial" w:cs="Arial"/>
          <w:b/>
          <w:noProof/>
          <w:sz w:val="22"/>
          <w:szCs w:val="22"/>
        </w:rPr>
        <w:drawing>
          <wp:inline distT="0" distB="0" distL="0" distR="0" wp14:anchorId="426DE5EA" wp14:editId="52DCC2A7">
            <wp:extent cx="5731510" cy="1320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320800"/>
                    </a:xfrm>
                    <a:prstGeom prst="rect">
                      <a:avLst/>
                    </a:prstGeom>
                  </pic:spPr>
                </pic:pic>
              </a:graphicData>
            </a:graphic>
          </wp:inline>
        </w:drawing>
      </w: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37A237" w14:textId="72DA0990" w:rsidR="00A174CC" w:rsidRDefault="008815EE">
      <w:pPr>
        <w:spacing w:before="120" w:after="120"/>
        <w:rPr>
          <w:rFonts w:ascii="Arial" w:hAnsi="Arial" w:cs="Arial"/>
          <w:b/>
        </w:rPr>
      </w:pPr>
      <w:r>
        <w:rPr>
          <w:rFonts w:ascii="Arial" w:hAnsi="Arial" w:cs="Arial"/>
          <w:b/>
        </w:rPr>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1"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12"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lastRenderedPageBreak/>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O'Leary NA, Wright MW, Brister JR, Ciufo S, Haddad D, McVeigh R, et al. Reference sequence (RefSeq) database at NCBI: current status, taxonomic expansion, and functional annotation. Nucleic Acids Res. 2016;44(D1):D733-45. doi: 10.1093/nar/gkv1189. PMID: 26553804.</w:t>
      </w:r>
    </w:p>
    <w:p w14:paraId="6393DFF5" w14:textId="6C75C8CF" w:rsidR="0096127C" w:rsidRPr="0096127C" w:rsidRDefault="0096127C" w:rsidP="0096127C">
      <w:pPr>
        <w:pStyle w:val="BodyTextIndent"/>
        <w:numPr>
          <w:ilvl w:val="0"/>
          <w:numId w:val="3"/>
        </w:numPr>
        <w:rPr>
          <w:rFonts w:ascii="Arial" w:hAnsi="Arial" w:cs="Arial"/>
          <w:color w:val="000000"/>
          <w:sz w:val="22"/>
          <w:szCs w:val="22"/>
        </w:rPr>
      </w:pPr>
      <w:r w:rsidRPr="0096127C">
        <w:rPr>
          <w:rFonts w:ascii="Arial" w:hAnsi="Arial" w:cs="Arial"/>
          <w:color w:val="000000"/>
          <w:sz w:val="22"/>
          <w:szCs w:val="22"/>
        </w:rPr>
        <w:t>Olsen NS, Hendriksen NB, Hansen LH and Kot W. A New High-Throughput Screening Method for Phages: Enabling Crude Isolation and Fast Identification of Diverse Phages with Therapeutic Potential. Phage (New Rochelle) 1 (3), 137-148 (2020)</w:t>
      </w:r>
      <w:r>
        <w:rPr>
          <w:rFonts w:ascii="Arial" w:hAnsi="Arial" w:cs="Arial"/>
          <w:color w:val="000000"/>
          <w:sz w:val="22"/>
          <w:szCs w:val="22"/>
        </w:rPr>
        <w:t xml:space="preserve"> </w:t>
      </w:r>
      <w:hyperlink r:id="rId13" w:history="1">
        <w:r w:rsidRPr="00037A6E">
          <w:rPr>
            <w:rStyle w:val="Hyperlink"/>
            <w:rFonts w:ascii="Arial" w:hAnsi="Arial" w:cs="Arial"/>
            <w:sz w:val="22"/>
            <w:szCs w:val="22"/>
          </w:rPr>
          <w:t>https://www.liebertpub.com/doi/10.1089/phage.2020.0016</w:t>
        </w:r>
      </w:hyperlink>
      <w:r>
        <w:rPr>
          <w:rFonts w:ascii="Arial" w:hAnsi="Arial" w:cs="Arial"/>
          <w:color w:val="000000"/>
          <w:sz w:val="22"/>
          <w:szCs w:val="22"/>
        </w:rPr>
        <w:t xml:space="preserve"> </w:t>
      </w:r>
    </w:p>
    <w:p w14:paraId="31ADCDAD" w14:textId="77777777" w:rsidR="0085079E" w:rsidRDefault="0085079E">
      <w:pPr>
        <w:spacing w:before="120" w:after="120"/>
        <w:rPr>
          <w:rFonts w:ascii="Arial" w:hAnsi="Arial" w:cs="Arial"/>
          <w:b/>
        </w:rPr>
      </w:pPr>
    </w:p>
    <w:sectPr w:rsidR="0085079E">
      <w:headerReference w:type="default" r:id="rId1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DC51" w14:textId="77777777" w:rsidR="00F51B7E" w:rsidRDefault="00F51B7E">
      <w:r>
        <w:separator/>
      </w:r>
    </w:p>
  </w:endnote>
  <w:endnote w:type="continuationSeparator" w:id="0">
    <w:p w14:paraId="46B5F821" w14:textId="77777777" w:rsidR="00F51B7E" w:rsidRDefault="00F5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DACB" w14:textId="77777777" w:rsidR="00F51B7E" w:rsidRDefault="00F51B7E">
      <w:r>
        <w:separator/>
      </w:r>
    </w:p>
  </w:footnote>
  <w:footnote w:type="continuationSeparator" w:id="0">
    <w:p w14:paraId="1B730BE1" w14:textId="77777777" w:rsidR="00F51B7E" w:rsidRDefault="00F5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29109457">
    <w:abstractNumId w:val="0"/>
  </w:num>
  <w:num w:numId="2" w16cid:durableId="1547985685">
    <w:abstractNumId w:val="2"/>
  </w:num>
  <w:num w:numId="3" w16cid:durableId="563297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A146A"/>
    <w:rsid w:val="000B3C47"/>
    <w:rsid w:val="000F51F4"/>
    <w:rsid w:val="000F7067"/>
    <w:rsid w:val="000F7F2F"/>
    <w:rsid w:val="0013113D"/>
    <w:rsid w:val="00153ABD"/>
    <w:rsid w:val="001970D7"/>
    <w:rsid w:val="001F0408"/>
    <w:rsid w:val="00323ACA"/>
    <w:rsid w:val="0037243A"/>
    <w:rsid w:val="003F34CF"/>
    <w:rsid w:val="0043110C"/>
    <w:rsid w:val="004455ED"/>
    <w:rsid w:val="004D6D98"/>
    <w:rsid w:val="004F3196"/>
    <w:rsid w:val="00521090"/>
    <w:rsid w:val="00543F86"/>
    <w:rsid w:val="005A54C3"/>
    <w:rsid w:val="006930EF"/>
    <w:rsid w:val="006A3244"/>
    <w:rsid w:val="007F6DED"/>
    <w:rsid w:val="0085079E"/>
    <w:rsid w:val="008815EE"/>
    <w:rsid w:val="008A753A"/>
    <w:rsid w:val="008E12F6"/>
    <w:rsid w:val="008F2DCF"/>
    <w:rsid w:val="00932C6A"/>
    <w:rsid w:val="00945C50"/>
    <w:rsid w:val="0096127C"/>
    <w:rsid w:val="00A174CC"/>
    <w:rsid w:val="00A2357C"/>
    <w:rsid w:val="00A316C2"/>
    <w:rsid w:val="00AD759B"/>
    <w:rsid w:val="00B47589"/>
    <w:rsid w:val="00B87A46"/>
    <w:rsid w:val="00C716D9"/>
    <w:rsid w:val="00D12846"/>
    <w:rsid w:val="00E57EE3"/>
    <w:rsid w:val="00EE6BD3"/>
    <w:rsid w:val="00EF56D0"/>
    <w:rsid w:val="00F51B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nuccore/OL964755.1" TargetMode="External"/><Relationship Id="rId13" Type="http://schemas.openxmlformats.org/officeDocument/2006/relationships/hyperlink" Target="https://www.liebertpub.com/doi/10.1089/phage.2020.00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enome.jp/viptr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onos.icbm.uni-oldenburg.de/virid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s://www.ncbi.nlm.nih.gov/genome/brow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22</cp:revision>
  <dcterms:created xsi:type="dcterms:W3CDTF">2022-01-20T16:15:00Z</dcterms:created>
  <dcterms:modified xsi:type="dcterms:W3CDTF">2022-06-15T23:37:00Z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