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01DC" w14:textId="77777777" w:rsidR="00E51C0C" w:rsidRDefault="00E51C0C" w:rsidP="00E51C0C">
      <w:r>
        <w:rPr>
          <w:noProof/>
          <w:lang w:val="ru-RU" w:eastAsia="ru-RU"/>
        </w:rPr>
        <w:drawing>
          <wp:anchor distT="0" distB="0" distL="114300" distR="114300" simplePos="0" relativeHeight="251659264" behindDoc="0" locked="0" layoutInCell="1" allowOverlap="1" wp14:anchorId="2211F966" wp14:editId="26997A13">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73B620D2" w14:textId="77777777" w:rsidR="00E51C0C" w:rsidRDefault="00E51C0C" w:rsidP="00E51C0C">
      <w:pPr>
        <w:rPr>
          <w:rFonts w:ascii="Arial" w:hAnsi="Arial" w:cs="Arial"/>
          <w:color w:val="0000FF"/>
          <w:sz w:val="20"/>
          <w:szCs w:val="20"/>
        </w:rPr>
      </w:pPr>
    </w:p>
    <w:p w14:paraId="2D161891" w14:textId="77777777" w:rsidR="00E51C0C" w:rsidRDefault="00E51C0C" w:rsidP="00E51C0C">
      <w:pPr>
        <w:rPr>
          <w:rFonts w:ascii="Arial" w:hAnsi="Arial" w:cs="Arial"/>
          <w:color w:val="0000FF"/>
          <w:sz w:val="20"/>
          <w:szCs w:val="20"/>
        </w:rPr>
      </w:pPr>
    </w:p>
    <w:p w14:paraId="43B94B51" w14:textId="77777777" w:rsidR="00E51C0C" w:rsidRDefault="00E51C0C" w:rsidP="00E51C0C">
      <w:pPr>
        <w:rPr>
          <w:rFonts w:ascii="Arial" w:hAnsi="Arial" w:cs="Arial"/>
          <w:color w:val="0000FF"/>
          <w:sz w:val="20"/>
          <w:szCs w:val="20"/>
        </w:rPr>
      </w:pPr>
    </w:p>
    <w:p w14:paraId="368B37B2" w14:textId="77777777" w:rsidR="00E51C0C" w:rsidRDefault="00E51C0C" w:rsidP="00E51C0C">
      <w:pPr>
        <w:rPr>
          <w:rFonts w:ascii="Arial" w:hAnsi="Arial" w:cs="Arial"/>
          <w:color w:val="0000FF"/>
          <w:sz w:val="20"/>
          <w:szCs w:val="20"/>
        </w:rPr>
      </w:pPr>
    </w:p>
    <w:p w14:paraId="15E47644" w14:textId="77777777" w:rsidR="00E51C0C" w:rsidRDefault="00E51C0C" w:rsidP="00E51C0C">
      <w:pPr>
        <w:rPr>
          <w:rFonts w:ascii="Arial" w:hAnsi="Arial" w:cs="Arial"/>
          <w:color w:val="0000FF"/>
          <w:sz w:val="20"/>
          <w:szCs w:val="20"/>
        </w:rPr>
      </w:pPr>
    </w:p>
    <w:p w14:paraId="7899D6EE" w14:textId="77777777" w:rsidR="00E51C0C" w:rsidRDefault="00E51C0C" w:rsidP="00E51C0C">
      <w:pPr>
        <w:rPr>
          <w:rFonts w:ascii="Arial" w:hAnsi="Arial" w:cs="Arial"/>
          <w:color w:val="0000FF"/>
          <w:sz w:val="20"/>
          <w:szCs w:val="20"/>
        </w:rPr>
      </w:pPr>
    </w:p>
    <w:p w14:paraId="7A8E1E7A" w14:textId="77777777" w:rsidR="00E51C0C" w:rsidRDefault="00E51C0C" w:rsidP="00E51C0C">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39342E99" w14:textId="77777777" w:rsidR="00E51C0C" w:rsidRDefault="00E51C0C" w:rsidP="00E51C0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E51C0C" w14:paraId="7D070B76" w14:textId="77777777" w:rsidTr="00F31962">
        <w:tc>
          <w:tcPr>
            <w:tcW w:w="3553" w:type="dxa"/>
            <w:tcBorders>
              <w:top w:val="double" w:sz="4" w:space="0" w:color="000000"/>
              <w:left w:val="double" w:sz="4" w:space="0" w:color="000000"/>
              <w:right w:val="single" w:sz="4" w:space="0" w:color="000000"/>
            </w:tcBorders>
            <w:shd w:val="clear" w:color="auto" w:fill="auto"/>
            <w:vAlign w:val="center"/>
          </w:tcPr>
          <w:p w14:paraId="21EC7C39" w14:textId="77777777" w:rsidR="00E51C0C" w:rsidRDefault="00E51C0C" w:rsidP="00F31962">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08666BFB" w14:textId="6F9F4C34" w:rsidR="00E51C0C" w:rsidRDefault="004D7DF7" w:rsidP="00F31962">
            <w:pPr>
              <w:pStyle w:val="BodyTextIndent"/>
              <w:ind w:left="0" w:firstLine="0"/>
              <w:jc w:val="center"/>
              <w:rPr>
                <w:rFonts w:ascii="Arial" w:hAnsi="Arial" w:cs="Arial"/>
                <w:b/>
                <w:bCs/>
                <w:i/>
                <w:sz w:val="28"/>
                <w:szCs w:val="28"/>
              </w:rPr>
            </w:pPr>
            <w:r>
              <w:rPr>
                <w:rFonts w:ascii="Arial" w:hAnsi="Arial" w:cs="Arial"/>
                <w:b/>
                <w:bCs/>
                <w:i/>
                <w:sz w:val="28"/>
                <w:szCs w:val="28"/>
              </w:rPr>
              <w:t>2023.005B</w:t>
            </w:r>
          </w:p>
        </w:tc>
        <w:tc>
          <w:tcPr>
            <w:tcW w:w="710" w:type="dxa"/>
            <w:tcBorders>
              <w:top w:val="double" w:sz="4" w:space="0" w:color="000000"/>
              <w:left w:val="single" w:sz="4" w:space="0" w:color="000000"/>
              <w:right w:val="double" w:sz="4" w:space="0" w:color="000000"/>
            </w:tcBorders>
            <w:shd w:val="clear" w:color="auto" w:fill="auto"/>
            <w:vAlign w:val="center"/>
          </w:tcPr>
          <w:p w14:paraId="5C49246B" w14:textId="77777777" w:rsidR="00E51C0C" w:rsidRDefault="00E51C0C" w:rsidP="00F31962">
            <w:pPr>
              <w:pStyle w:val="BodyTextIndent"/>
              <w:ind w:left="0" w:firstLine="0"/>
              <w:rPr>
                <w:rFonts w:ascii="Arial" w:hAnsi="Arial" w:cs="Arial"/>
              </w:rPr>
            </w:pPr>
          </w:p>
        </w:tc>
      </w:tr>
      <w:tr w:rsidR="00E51C0C" w14:paraId="166B3390" w14:textId="77777777" w:rsidTr="00F31962">
        <w:tc>
          <w:tcPr>
            <w:tcW w:w="9072" w:type="dxa"/>
            <w:gridSpan w:val="3"/>
            <w:tcBorders>
              <w:left w:val="double" w:sz="4" w:space="0" w:color="000000"/>
              <w:right w:val="double" w:sz="4" w:space="0" w:color="000000"/>
            </w:tcBorders>
            <w:shd w:val="clear" w:color="auto" w:fill="auto"/>
          </w:tcPr>
          <w:p w14:paraId="124FB1F8" w14:textId="61B73170" w:rsidR="00E51C0C" w:rsidRPr="000A146A" w:rsidRDefault="00E51C0C" w:rsidP="00CC7961">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AE6B95">
              <w:rPr>
                <w:rFonts w:ascii="Arial" w:hAnsi="Arial" w:cs="Arial"/>
                <w:bCs/>
                <w:sz w:val="22"/>
                <w:szCs w:val="22"/>
              </w:rPr>
              <w:t>A</w:t>
            </w:r>
            <w:r w:rsidR="00CC7961" w:rsidRPr="00F37790">
              <w:rPr>
                <w:rFonts w:ascii="Arial" w:hAnsi="Arial" w:cs="Arial"/>
                <w:bCs/>
                <w:sz w:val="22"/>
                <w:szCs w:val="22"/>
              </w:rPr>
              <w:t>ssign</w:t>
            </w:r>
            <w:r w:rsidRPr="00F37790">
              <w:rPr>
                <w:rFonts w:ascii="Arial" w:hAnsi="Arial" w:cs="Arial"/>
                <w:bCs/>
                <w:sz w:val="22"/>
                <w:szCs w:val="22"/>
              </w:rPr>
              <w:t xml:space="preserve"> </w:t>
            </w:r>
            <w:r w:rsidR="00CC7961" w:rsidRPr="00F37790">
              <w:rPr>
                <w:rFonts w:ascii="Arial" w:hAnsi="Arial" w:cs="Arial"/>
                <w:bCs/>
                <w:sz w:val="22"/>
                <w:szCs w:val="22"/>
              </w:rPr>
              <w:t>two new</w:t>
            </w:r>
            <w:r w:rsidRPr="00F37790">
              <w:rPr>
                <w:rFonts w:ascii="Arial" w:hAnsi="Arial" w:cs="Arial"/>
                <w:bCs/>
                <w:sz w:val="22"/>
                <w:szCs w:val="22"/>
              </w:rPr>
              <w:t xml:space="preserve"> </w:t>
            </w:r>
            <w:r w:rsidR="00CC7961" w:rsidRPr="00F37790">
              <w:rPr>
                <w:rFonts w:ascii="Arial" w:hAnsi="Arial" w:cs="Arial"/>
                <w:bCs/>
                <w:sz w:val="22"/>
                <w:szCs w:val="22"/>
              </w:rPr>
              <w:t>species</w:t>
            </w:r>
            <w:r w:rsidRPr="00F37790">
              <w:rPr>
                <w:rFonts w:ascii="Arial" w:hAnsi="Arial" w:cs="Arial"/>
                <w:bCs/>
                <w:sz w:val="22"/>
                <w:szCs w:val="22"/>
              </w:rPr>
              <w:t>,</w:t>
            </w:r>
            <w:r w:rsidR="002D4AAE" w:rsidRPr="00F37790">
              <w:rPr>
                <w:i/>
                <w:sz w:val="22"/>
                <w:szCs w:val="22"/>
              </w:rPr>
              <w:t xml:space="preserve"> </w:t>
            </w:r>
            <w:r w:rsidR="002D4AAE" w:rsidRPr="00F37790">
              <w:rPr>
                <w:rFonts w:ascii="Arial" w:hAnsi="Arial" w:cs="Arial"/>
                <w:i/>
                <w:sz w:val="22"/>
                <w:szCs w:val="22"/>
              </w:rPr>
              <w:t>Andromedavirus</w:t>
            </w:r>
            <w:r w:rsidR="00CC7961" w:rsidRPr="00F37790">
              <w:rPr>
                <w:rFonts w:ascii="Arial" w:hAnsi="Arial" w:cs="Arial"/>
                <w:i/>
                <w:sz w:val="22"/>
                <w:szCs w:val="22"/>
              </w:rPr>
              <w:t xml:space="preserve"> </w:t>
            </w:r>
            <w:r w:rsidR="002D4AAE" w:rsidRPr="00F37790">
              <w:rPr>
                <w:rFonts w:ascii="Arial" w:hAnsi="Arial" w:cs="Arial"/>
                <w:i/>
                <w:sz w:val="22"/>
                <w:szCs w:val="22"/>
              </w:rPr>
              <w:t>n</w:t>
            </w:r>
            <w:r w:rsidR="00CC7961" w:rsidRPr="00F37790">
              <w:rPr>
                <w:rFonts w:ascii="Arial" w:hAnsi="Arial" w:cs="Arial"/>
                <w:i/>
                <w:sz w:val="22"/>
                <w:szCs w:val="22"/>
              </w:rPr>
              <w:t>ovomoskovsk</w:t>
            </w:r>
            <w:r w:rsidR="00CC7961" w:rsidRPr="00F37790">
              <w:rPr>
                <w:rFonts w:ascii="Arial" w:hAnsi="Arial" w:cs="Arial"/>
                <w:bCs/>
                <w:sz w:val="22"/>
                <w:szCs w:val="22"/>
              </w:rPr>
              <w:t xml:space="preserve"> and </w:t>
            </w:r>
            <w:r w:rsidR="002D4AAE" w:rsidRPr="00F37790">
              <w:rPr>
                <w:rFonts w:ascii="Arial" w:hAnsi="Arial" w:cs="Arial"/>
                <w:i/>
                <w:sz w:val="22"/>
                <w:szCs w:val="22"/>
              </w:rPr>
              <w:t>Andromedavirus</w:t>
            </w:r>
            <w:r w:rsidR="002D4AAE" w:rsidRPr="00F37790">
              <w:rPr>
                <w:rFonts w:ascii="Arial" w:hAnsi="Arial" w:cs="Arial"/>
                <w:bCs/>
                <w:sz w:val="22"/>
                <w:szCs w:val="22"/>
              </w:rPr>
              <w:t xml:space="preserve"> </w:t>
            </w:r>
            <w:r w:rsidR="002D4AAE" w:rsidRPr="00F37790">
              <w:rPr>
                <w:rFonts w:ascii="Arial" w:hAnsi="Arial" w:cs="Arial"/>
                <w:i/>
                <w:sz w:val="22"/>
                <w:szCs w:val="22"/>
              </w:rPr>
              <w:t>b</w:t>
            </w:r>
            <w:r w:rsidR="00CC7961" w:rsidRPr="00F37790">
              <w:rPr>
                <w:rFonts w:ascii="Arial" w:hAnsi="Arial" w:cs="Arial"/>
                <w:i/>
                <w:sz w:val="22"/>
                <w:szCs w:val="22"/>
              </w:rPr>
              <w:t>olokhovo</w:t>
            </w:r>
            <w:r w:rsidR="00CC7961" w:rsidRPr="00F37790">
              <w:rPr>
                <w:rFonts w:ascii="Arial" w:hAnsi="Arial" w:cs="Arial"/>
                <w:bCs/>
                <w:sz w:val="22"/>
                <w:szCs w:val="22"/>
              </w:rPr>
              <w:t>,</w:t>
            </w:r>
            <w:r w:rsidRPr="00F37790">
              <w:rPr>
                <w:rFonts w:ascii="Arial" w:hAnsi="Arial" w:cs="Arial"/>
                <w:bCs/>
                <w:sz w:val="22"/>
                <w:szCs w:val="22"/>
              </w:rPr>
              <w:t xml:space="preserve"> </w:t>
            </w:r>
            <w:r w:rsidR="00CC7961" w:rsidRPr="00F37790">
              <w:rPr>
                <w:rFonts w:ascii="Arial" w:hAnsi="Arial" w:cs="Arial"/>
                <w:bCs/>
                <w:sz w:val="22"/>
                <w:szCs w:val="22"/>
              </w:rPr>
              <w:t>to the genus</w:t>
            </w:r>
            <w:r w:rsidRPr="00F37790">
              <w:rPr>
                <w:rFonts w:ascii="Arial" w:hAnsi="Arial" w:cs="Arial"/>
                <w:bCs/>
                <w:sz w:val="22"/>
                <w:szCs w:val="22"/>
              </w:rPr>
              <w:t xml:space="preserve"> </w:t>
            </w:r>
            <w:r w:rsidR="00CC7961" w:rsidRPr="00F37790">
              <w:rPr>
                <w:rFonts w:ascii="Arial" w:hAnsi="Arial" w:cs="Arial"/>
                <w:i/>
                <w:sz w:val="22"/>
                <w:szCs w:val="22"/>
              </w:rPr>
              <w:t>Andromedavirus</w:t>
            </w:r>
            <w:r w:rsidR="00CC7961" w:rsidRPr="00F37790">
              <w:rPr>
                <w:rFonts w:ascii="Arial" w:hAnsi="Arial" w:cs="Arial"/>
                <w:bCs/>
                <w:sz w:val="22"/>
                <w:szCs w:val="22"/>
              </w:rPr>
              <w:t xml:space="preserve">, </w:t>
            </w:r>
            <w:r w:rsidRPr="00F37790">
              <w:rPr>
                <w:rFonts w:ascii="Arial" w:hAnsi="Arial" w:cs="Arial"/>
                <w:bCs/>
                <w:sz w:val="22"/>
                <w:szCs w:val="22"/>
              </w:rPr>
              <w:t xml:space="preserve">class </w:t>
            </w:r>
            <w:r w:rsidRPr="00F37790">
              <w:rPr>
                <w:rFonts w:ascii="Arial" w:hAnsi="Arial" w:cs="Arial"/>
                <w:bCs/>
                <w:i/>
                <w:sz w:val="22"/>
                <w:szCs w:val="22"/>
              </w:rPr>
              <w:t>Caudoviricetes</w:t>
            </w:r>
            <w:r w:rsidR="00CC7961" w:rsidRPr="00F37790">
              <w:rPr>
                <w:rFonts w:ascii="Arial" w:hAnsi="Arial" w:cs="Arial"/>
                <w:bCs/>
                <w:i/>
                <w:sz w:val="22"/>
                <w:szCs w:val="22"/>
              </w:rPr>
              <w:t>.</w:t>
            </w:r>
          </w:p>
        </w:tc>
      </w:tr>
      <w:tr w:rsidR="00E51C0C" w14:paraId="5C566663" w14:textId="77777777" w:rsidTr="00F31962">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29A5E532" w14:textId="77777777" w:rsidR="00E51C0C" w:rsidRDefault="00E51C0C" w:rsidP="00F31962">
            <w:pPr>
              <w:rPr>
                <w:rFonts w:ascii="Arial" w:hAnsi="Arial" w:cs="Arial"/>
                <w:b/>
                <w:sz w:val="22"/>
                <w:szCs w:val="22"/>
              </w:rPr>
            </w:pPr>
          </w:p>
        </w:tc>
      </w:tr>
    </w:tbl>
    <w:p w14:paraId="79A2B8C8" w14:textId="77777777" w:rsidR="00E51C0C" w:rsidRDefault="00E51C0C" w:rsidP="00E51C0C">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E51C0C" w:rsidRPr="004D7DF7" w14:paraId="629527AE" w14:textId="77777777" w:rsidTr="006A2B7B">
        <w:tc>
          <w:tcPr>
            <w:tcW w:w="4368" w:type="dxa"/>
            <w:shd w:val="clear" w:color="auto" w:fill="auto"/>
          </w:tcPr>
          <w:p w14:paraId="0F52D197" w14:textId="44CE5C55" w:rsidR="00E51C0C" w:rsidRPr="004D7DF7" w:rsidRDefault="00CC7961" w:rsidP="00F31962">
            <w:pPr>
              <w:rPr>
                <w:rFonts w:ascii="Arial" w:hAnsi="Arial" w:cs="Arial"/>
                <w:sz w:val="22"/>
                <w:szCs w:val="22"/>
                <w:lang w:val="sv-SE"/>
              </w:rPr>
            </w:pPr>
            <w:r w:rsidRPr="004D7DF7">
              <w:rPr>
                <w:rFonts w:ascii="Arial" w:hAnsi="Arial" w:cs="Arial"/>
                <w:sz w:val="22"/>
                <w:szCs w:val="22"/>
                <w:lang w:val="sv-SE"/>
              </w:rPr>
              <w:t>Skorynina AV</w:t>
            </w:r>
            <w:r w:rsidR="00F37790" w:rsidRPr="004D7DF7">
              <w:rPr>
                <w:rFonts w:ascii="Arial" w:hAnsi="Arial" w:cs="Arial"/>
                <w:sz w:val="22"/>
                <w:szCs w:val="22"/>
                <w:lang w:val="sv-SE"/>
              </w:rPr>
              <w:t xml:space="preserve">, </w:t>
            </w:r>
            <w:r w:rsidRPr="004D7DF7">
              <w:rPr>
                <w:rFonts w:ascii="Arial" w:hAnsi="Arial" w:cs="Arial"/>
                <w:sz w:val="22"/>
                <w:szCs w:val="22"/>
                <w:lang w:val="sv-SE"/>
              </w:rPr>
              <w:t>Koposova ON</w:t>
            </w:r>
            <w:r w:rsidR="00F37790" w:rsidRPr="004D7DF7">
              <w:rPr>
                <w:rFonts w:ascii="Arial" w:hAnsi="Arial" w:cs="Arial"/>
                <w:sz w:val="22"/>
                <w:szCs w:val="22"/>
                <w:lang w:val="sv-SE"/>
              </w:rPr>
              <w:t xml:space="preserve">, </w:t>
            </w:r>
            <w:r w:rsidR="00E51C0C" w:rsidRPr="004D7DF7">
              <w:rPr>
                <w:rFonts w:ascii="Arial" w:hAnsi="Arial" w:cs="Arial"/>
                <w:sz w:val="22"/>
                <w:szCs w:val="22"/>
                <w:lang w:val="sv-SE"/>
              </w:rPr>
              <w:t>Kazantseva OA</w:t>
            </w:r>
            <w:r w:rsidR="00F37790" w:rsidRPr="004D7DF7">
              <w:rPr>
                <w:rFonts w:ascii="Arial" w:hAnsi="Arial" w:cs="Arial"/>
                <w:sz w:val="22"/>
                <w:szCs w:val="22"/>
                <w:lang w:val="sv-SE"/>
              </w:rPr>
              <w:t xml:space="preserve">, </w:t>
            </w:r>
            <w:r w:rsidR="00E51C0C" w:rsidRPr="004D7DF7">
              <w:rPr>
                <w:rFonts w:ascii="Arial" w:hAnsi="Arial" w:cs="Arial"/>
                <w:sz w:val="22"/>
                <w:szCs w:val="22"/>
                <w:lang w:val="sv-SE"/>
              </w:rPr>
              <w:t>Piligrimova EG</w:t>
            </w:r>
            <w:r w:rsidR="00F37790" w:rsidRPr="004D7DF7">
              <w:rPr>
                <w:rFonts w:ascii="Arial" w:hAnsi="Arial" w:cs="Arial"/>
                <w:sz w:val="22"/>
                <w:szCs w:val="22"/>
                <w:lang w:val="sv-SE"/>
              </w:rPr>
              <w:t xml:space="preserve">, </w:t>
            </w:r>
            <w:r w:rsidR="00E51C0C" w:rsidRPr="004D7DF7">
              <w:rPr>
                <w:rFonts w:ascii="Arial" w:hAnsi="Arial" w:cs="Arial"/>
                <w:sz w:val="22"/>
                <w:szCs w:val="22"/>
                <w:lang w:val="sv-SE"/>
              </w:rPr>
              <w:t>Shadrin AM</w:t>
            </w:r>
          </w:p>
          <w:p w14:paraId="773F3B7C" w14:textId="77777777" w:rsidR="00E51C0C" w:rsidRPr="004D7DF7" w:rsidRDefault="00E51C0C" w:rsidP="00F31962">
            <w:pPr>
              <w:rPr>
                <w:rFonts w:ascii="Arial" w:hAnsi="Arial" w:cs="Arial"/>
                <w:sz w:val="22"/>
                <w:szCs w:val="22"/>
                <w:lang w:val="sv-SE"/>
              </w:rPr>
            </w:pPr>
          </w:p>
          <w:p w14:paraId="36603976" w14:textId="77777777" w:rsidR="00E51C0C" w:rsidRPr="004D7DF7" w:rsidRDefault="00E51C0C" w:rsidP="00F31962">
            <w:pPr>
              <w:rPr>
                <w:rFonts w:ascii="Arial" w:hAnsi="Arial" w:cs="Arial"/>
                <w:sz w:val="22"/>
                <w:szCs w:val="22"/>
                <w:lang w:val="sv-SE"/>
              </w:rPr>
            </w:pPr>
          </w:p>
        </w:tc>
        <w:tc>
          <w:tcPr>
            <w:tcW w:w="4704" w:type="dxa"/>
            <w:shd w:val="clear" w:color="auto" w:fill="auto"/>
          </w:tcPr>
          <w:p w14:paraId="5606EBE9" w14:textId="33366791" w:rsidR="00E51C0C" w:rsidRPr="004D7DF7" w:rsidRDefault="00000000" w:rsidP="00F37790">
            <w:pPr>
              <w:rPr>
                <w:rFonts w:ascii="Arial" w:hAnsi="Arial" w:cs="Arial"/>
                <w:sz w:val="22"/>
                <w:szCs w:val="22"/>
                <w:lang w:val="sv-SE"/>
              </w:rPr>
            </w:pPr>
            <w:hyperlink r:id="rId8" w:history="1">
              <w:r w:rsidR="00CC7961" w:rsidRPr="004D7DF7">
                <w:rPr>
                  <w:rStyle w:val="Hyperlink"/>
                  <w:rFonts w:ascii="Arial" w:hAnsi="Arial" w:cs="Arial"/>
                  <w:sz w:val="22"/>
                  <w:szCs w:val="22"/>
                  <w:lang w:val="sv-SE"/>
                </w:rPr>
                <w:t>s_an.net@mail.ru</w:t>
              </w:r>
            </w:hyperlink>
            <w:r w:rsidR="00F37790" w:rsidRPr="004D7DF7">
              <w:rPr>
                <w:rStyle w:val="Hyperlink"/>
                <w:rFonts w:ascii="Arial" w:hAnsi="Arial" w:cs="Arial"/>
                <w:sz w:val="22"/>
                <w:szCs w:val="22"/>
                <w:lang w:val="sv-SE"/>
              </w:rPr>
              <w:t>;</w:t>
            </w:r>
            <w:r w:rsidR="00F37790" w:rsidRPr="004D7DF7">
              <w:rPr>
                <w:rStyle w:val="Hyperlink"/>
                <w:lang w:val="sv-SE"/>
              </w:rPr>
              <w:t xml:space="preserve"> </w:t>
            </w:r>
            <w:hyperlink r:id="rId9" w:history="1">
              <w:r w:rsidR="00CC7961" w:rsidRPr="004D7DF7">
                <w:rPr>
                  <w:rStyle w:val="Hyperlink"/>
                  <w:rFonts w:ascii="Arial" w:hAnsi="Arial" w:cs="Arial"/>
                  <w:sz w:val="22"/>
                  <w:szCs w:val="22"/>
                  <w:lang w:val="sv-SE"/>
                </w:rPr>
                <w:t>galeolya@mail.ru</w:t>
              </w:r>
            </w:hyperlink>
            <w:r w:rsidR="00F37790" w:rsidRPr="004D7DF7">
              <w:rPr>
                <w:rStyle w:val="Hyperlink"/>
                <w:rFonts w:ascii="Arial" w:hAnsi="Arial" w:cs="Arial"/>
                <w:sz w:val="22"/>
                <w:szCs w:val="22"/>
                <w:lang w:val="sv-SE"/>
              </w:rPr>
              <w:t>;</w:t>
            </w:r>
            <w:r w:rsidR="00F37790" w:rsidRPr="004D7DF7">
              <w:rPr>
                <w:rStyle w:val="Hyperlink"/>
                <w:lang w:val="sv-SE"/>
              </w:rPr>
              <w:t xml:space="preserve"> </w:t>
            </w:r>
            <w:hyperlink r:id="rId10" w:history="1">
              <w:r w:rsidR="00E51C0C" w:rsidRPr="004D7DF7">
                <w:rPr>
                  <w:rStyle w:val="Hyperlink"/>
                  <w:rFonts w:ascii="Arial" w:hAnsi="Arial" w:cs="Arial"/>
                  <w:sz w:val="22"/>
                  <w:szCs w:val="22"/>
                  <w:lang w:val="sv-SE"/>
                </w:rPr>
                <w:t>olesyakazantseva@bk.ru</w:t>
              </w:r>
            </w:hyperlink>
            <w:r w:rsidR="00F37790" w:rsidRPr="004D7DF7">
              <w:rPr>
                <w:rStyle w:val="Hyperlink"/>
                <w:rFonts w:ascii="Arial" w:hAnsi="Arial" w:cs="Arial"/>
                <w:sz w:val="22"/>
                <w:szCs w:val="22"/>
                <w:lang w:val="sv-SE"/>
              </w:rPr>
              <w:t>;</w:t>
            </w:r>
            <w:r w:rsidR="00F37790" w:rsidRPr="004D7DF7">
              <w:rPr>
                <w:rStyle w:val="Hyperlink"/>
                <w:lang w:val="sv-SE"/>
              </w:rPr>
              <w:t xml:space="preserve"> </w:t>
            </w:r>
            <w:hyperlink r:id="rId11" w:history="1">
              <w:r w:rsidR="00E51C0C" w:rsidRPr="004D7DF7">
                <w:rPr>
                  <w:rStyle w:val="Hyperlink"/>
                  <w:rFonts w:ascii="Arial" w:hAnsi="Arial" w:cs="Arial"/>
                  <w:sz w:val="22"/>
                  <w:szCs w:val="22"/>
                  <w:lang w:val="sv-SE"/>
                </w:rPr>
                <w:t>e.piligrimova@ibpm.ru</w:t>
              </w:r>
            </w:hyperlink>
            <w:r w:rsidR="00F37790" w:rsidRPr="004D7DF7">
              <w:rPr>
                <w:rStyle w:val="Hyperlink"/>
                <w:rFonts w:ascii="Arial" w:hAnsi="Arial" w:cs="Arial"/>
                <w:sz w:val="22"/>
                <w:szCs w:val="22"/>
                <w:lang w:val="sv-SE"/>
              </w:rPr>
              <w:t>;</w:t>
            </w:r>
            <w:r w:rsidR="00F37790" w:rsidRPr="004D7DF7">
              <w:rPr>
                <w:rStyle w:val="Hyperlink"/>
                <w:lang w:val="sv-SE"/>
              </w:rPr>
              <w:t xml:space="preserve"> </w:t>
            </w:r>
            <w:hyperlink r:id="rId12" w:history="1">
              <w:r w:rsidR="00E51C0C" w:rsidRPr="004D7DF7">
                <w:rPr>
                  <w:rStyle w:val="Hyperlink"/>
                  <w:rFonts w:ascii="Arial" w:hAnsi="Arial" w:cs="Arial"/>
                  <w:sz w:val="22"/>
                  <w:szCs w:val="22"/>
                  <w:lang w:val="sv-SE"/>
                </w:rPr>
                <w:t>andrey2010s@gmail.com</w:t>
              </w:r>
            </w:hyperlink>
          </w:p>
        </w:tc>
      </w:tr>
    </w:tbl>
    <w:p w14:paraId="0F20167B" w14:textId="77777777" w:rsidR="00E51C0C" w:rsidRDefault="00E51C0C" w:rsidP="00E51C0C">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E51C0C" w14:paraId="7B8D2E45" w14:textId="77777777" w:rsidTr="00F31962">
        <w:tc>
          <w:tcPr>
            <w:tcW w:w="9072" w:type="dxa"/>
            <w:shd w:val="clear" w:color="auto" w:fill="auto"/>
          </w:tcPr>
          <w:p w14:paraId="0EB55861" w14:textId="77777777" w:rsidR="00E51C0C" w:rsidRDefault="00E51C0C" w:rsidP="00F31962">
            <w:pPr>
              <w:rPr>
                <w:rFonts w:ascii="Arial" w:hAnsi="Arial" w:cs="Arial"/>
                <w:sz w:val="22"/>
                <w:szCs w:val="22"/>
              </w:rPr>
            </w:pPr>
          </w:p>
          <w:p w14:paraId="5E0C4798" w14:textId="77777777" w:rsidR="00E51C0C" w:rsidRDefault="00E51C0C" w:rsidP="00F31962">
            <w:pPr>
              <w:rPr>
                <w:rFonts w:ascii="Arial" w:hAnsi="Arial" w:cs="Arial"/>
                <w:sz w:val="22"/>
                <w:szCs w:val="22"/>
              </w:rPr>
            </w:pPr>
          </w:p>
          <w:p w14:paraId="18238191" w14:textId="77777777" w:rsidR="00E51C0C" w:rsidRDefault="00E51C0C" w:rsidP="00F31962">
            <w:pPr>
              <w:rPr>
                <w:rFonts w:ascii="Arial" w:hAnsi="Arial" w:cs="Arial"/>
                <w:sz w:val="22"/>
                <w:szCs w:val="22"/>
              </w:rPr>
            </w:pPr>
          </w:p>
          <w:p w14:paraId="252E4802" w14:textId="77777777" w:rsidR="00E51C0C" w:rsidRDefault="00E51C0C" w:rsidP="00F31962">
            <w:pPr>
              <w:rPr>
                <w:rFonts w:ascii="Arial" w:hAnsi="Arial" w:cs="Arial"/>
                <w:sz w:val="22"/>
                <w:szCs w:val="22"/>
              </w:rPr>
            </w:pPr>
          </w:p>
        </w:tc>
      </w:tr>
    </w:tbl>
    <w:p w14:paraId="7234FA16" w14:textId="77777777" w:rsidR="00E51C0C" w:rsidRDefault="00E51C0C" w:rsidP="00E51C0C">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E51C0C" w14:paraId="516C7BE0" w14:textId="77777777" w:rsidTr="00F31962">
        <w:tc>
          <w:tcPr>
            <w:tcW w:w="9072" w:type="dxa"/>
            <w:shd w:val="clear" w:color="auto" w:fill="auto"/>
          </w:tcPr>
          <w:p w14:paraId="756B02EB" w14:textId="77777777" w:rsidR="004A5069" w:rsidRPr="004A5069" w:rsidRDefault="004A5069" w:rsidP="004A5069">
            <w:pPr>
              <w:rPr>
                <w:rFonts w:ascii="Arial" w:hAnsi="Arial" w:cs="Arial"/>
                <w:sz w:val="22"/>
                <w:szCs w:val="22"/>
                <w:lang w:val="ru-RU"/>
              </w:rPr>
            </w:pPr>
            <w:r>
              <w:rPr>
                <w:rFonts w:ascii="Arial" w:hAnsi="Arial" w:cs="Arial"/>
                <w:sz w:val="22"/>
                <w:szCs w:val="22"/>
              </w:rPr>
              <w:t>Kazantseva OA</w:t>
            </w:r>
          </w:p>
          <w:p w14:paraId="255BE4FD" w14:textId="77777777" w:rsidR="00E51C0C" w:rsidRDefault="004A5069" w:rsidP="004A5069">
            <w:pPr>
              <w:rPr>
                <w:rFonts w:ascii="Arial" w:hAnsi="Arial" w:cs="Arial"/>
                <w:sz w:val="22"/>
                <w:szCs w:val="22"/>
              </w:rPr>
            </w:pPr>
            <w:r>
              <w:rPr>
                <w:rFonts w:ascii="Arial" w:hAnsi="Arial" w:cs="Arial"/>
                <w:sz w:val="22"/>
                <w:szCs w:val="22"/>
              </w:rPr>
              <w:t>Piligrimova EG</w:t>
            </w:r>
          </w:p>
        </w:tc>
      </w:tr>
    </w:tbl>
    <w:p w14:paraId="49D92288" w14:textId="77777777" w:rsidR="00E51C0C" w:rsidRDefault="00E51C0C" w:rsidP="00E51C0C">
      <w:pPr>
        <w:spacing w:before="120" w:after="120"/>
        <w:rPr>
          <w:rFonts w:ascii="Arial" w:hAnsi="Arial" w:cs="Arial"/>
          <w:b/>
        </w:rPr>
      </w:pPr>
      <w:r>
        <w:rPr>
          <w:rFonts w:ascii="Arial" w:hAnsi="Arial" w:cs="Arial"/>
          <w:b/>
        </w:rPr>
        <w:t>List the ICTV Study Group(s) that have seen this proposal</w:t>
      </w:r>
    </w:p>
    <w:p w14:paraId="2A0E934C" w14:textId="22529235" w:rsidR="00E51C0C" w:rsidRDefault="00E51C0C" w:rsidP="00E51C0C"/>
    <w:tbl>
      <w:tblPr>
        <w:tblStyle w:val="TableGrid"/>
        <w:tblW w:w="9072" w:type="dxa"/>
        <w:tblInd w:w="137" w:type="dxa"/>
        <w:tblLook w:val="04A0" w:firstRow="1" w:lastRow="0" w:firstColumn="1" w:lastColumn="0" w:noHBand="0" w:noVBand="1"/>
      </w:tblPr>
      <w:tblGrid>
        <w:gridCol w:w="9072"/>
      </w:tblGrid>
      <w:tr w:rsidR="00E51C0C" w14:paraId="17E5A444" w14:textId="77777777" w:rsidTr="00F31962">
        <w:tc>
          <w:tcPr>
            <w:tcW w:w="9072" w:type="dxa"/>
            <w:shd w:val="clear" w:color="auto" w:fill="auto"/>
          </w:tcPr>
          <w:p w14:paraId="0C35A6ED" w14:textId="77777777" w:rsidR="00E51C0C" w:rsidRDefault="00E51C0C" w:rsidP="00F31962">
            <w:pPr>
              <w:rPr>
                <w:rFonts w:ascii="Arial" w:hAnsi="Arial" w:cs="Arial"/>
                <w:sz w:val="22"/>
                <w:szCs w:val="22"/>
              </w:rPr>
            </w:pPr>
          </w:p>
          <w:p w14:paraId="01517D30" w14:textId="77777777" w:rsidR="00E51C0C" w:rsidRDefault="00E51C0C" w:rsidP="00F31962">
            <w:pPr>
              <w:rPr>
                <w:rFonts w:ascii="Arial" w:hAnsi="Arial" w:cs="Arial"/>
                <w:sz w:val="22"/>
                <w:szCs w:val="22"/>
              </w:rPr>
            </w:pPr>
          </w:p>
          <w:p w14:paraId="2E3C388F" w14:textId="77777777" w:rsidR="00E51C0C" w:rsidRDefault="00E51C0C" w:rsidP="00F31962">
            <w:pPr>
              <w:rPr>
                <w:rFonts w:ascii="Arial" w:hAnsi="Arial" w:cs="Arial"/>
                <w:sz w:val="22"/>
                <w:szCs w:val="22"/>
              </w:rPr>
            </w:pPr>
          </w:p>
          <w:p w14:paraId="5752A08A" w14:textId="77777777" w:rsidR="00E51C0C" w:rsidRDefault="00E51C0C" w:rsidP="00F31962">
            <w:pPr>
              <w:rPr>
                <w:rFonts w:ascii="Arial" w:hAnsi="Arial" w:cs="Arial"/>
                <w:sz w:val="22"/>
                <w:szCs w:val="22"/>
              </w:rPr>
            </w:pPr>
          </w:p>
        </w:tc>
      </w:tr>
    </w:tbl>
    <w:p w14:paraId="5FDB837E" w14:textId="77777777" w:rsidR="00E51C0C" w:rsidRDefault="00E51C0C" w:rsidP="00E51C0C">
      <w:pPr>
        <w:spacing w:before="120" w:after="120"/>
        <w:rPr>
          <w:rFonts w:ascii="Arial" w:hAnsi="Arial" w:cs="Arial"/>
          <w:b/>
        </w:rPr>
      </w:pPr>
      <w:r>
        <w:rPr>
          <w:rFonts w:ascii="Arial" w:hAnsi="Arial" w:cs="Arial"/>
          <w:b/>
        </w:rPr>
        <w:t>ICTV Study Group comments and response of proposer</w:t>
      </w:r>
    </w:p>
    <w:p w14:paraId="3CBA547B" w14:textId="77777777" w:rsidR="00E51C0C" w:rsidRDefault="00E51C0C" w:rsidP="00E51C0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E51C0C" w14:paraId="4F652B33" w14:textId="77777777" w:rsidTr="00F31962">
        <w:tc>
          <w:tcPr>
            <w:tcW w:w="9072" w:type="dxa"/>
            <w:shd w:val="clear" w:color="auto" w:fill="auto"/>
          </w:tcPr>
          <w:p w14:paraId="5347D31E" w14:textId="77777777" w:rsidR="00E51C0C" w:rsidRDefault="00E51C0C" w:rsidP="00F31962">
            <w:pPr>
              <w:rPr>
                <w:rFonts w:ascii="Arial" w:hAnsi="Arial" w:cs="Arial"/>
                <w:sz w:val="22"/>
                <w:szCs w:val="22"/>
              </w:rPr>
            </w:pPr>
          </w:p>
          <w:p w14:paraId="057B0DFA" w14:textId="77777777" w:rsidR="00E51C0C" w:rsidRDefault="00E51C0C" w:rsidP="00F31962">
            <w:pPr>
              <w:rPr>
                <w:rFonts w:ascii="Arial" w:hAnsi="Arial" w:cs="Arial"/>
                <w:sz w:val="22"/>
                <w:szCs w:val="22"/>
              </w:rPr>
            </w:pPr>
          </w:p>
          <w:p w14:paraId="5CD3EEC2" w14:textId="77777777" w:rsidR="00E51C0C" w:rsidRDefault="00E51C0C" w:rsidP="00F31962">
            <w:pPr>
              <w:rPr>
                <w:rFonts w:ascii="Arial" w:hAnsi="Arial" w:cs="Arial"/>
                <w:sz w:val="22"/>
                <w:szCs w:val="22"/>
              </w:rPr>
            </w:pPr>
          </w:p>
          <w:p w14:paraId="497B787E" w14:textId="77777777" w:rsidR="00E51C0C" w:rsidRDefault="00E51C0C" w:rsidP="00F31962">
            <w:pPr>
              <w:rPr>
                <w:rFonts w:ascii="Arial" w:hAnsi="Arial" w:cs="Arial"/>
                <w:sz w:val="22"/>
                <w:szCs w:val="22"/>
              </w:rPr>
            </w:pPr>
          </w:p>
          <w:p w14:paraId="20CA68D2" w14:textId="77777777" w:rsidR="00E51C0C" w:rsidRDefault="00E51C0C" w:rsidP="00F31962">
            <w:pPr>
              <w:rPr>
                <w:rFonts w:ascii="Arial" w:hAnsi="Arial" w:cs="Arial"/>
                <w:sz w:val="22"/>
                <w:szCs w:val="22"/>
              </w:rPr>
            </w:pPr>
          </w:p>
          <w:p w14:paraId="1023FB1C" w14:textId="77777777" w:rsidR="00E51C0C" w:rsidRDefault="00E51C0C" w:rsidP="00F31962">
            <w:pPr>
              <w:rPr>
                <w:rFonts w:ascii="Arial" w:hAnsi="Arial" w:cs="Arial"/>
                <w:sz w:val="22"/>
                <w:szCs w:val="22"/>
              </w:rPr>
            </w:pPr>
          </w:p>
        </w:tc>
      </w:tr>
    </w:tbl>
    <w:p w14:paraId="77372F0C" w14:textId="77777777" w:rsidR="00E51C0C" w:rsidRDefault="00E51C0C" w:rsidP="00E51C0C">
      <w:pPr>
        <w:spacing w:before="120" w:after="120"/>
        <w:rPr>
          <w:rFonts w:ascii="Arial" w:hAnsi="Arial" w:cs="Arial"/>
          <w:b/>
        </w:rPr>
      </w:pPr>
      <w:r>
        <w:rPr>
          <w:rFonts w:ascii="Arial" w:hAnsi="Arial" w:cs="Arial"/>
          <w:b/>
        </w:rPr>
        <w:t>ICTV Study Group votes on proposal</w:t>
      </w:r>
    </w:p>
    <w:p w14:paraId="08D4A007" w14:textId="77777777" w:rsidR="00E51C0C" w:rsidRPr="000F51F4" w:rsidRDefault="00E51C0C" w:rsidP="00E51C0C">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E51C0C" w14:paraId="4DB57B5A" w14:textId="77777777" w:rsidTr="00F31962">
        <w:tc>
          <w:tcPr>
            <w:tcW w:w="2977" w:type="dxa"/>
            <w:vMerge w:val="restart"/>
            <w:shd w:val="clear" w:color="auto" w:fill="auto"/>
          </w:tcPr>
          <w:p w14:paraId="600BEE07" w14:textId="77777777" w:rsidR="00E51C0C" w:rsidRDefault="00E51C0C" w:rsidP="00F31962">
            <w:pPr>
              <w:rPr>
                <w:rFonts w:ascii="Arial" w:hAnsi="Arial" w:cs="Arial"/>
                <w:b/>
                <w:bCs/>
                <w:color w:val="000000"/>
                <w:sz w:val="22"/>
                <w:szCs w:val="22"/>
              </w:rPr>
            </w:pPr>
            <w:r>
              <w:rPr>
                <w:rFonts w:ascii="Arial" w:hAnsi="Arial" w:cs="Arial"/>
                <w:b/>
                <w:bCs/>
                <w:color w:val="000000"/>
                <w:sz w:val="22"/>
                <w:szCs w:val="22"/>
              </w:rPr>
              <w:t>Study Group</w:t>
            </w:r>
          </w:p>
        </w:tc>
        <w:tc>
          <w:tcPr>
            <w:tcW w:w="6095" w:type="dxa"/>
            <w:gridSpan w:val="3"/>
            <w:shd w:val="clear" w:color="auto" w:fill="auto"/>
          </w:tcPr>
          <w:p w14:paraId="44B7794E" w14:textId="77777777" w:rsidR="00E51C0C" w:rsidRDefault="00E51C0C" w:rsidP="00F31962">
            <w:pPr>
              <w:jc w:val="center"/>
              <w:rPr>
                <w:rFonts w:ascii="Arial" w:hAnsi="Arial" w:cs="Arial"/>
                <w:b/>
                <w:bCs/>
                <w:color w:val="000000"/>
                <w:sz w:val="22"/>
                <w:szCs w:val="22"/>
              </w:rPr>
            </w:pPr>
            <w:r>
              <w:rPr>
                <w:rFonts w:ascii="Arial" w:hAnsi="Arial" w:cs="Arial"/>
                <w:b/>
                <w:bCs/>
                <w:color w:val="000000"/>
                <w:sz w:val="22"/>
                <w:szCs w:val="22"/>
              </w:rPr>
              <w:t>Number of members</w:t>
            </w:r>
          </w:p>
        </w:tc>
      </w:tr>
      <w:tr w:rsidR="00E51C0C" w14:paraId="08FE6971" w14:textId="77777777" w:rsidTr="00F31962">
        <w:tc>
          <w:tcPr>
            <w:tcW w:w="2977" w:type="dxa"/>
            <w:vMerge/>
            <w:shd w:val="clear" w:color="auto" w:fill="auto"/>
          </w:tcPr>
          <w:p w14:paraId="464A199D" w14:textId="77777777" w:rsidR="00E51C0C" w:rsidRDefault="00E51C0C" w:rsidP="00F31962">
            <w:pPr>
              <w:rPr>
                <w:rFonts w:ascii="Arial" w:hAnsi="Arial" w:cs="Arial"/>
                <w:sz w:val="22"/>
                <w:szCs w:val="22"/>
              </w:rPr>
            </w:pPr>
          </w:p>
        </w:tc>
        <w:tc>
          <w:tcPr>
            <w:tcW w:w="1984" w:type="dxa"/>
            <w:shd w:val="clear" w:color="auto" w:fill="auto"/>
          </w:tcPr>
          <w:p w14:paraId="23C587C9" w14:textId="77777777" w:rsidR="00E51C0C" w:rsidRPr="004F3196" w:rsidRDefault="00E51C0C" w:rsidP="00F31962">
            <w:pPr>
              <w:jc w:val="center"/>
              <w:rPr>
                <w:rFonts w:ascii="Arial" w:hAnsi="Arial" w:cs="Arial"/>
                <w:b/>
                <w:bCs/>
                <w:sz w:val="22"/>
                <w:szCs w:val="22"/>
              </w:rPr>
            </w:pPr>
            <w:r>
              <w:rPr>
                <w:rFonts w:ascii="Arial" w:hAnsi="Arial" w:cs="Arial"/>
                <w:b/>
                <w:bCs/>
                <w:sz w:val="22"/>
                <w:szCs w:val="22"/>
              </w:rPr>
              <w:t xml:space="preserve">Votes </w:t>
            </w:r>
            <w:r w:rsidRPr="004F3196">
              <w:rPr>
                <w:rFonts w:ascii="Arial" w:hAnsi="Arial" w:cs="Arial"/>
                <w:b/>
                <w:bCs/>
                <w:sz w:val="22"/>
                <w:szCs w:val="22"/>
              </w:rPr>
              <w:t>support</w:t>
            </w:r>
          </w:p>
        </w:tc>
        <w:tc>
          <w:tcPr>
            <w:tcW w:w="1985" w:type="dxa"/>
            <w:shd w:val="clear" w:color="auto" w:fill="auto"/>
          </w:tcPr>
          <w:p w14:paraId="6BF6E523" w14:textId="77777777" w:rsidR="00E51C0C" w:rsidRPr="004F3196" w:rsidRDefault="00E51C0C" w:rsidP="00F31962">
            <w:pPr>
              <w:jc w:val="center"/>
              <w:rPr>
                <w:rFonts w:ascii="Arial" w:hAnsi="Arial" w:cs="Arial"/>
                <w:b/>
                <w:bCs/>
                <w:sz w:val="22"/>
                <w:szCs w:val="22"/>
              </w:rPr>
            </w:pPr>
            <w:r>
              <w:rPr>
                <w:rFonts w:ascii="Arial" w:hAnsi="Arial" w:cs="Arial"/>
                <w:b/>
                <w:bCs/>
                <w:sz w:val="22"/>
                <w:szCs w:val="22"/>
              </w:rPr>
              <w:t>Votes against</w:t>
            </w:r>
          </w:p>
        </w:tc>
        <w:tc>
          <w:tcPr>
            <w:tcW w:w="2126" w:type="dxa"/>
          </w:tcPr>
          <w:p w14:paraId="79C1559D" w14:textId="77777777" w:rsidR="00E51C0C" w:rsidRPr="004F3196" w:rsidRDefault="00E51C0C" w:rsidP="00F31962">
            <w:pPr>
              <w:jc w:val="center"/>
              <w:rPr>
                <w:rFonts w:ascii="Arial" w:hAnsi="Arial" w:cs="Arial"/>
                <w:b/>
                <w:bCs/>
                <w:sz w:val="22"/>
                <w:szCs w:val="22"/>
              </w:rPr>
            </w:pPr>
            <w:r>
              <w:rPr>
                <w:rFonts w:ascii="Arial" w:hAnsi="Arial" w:cs="Arial"/>
                <w:b/>
                <w:bCs/>
                <w:sz w:val="22"/>
                <w:szCs w:val="22"/>
              </w:rPr>
              <w:t>N</w:t>
            </w:r>
            <w:r w:rsidRPr="004F3196">
              <w:rPr>
                <w:rFonts w:ascii="Arial" w:hAnsi="Arial" w:cs="Arial"/>
                <w:b/>
                <w:bCs/>
                <w:sz w:val="22"/>
                <w:szCs w:val="22"/>
              </w:rPr>
              <w:t>o vote</w:t>
            </w:r>
          </w:p>
        </w:tc>
      </w:tr>
      <w:tr w:rsidR="00E51C0C" w14:paraId="68EA4759" w14:textId="77777777" w:rsidTr="00F31962">
        <w:tc>
          <w:tcPr>
            <w:tcW w:w="2977" w:type="dxa"/>
            <w:shd w:val="clear" w:color="auto" w:fill="auto"/>
          </w:tcPr>
          <w:p w14:paraId="231FBBD7" w14:textId="77777777" w:rsidR="00E51C0C" w:rsidRDefault="00E51C0C" w:rsidP="00F31962">
            <w:pPr>
              <w:rPr>
                <w:rFonts w:ascii="Arial" w:hAnsi="Arial" w:cs="Arial"/>
                <w:sz w:val="22"/>
                <w:szCs w:val="22"/>
              </w:rPr>
            </w:pPr>
          </w:p>
        </w:tc>
        <w:tc>
          <w:tcPr>
            <w:tcW w:w="1984" w:type="dxa"/>
            <w:shd w:val="clear" w:color="auto" w:fill="auto"/>
          </w:tcPr>
          <w:p w14:paraId="1375EBE5" w14:textId="77777777" w:rsidR="00E51C0C" w:rsidRDefault="00E51C0C" w:rsidP="00F31962">
            <w:pPr>
              <w:rPr>
                <w:rFonts w:ascii="Arial" w:hAnsi="Arial" w:cs="Arial"/>
                <w:sz w:val="22"/>
                <w:szCs w:val="22"/>
              </w:rPr>
            </w:pPr>
          </w:p>
        </w:tc>
        <w:tc>
          <w:tcPr>
            <w:tcW w:w="1985" w:type="dxa"/>
            <w:shd w:val="clear" w:color="auto" w:fill="auto"/>
          </w:tcPr>
          <w:p w14:paraId="2DE759EE" w14:textId="77777777" w:rsidR="00E51C0C" w:rsidRDefault="00E51C0C" w:rsidP="00F31962">
            <w:pPr>
              <w:rPr>
                <w:rFonts w:ascii="Arial" w:hAnsi="Arial" w:cs="Arial"/>
                <w:sz w:val="22"/>
                <w:szCs w:val="22"/>
              </w:rPr>
            </w:pPr>
          </w:p>
        </w:tc>
        <w:tc>
          <w:tcPr>
            <w:tcW w:w="2126" w:type="dxa"/>
          </w:tcPr>
          <w:p w14:paraId="1F71B99C" w14:textId="77777777" w:rsidR="00E51C0C" w:rsidRDefault="00E51C0C" w:rsidP="00F31962">
            <w:pPr>
              <w:rPr>
                <w:rFonts w:ascii="Arial" w:hAnsi="Arial" w:cs="Arial"/>
                <w:sz w:val="22"/>
                <w:szCs w:val="22"/>
              </w:rPr>
            </w:pPr>
          </w:p>
        </w:tc>
      </w:tr>
      <w:tr w:rsidR="00E51C0C" w14:paraId="0E7DB953" w14:textId="77777777" w:rsidTr="00F31962">
        <w:tc>
          <w:tcPr>
            <w:tcW w:w="2977" w:type="dxa"/>
            <w:shd w:val="clear" w:color="auto" w:fill="auto"/>
          </w:tcPr>
          <w:p w14:paraId="7EC00B94" w14:textId="77777777" w:rsidR="00E51C0C" w:rsidRDefault="00E51C0C" w:rsidP="00F31962">
            <w:pPr>
              <w:rPr>
                <w:rFonts w:ascii="Arial" w:hAnsi="Arial" w:cs="Arial"/>
                <w:sz w:val="22"/>
                <w:szCs w:val="22"/>
              </w:rPr>
            </w:pPr>
          </w:p>
        </w:tc>
        <w:tc>
          <w:tcPr>
            <w:tcW w:w="1984" w:type="dxa"/>
            <w:shd w:val="clear" w:color="auto" w:fill="auto"/>
          </w:tcPr>
          <w:p w14:paraId="28891C56" w14:textId="77777777" w:rsidR="00E51C0C" w:rsidRDefault="00E51C0C" w:rsidP="00F31962">
            <w:pPr>
              <w:rPr>
                <w:rFonts w:ascii="Arial" w:hAnsi="Arial" w:cs="Arial"/>
                <w:sz w:val="22"/>
                <w:szCs w:val="22"/>
              </w:rPr>
            </w:pPr>
          </w:p>
        </w:tc>
        <w:tc>
          <w:tcPr>
            <w:tcW w:w="1985" w:type="dxa"/>
            <w:shd w:val="clear" w:color="auto" w:fill="auto"/>
          </w:tcPr>
          <w:p w14:paraId="2F10D48D" w14:textId="77777777" w:rsidR="00E51C0C" w:rsidRDefault="00E51C0C" w:rsidP="00F31962">
            <w:pPr>
              <w:rPr>
                <w:rFonts w:ascii="Arial" w:hAnsi="Arial" w:cs="Arial"/>
                <w:sz w:val="22"/>
                <w:szCs w:val="22"/>
              </w:rPr>
            </w:pPr>
          </w:p>
        </w:tc>
        <w:tc>
          <w:tcPr>
            <w:tcW w:w="2126" w:type="dxa"/>
          </w:tcPr>
          <w:p w14:paraId="33B6FFBD" w14:textId="77777777" w:rsidR="00E51C0C" w:rsidRDefault="00E51C0C" w:rsidP="00F31962">
            <w:pPr>
              <w:rPr>
                <w:rFonts w:ascii="Arial" w:hAnsi="Arial" w:cs="Arial"/>
                <w:sz w:val="22"/>
                <w:szCs w:val="22"/>
              </w:rPr>
            </w:pPr>
          </w:p>
        </w:tc>
      </w:tr>
    </w:tbl>
    <w:p w14:paraId="2E270599" w14:textId="77777777" w:rsidR="004D7DF7" w:rsidRDefault="004D7DF7" w:rsidP="00E51C0C">
      <w:pPr>
        <w:spacing w:before="120" w:after="120"/>
        <w:rPr>
          <w:rFonts w:ascii="Arial" w:hAnsi="Arial" w:cs="Arial"/>
          <w:b/>
        </w:rPr>
      </w:pPr>
    </w:p>
    <w:p w14:paraId="083B5975" w14:textId="35B9A621" w:rsidR="00E51C0C" w:rsidRDefault="00E51C0C" w:rsidP="00E51C0C">
      <w:pPr>
        <w:spacing w:before="120" w:after="120"/>
        <w:rPr>
          <w:rFonts w:ascii="Arial" w:hAnsi="Arial" w:cs="Arial"/>
          <w:b/>
        </w:rPr>
      </w:pPr>
      <w:r>
        <w:rPr>
          <w:rFonts w:ascii="Arial" w:hAnsi="Arial" w:cs="Arial"/>
          <w:b/>
        </w:rPr>
        <w:lastRenderedPageBreak/>
        <w:t>Authority to use the name of a living person</w:t>
      </w:r>
    </w:p>
    <w:p w14:paraId="1F018D15" w14:textId="77777777" w:rsidR="00E51C0C" w:rsidRDefault="00E51C0C" w:rsidP="00E51C0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E51C0C" w14:paraId="4C361E07" w14:textId="77777777" w:rsidTr="00F31962">
        <w:tc>
          <w:tcPr>
            <w:tcW w:w="7938" w:type="dxa"/>
            <w:shd w:val="clear" w:color="auto" w:fill="auto"/>
          </w:tcPr>
          <w:p w14:paraId="198E30FA" w14:textId="77777777" w:rsidR="00E51C0C" w:rsidRDefault="00E51C0C" w:rsidP="00F31962">
            <w:r>
              <w:rPr>
                <w:rFonts w:ascii="Arial" w:hAnsi="Arial" w:cs="Arial"/>
                <w:b/>
                <w:bCs/>
                <w:color w:val="000000"/>
                <w:sz w:val="22"/>
                <w:szCs w:val="22"/>
              </w:rPr>
              <w:t>Is any taxon name used here derived from that of a living person (Y/N)</w:t>
            </w:r>
          </w:p>
        </w:tc>
        <w:tc>
          <w:tcPr>
            <w:tcW w:w="1133" w:type="dxa"/>
            <w:shd w:val="clear" w:color="auto" w:fill="auto"/>
          </w:tcPr>
          <w:p w14:paraId="7EF9B232" w14:textId="4BF07598" w:rsidR="00E51C0C" w:rsidRPr="000A146A" w:rsidRDefault="00AE6B95" w:rsidP="00F31962">
            <w:pPr>
              <w:rPr>
                <w:rFonts w:ascii="Arial" w:hAnsi="Arial" w:cs="Arial"/>
                <w:sz w:val="22"/>
                <w:szCs w:val="22"/>
              </w:rPr>
            </w:pPr>
            <w:r>
              <w:rPr>
                <w:rFonts w:ascii="Arial" w:hAnsi="Arial" w:cs="Arial"/>
                <w:sz w:val="22"/>
                <w:szCs w:val="22"/>
              </w:rPr>
              <w:t>N</w:t>
            </w:r>
          </w:p>
        </w:tc>
      </w:tr>
    </w:tbl>
    <w:p w14:paraId="532AC1BE" w14:textId="77777777" w:rsidR="00E51C0C" w:rsidRDefault="00E51C0C" w:rsidP="00E51C0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E51C0C" w14:paraId="7E892274" w14:textId="77777777" w:rsidTr="00F31962">
        <w:tc>
          <w:tcPr>
            <w:tcW w:w="2692" w:type="dxa"/>
            <w:shd w:val="clear" w:color="auto" w:fill="auto"/>
          </w:tcPr>
          <w:p w14:paraId="2A576FA4" w14:textId="77777777" w:rsidR="00E51C0C" w:rsidRDefault="00E51C0C" w:rsidP="00F31962">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7762A358" w14:textId="77777777" w:rsidR="00E51C0C" w:rsidRDefault="00E51C0C" w:rsidP="00F31962">
            <w:r>
              <w:rPr>
                <w:rFonts w:ascii="Arial" w:hAnsi="Arial" w:cs="Arial"/>
                <w:b/>
                <w:bCs/>
                <w:color w:val="000000"/>
                <w:sz w:val="22"/>
                <w:szCs w:val="22"/>
              </w:rPr>
              <w:t>Person from whom the name is derived</w:t>
            </w:r>
          </w:p>
        </w:tc>
        <w:tc>
          <w:tcPr>
            <w:tcW w:w="2977" w:type="dxa"/>
            <w:shd w:val="clear" w:color="auto" w:fill="auto"/>
          </w:tcPr>
          <w:p w14:paraId="1E214CB9" w14:textId="77777777" w:rsidR="00E51C0C" w:rsidRDefault="00E51C0C" w:rsidP="00F31962">
            <w:r>
              <w:rPr>
                <w:rFonts w:ascii="Arial" w:hAnsi="Arial" w:cs="Arial"/>
                <w:b/>
                <w:bCs/>
                <w:color w:val="000000"/>
                <w:sz w:val="22"/>
                <w:szCs w:val="22"/>
              </w:rPr>
              <w:t>Permission attached (Y/N)</w:t>
            </w:r>
          </w:p>
        </w:tc>
      </w:tr>
      <w:tr w:rsidR="00E51C0C" w14:paraId="2AC3E93B" w14:textId="77777777" w:rsidTr="00F31962">
        <w:tc>
          <w:tcPr>
            <w:tcW w:w="2692" w:type="dxa"/>
            <w:shd w:val="clear" w:color="auto" w:fill="auto"/>
          </w:tcPr>
          <w:p w14:paraId="6DFBC6C1" w14:textId="77777777" w:rsidR="00E51C0C" w:rsidRDefault="00E51C0C" w:rsidP="00F31962">
            <w:pPr>
              <w:rPr>
                <w:rFonts w:ascii="Arial" w:hAnsi="Arial" w:cs="Arial"/>
                <w:sz w:val="22"/>
                <w:szCs w:val="22"/>
              </w:rPr>
            </w:pPr>
          </w:p>
        </w:tc>
        <w:tc>
          <w:tcPr>
            <w:tcW w:w="3403" w:type="dxa"/>
            <w:shd w:val="clear" w:color="auto" w:fill="auto"/>
          </w:tcPr>
          <w:p w14:paraId="6F04DBD0" w14:textId="77777777" w:rsidR="00E51C0C" w:rsidRDefault="00E51C0C" w:rsidP="00F31962">
            <w:pPr>
              <w:rPr>
                <w:rFonts w:ascii="Arial" w:hAnsi="Arial" w:cs="Arial"/>
                <w:sz w:val="22"/>
                <w:szCs w:val="22"/>
              </w:rPr>
            </w:pPr>
          </w:p>
        </w:tc>
        <w:tc>
          <w:tcPr>
            <w:tcW w:w="2977" w:type="dxa"/>
            <w:shd w:val="clear" w:color="auto" w:fill="auto"/>
          </w:tcPr>
          <w:p w14:paraId="2871A496" w14:textId="77777777" w:rsidR="00E51C0C" w:rsidRDefault="00E51C0C" w:rsidP="00F31962">
            <w:pPr>
              <w:rPr>
                <w:rFonts w:ascii="Arial" w:hAnsi="Arial" w:cs="Arial"/>
                <w:sz w:val="22"/>
                <w:szCs w:val="22"/>
              </w:rPr>
            </w:pPr>
          </w:p>
        </w:tc>
      </w:tr>
      <w:tr w:rsidR="00E51C0C" w14:paraId="59694785" w14:textId="77777777" w:rsidTr="00F31962">
        <w:tc>
          <w:tcPr>
            <w:tcW w:w="2692" w:type="dxa"/>
            <w:shd w:val="clear" w:color="auto" w:fill="auto"/>
          </w:tcPr>
          <w:p w14:paraId="38D75500" w14:textId="77777777" w:rsidR="00E51C0C" w:rsidRDefault="00E51C0C" w:rsidP="00F31962">
            <w:pPr>
              <w:rPr>
                <w:rFonts w:ascii="Arial" w:hAnsi="Arial" w:cs="Arial"/>
                <w:sz w:val="22"/>
                <w:szCs w:val="22"/>
              </w:rPr>
            </w:pPr>
          </w:p>
        </w:tc>
        <w:tc>
          <w:tcPr>
            <w:tcW w:w="3403" w:type="dxa"/>
            <w:shd w:val="clear" w:color="auto" w:fill="auto"/>
          </w:tcPr>
          <w:p w14:paraId="37E4AF4D" w14:textId="77777777" w:rsidR="00E51C0C" w:rsidRDefault="00E51C0C" w:rsidP="00F31962">
            <w:pPr>
              <w:rPr>
                <w:rFonts w:ascii="Arial" w:hAnsi="Arial" w:cs="Arial"/>
                <w:sz w:val="22"/>
                <w:szCs w:val="22"/>
              </w:rPr>
            </w:pPr>
          </w:p>
        </w:tc>
        <w:tc>
          <w:tcPr>
            <w:tcW w:w="2977" w:type="dxa"/>
            <w:shd w:val="clear" w:color="auto" w:fill="auto"/>
          </w:tcPr>
          <w:p w14:paraId="5B25EFB1" w14:textId="77777777" w:rsidR="00E51C0C" w:rsidRDefault="00E51C0C" w:rsidP="00F31962">
            <w:pPr>
              <w:rPr>
                <w:rFonts w:ascii="Arial" w:hAnsi="Arial" w:cs="Arial"/>
                <w:sz w:val="22"/>
                <w:szCs w:val="22"/>
              </w:rPr>
            </w:pPr>
          </w:p>
        </w:tc>
      </w:tr>
      <w:tr w:rsidR="00E51C0C" w14:paraId="542F5F74" w14:textId="77777777" w:rsidTr="00F31962">
        <w:tc>
          <w:tcPr>
            <w:tcW w:w="2692" w:type="dxa"/>
            <w:shd w:val="clear" w:color="auto" w:fill="auto"/>
          </w:tcPr>
          <w:p w14:paraId="36E99A93" w14:textId="77777777" w:rsidR="00E51C0C" w:rsidRDefault="00E51C0C" w:rsidP="00F31962">
            <w:pPr>
              <w:rPr>
                <w:rFonts w:ascii="Arial" w:hAnsi="Arial" w:cs="Arial"/>
                <w:sz w:val="22"/>
                <w:szCs w:val="22"/>
              </w:rPr>
            </w:pPr>
          </w:p>
        </w:tc>
        <w:tc>
          <w:tcPr>
            <w:tcW w:w="3403" w:type="dxa"/>
            <w:shd w:val="clear" w:color="auto" w:fill="auto"/>
          </w:tcPr>
          <w:p w14:paraId="3ADBCA67" w14:textId="77777777" w:rsidR="00E51C0C" w:rsidRDefault="00E51C0C" w:rsidP="00F31962">
            <w:pPr>
              <w:rPr>
                <w:rFonts w:ascii="Arial" w:hAnsi="Arial" w:cs="Arial"/>
                <w:sz w:val="22"/>
                <w:szCs w:val="22"/>
              </w:rPr>
            </w:pPr>
          </w:p>
        </w:tc>
        <w:tc>
          <w:tcPr>
            <w:tcW w:w="2977" w:type="dxa"/>
            <w:shd w:val="clear" w:color="auto" w:fill="auto"/>
          </w:tcPr>
          <w:p w14:paraId="1CF09275" w14:textId="77777777" w:rsidR="00E51C0C" w:rsidRDefault="00E51C0C" w:rsidP="00F31962">
            <w:pPr>
              <w:rPr>
                <w:rFonts w:ascii="Arial" w:hAnsi="Arial" w:cs="Arial"/>
                <w:sz w:val="22"/>
                <w:szCs w:val="22"/>
              </w:rPr>
            </w:pPr>
          </w:p>
        </w:tc>
      </w:tr>
    </w:tbl>
    <w:p w14:paraId="386DD3E3" w14:textId="77777777" w:rsidR="00E51C0C" w:rsidRDefault="00E51C0C" w:rsidP="00E51C0C"/>
    <w:p w14:paraId="686670C5" w14:textId="77777777" w:rsidR="00E51C0C" w:rsidRDefault="00E51C0C" w:rsidP="00E51C0C">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E51C0C" w14:paraId="77EEEE90" w14:textId="77777777" w:rsidTr="00F31962">
        <w:tc>
          <w:tcPr>
            <w:tcW w:w="4819" w:type="dxa"/>
            <w:shd w:val="clear" w:color="auto" w:fill="auto"/>
          </w:tcPr>
          <w:p w14:paraId="3D013672" w14:textId="77777777" w:rsidR="00E51C0C" w:rsidRDefault="00E51C0C" w:rsidP="00F31962">
            <w:pPr>
              <w:rPr>
                <w:sz w:val="22"/>
                <w:szCs w:val="22"/>
              </w:rPr>
            </w:pPr>
            <w:r>
              <w:rPr>
                <w:rFonts w:ascii="Arial" w:hAnsi="Arial" w:cs="Arial"/>
                <w:sz w:val="22"/>
                <w:szCs w:val="22"/>
              </w:rPr>
              <w:t>Date first submitted to SC Chair</w:t>
            </w:r>
          </w:p>
        </w:tc>
        <w:tc>
          <w:tcPr>
            <w:tcW w:w="4252" w:type="dxa"/>
            <w:shd w:val="clear" w:color="auto" w:fill="auto"/>
          </w:tcPr>
          <w:p w14:paraId="72927712" w14:textId="62AE85F3" w:rsidR="00E51C0C" w:rsidRDefault="00AE6B95" w:rsidP="00F31962">
            <w:pPr>
              <w:rPr>
                <w:rFonts w:ascii="Arial" w:hAnsi="Arial" w:cs="Arial"/>
                <w:sz w:val="22"/>
                <w:szCs w:val="22"/>
              </w:rPr>
            </w:pPr>
            <w:r>
              <w:rPr>
                <w:rFonts w:ascii="Arial" w:hAnsi="Arial" w:cs="Arial"/>
                <w:sz w:val="22"/>
                <w:szCs w:val="22"/>
              </w:rPr>
              <w:t>May 2023</w:t>
            </w:r>
          </w:p>
        </w:tc>
      </w:tr>
      <w:tr w:rsidR="00E51C0C" w14:paraId="34057632" w14:textId="77777777" w:rsidTr="00F31962">
        <w:tc>
          <w:tcPr>
            <w:tcW w:w="4819" w:type="dxa"/>
            <w:shd w:val="clear" w:color="auto" w:fill="auto"/>
          </w:tcPr>
          <w:p w14:paraId="2443026D" w14:textId="77777777" w:rsidR="00E51C0C" w:rsidRDefault="00E51C0C" w:rsidP="00F31962">
            <w:pPr>
              <w:rPr>
                <w:sz w:val="22"/>
                <w:szCs w:val="22"/>
              </w:rPr>
            </w:pPr>
            <w:r>
              <w:rPr>
                <w:rFonts w:ascii="Arial" w:hAnsi="Arial" w:cs="Arial"/>
                <w:sz w:val="22"/>
                <w:szCs w:val="22"/>
              </w:rPr>
              <w:t>Date of this revision (if different to above)</w:t>
            </w:r>
          </w:p>
        </w:tc>
        <w:tc>
          <w:tcPr>
            <w:tcW w:w="4252" w:type="dxa"/>
            <w:shd w:val="clear" w:color="auto" w:fill="auto"/>
          </w:tcPr>
          <w:p w14:paraId="39C0C9AB" w14:textId="77777777" w:rsidR="00E51C0C" w:rsidRDefault="00E51C0C" w:rsidP="00F31962">
            <w:pPr>
              <w:rPr>
                <w:rFonts w:ascii="Arial" w:hAnsi="Arial" w:cs="Arial"/>
                <w:sz w:val="22"/>
                <w:szCs w:val="22"/>
              </w:rPr>
            </w:pPr>
          </w:p>
        </w:tc>
      </w:tr>
    </w:tbl>
    <w:p w14:paraId="5094242B" w14:textId="77777777" w:rsidR="00E51C0C" w:rsidRDefault="00E51C0C" w:rsidP="00E51C0C">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E51C0C" w14:paraId="74D67C32" w14:textId="77777777" w:rsidTr="00F31962">
        <w:tc>
          <w:tcPr>
            <w:tcW w:w="9072" w:type="dxa"/>
            <w:shd w:val="clear" w:color="auto" w:fill="auto"/>
          </w:tcPr>
          <w:p w14:paraId="5E3C74D0" w14:textId="77777777" w:rsidR="00E51C0C" w:rsidRDefault="00E51C0C" w:rsidP="00F31962">
            <w:pPr>
              <w:rPr>
                <w:rFonts w:ascii="Arial" w:hAnsi="Arial" w:cs="Arial"/>
                <w:sz w:val="22"/>
                <w:szCs w:val="22"/>
              </w:rPr>
            </w:pPr>
          </w:p>
          <w:p w14:paraId="505A3EAE" w14:textId="77777777" w:rsidR="00E51C0C" w:rsidRDefault="00E51C0C" w:rsidP="00F31962">
            <w:pPr>
              <w:rPr>
                <w:rFonts w:ascii="Arial" w:hAnsi="Arial" w:cs="Arial"/>
                <w:sz w:val="22"/>
                <w:szCs w:val="22"/>
              </w:rPr>
            </w:pPr>
          </w:p>
          <w:p w14:paraId="3123815D" w14:textId="77777777" w:rsidR="00E51C0C" w:rsidRDefault="00E51C0C" w:rsidP="00F31962">
            <w:pPr>
              <w:rPr>
                <w:rFonts w:ascii="Arial" w:hAnsi="Arial" w:cs="Arial"/>
                <w:sz w:val="22"/>
                <w:szCs w:val="22"/>
              </w:rPr>
            </w:pPr>
          </w:p>
          <w:p w14:paraId="3A2692B2" w14:textId="77777777" w:rsidR="00E51C0C" w:rsidRDefault="00E51C0C" w:rsidP="00F31962">
            <w:pPr>
              <w:rPr>
                <w:rFonts w:ascii="Arial" w:hAnsi="Arial" w:cs="Arial"/>
                <w:sz w:val="22"/>
                <w:szCs w:val="22"/>
              </w:rPr>
            </w:pPr>
          </w:p>
        </w:tc>
      </w:tr>
    </w:tbl>
    <w:p w14:paraId="63677995" w14:textId="77777777" w:rsidR="00E51C0C" w:rsidRDefault="00E51C0C" w:rsidP="00E51C0C">
      <w:pPr>
        <w:pStyle w:val="BodyTextIndent"/>
        <w:spacing w:before="120" w:after="120"/>
        <w:ind w:left="0" w:firstLine="0"/>
        <w:rPr>
          <w:rFonts w:ascii="Arial" w:hAnsi="Arial" w:cs="Arial"/>
          <w:b/>
          <w:color w:val="000000"/>
          <w:szCs w:val="24"/>
        </w:rPr>
      </w:pPr>
    </w:p>
    <w:p w14:paraId="13B026DE" w14:textId="77777777" w:rsidR="00E51C0C" w:rsidRDefault="00E51C0C" w:rsidP="00E51C0C">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Cs w:val="22"/>
        </w:rPr>
        <w:t xml:space="preserve"> </w:t>
      </w:r>
      <w:r>
        <w:rPr>
          <w:rFonts w:ascii="Arial" w:hAnsi="Arial" w:cs="Arial"/>
          <w:b/>
          <w:color w:val="000000"/>
          <w:szCs w:val="22"/>
          <w:u w:val="single"/>
        </w:rPr>
        <w:t>NON-TAXONOMIC PROPOSAL</w:t>
      </w:r>
    </w:p>
    <w:p w14:paraId="2A469BE9" w14:textId="77777777" w:rsidR="00E51C0C" w:rsidRDefault="00E51C0C" w:rsidP="00E51C0C">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E51C0C" w14:paraId="1B787552" w14:textId="77777777" w:rsidTr="00F31962">
        <w:trPr>
          <w:trHeight w:val="4290"/>
        </w:trPr>
        <w:tc>
          <w:tcPr>
            <w:tcW w:w="9072" w:type="dxa"/>
            <w:shd w:val="clear" w:color="auto" w:fill="auto"/>
          </w:tcPr>
          <w:p w14:paraId="71D7F4FC" w14:textId="77777777" w:rsidR="00E51C0C" w:rsidRDefault="00E51C0C" w:rsidP="00F31962">
            <w:pPr>
              <w:pStyle w:val="BodyTextIndent"/>
              <w:ind w:left="0" w:firstLine="0"/>
              <w:rPr>
                <w:rFonts w:ascii="Arial" w:hAnsi="Arial" w:cs="Arial"/>
                <w:color w:val="0000FF"/>
                <w:szCs w:val="22"/>
              </w:rPr>
            </w:pPr>
          </w:p>
          <w:p w14:paraId="04DE625C" w14:textId="77777777" w:rsidR="00E51C0C" w:rsidRDefault="00E51C0C" w:rsidP="00F31962">
            <w:pPr>
              <w:pStyle w:val="BodyTextIndent"/>
              <w:ind w:left="0" w:firstLine="0"/>
              <w:rPr>
                <w:rFonts w:ascii="Arial" w:hAnsi="Arial" w:cs="Arial"/>
                <w:color w:val="0000FF"/>
                <w:szCs w:val="22"/>
              </w:rPr>
            </w:pPr>
          </w:p>
          <w:p w14:paraId="62700BCE" w14:textId="77777777" w:rsidR="00E51C0C" w:rsidRDefault="00E51C0C" w:rsidP="00F31962">
            <w:pPr>
              <w:pStyle w:val="BodyTextIndent"/>
              <w:ind w:left="0" w:firstLine="0"/>
              <w:rPr>
                <w:rFonts w:ascii="Arial" w:hAnsi="Arial" w:cs="Arial"/>
                <w:color w:val="0000FF"/>
                <w:szCs w:val="22"/>
              </w:rPr>
            </w:pPr>
          </w:p>
          <w:p w14:paraId="7F81DA5D" w14:textId="77777777" w:rsidR="00E51C0C" w:rsidRDefault="00E51C0C" w:rsidP="00F31962">
            <w:pPr>
              <w:pStyle w:val="BodyTextIndent"/>
              <w:ind w:left="0" w:firstLine="0"/>
              <w:rPr>
                <w:rFonts w:ascii="Arial" w:hAnsi="Arial" w:cs="Arial"/>
                <w:color w:val="0000FF"/>
                <w:szCs w:val="22"/>
              </w:rPr>
            </w:pPr>
          </w:p>
          <w:p w14:paraId="33A31DA5" w14:textId="77777777" w:rsidR="00E51C0C" w:rsidRDefault="00E51C0C" w:rsidP="00F31962">
            <w:pPr>
              <w:pStyle w:val="BodyTextIndent"/>
              <w:ind w:left="0" w:firstLine="0"/>
              <w:rPr>
                <w:rFonts w:ascii="Arial" w:hAnsi="Arial" w:cs="Arial"/>
                <w:color w:val="0000FF"/>
                <w:szCs w:val="22"/>
              </w:rPr>
            </w:pPr>
          </w:p>
          <w:p w14:paraId="13B50029" w14:textId="77777777" w:rsidR="00E51C0C" w:rsidRDefault="00E51C0C" w:rsidP="00F31962">
            <w:pPr>
              <w:pStyle w:val="BodyTextIndent"/>
              <w:ind w:left="0" w:firstLine="0"/>
              <w:rPr>
                <w:rFonts w:ascii="Arial" w:hAnsi="Arial" w:cs="Arial"/>
                <w:color w:val="0000FF"/>
                <w:szCs w:val="22"/>
              </w:rPr>
            </w:pPr>
          </w:p>
          <w:p w14:paraId="21D3E7BC" w14:textId="77777777" w:rsidR="00E51C0C" w:rsidRDefault="00E51C0C" w:rsidP="00F31962">
            <w:pPr>
              <w:pStyle w:val="BodyTextIndent"/>
              <w:ind w:left="0" w:firstLine="0"/>
              <w:rPr>
                <w:rFonts w:ascii="Arial" w:hAnsi="Arial" w:cs="Arial"/>
                <w:color w:val="0000FF"/>
                <w:szCs w:val="22"/>
              </w:rPr>
            </w:pPr>
          </w:p>
          <w:p w14:paraId="596DCBAC" w14:textId="77777777" w:rsidR="00E51C0C" w:rsidRDefault="00E51C0C" w:rsidP="00F31962">
            <w:pPr>
              <w:pStyle w:val="BodyTextIndent"/>
              <w:ind w:left="0" w:firstLine="0"/>
              <w:rPr>
                <w:rFonts w:ascii="Arial" w:hAnsi="Arial" w:cs="Arial"/>
                <w:color w:val="0000FF"/>
                <w:szCs w:val="22"/>
              </w:rPr>
            </w:pPr>
          </w:p>
          <w:p w14:paraId="642B5E0C" w14:textId="77777777" w:rsidR="00E51C0C" w:rsidRDefault="00E51C0C" w:rsidP="00F31962">
            <w:pPr>
              <w:pStyle w:val="BodyTextIndent"/>
              <w:ind w:left="0" w:firstLine="0"/>
              <w:rPr>
                <w:rFonts w:ascii="Arial" w:hAnsi="Arial" w:cs="Arial"/>
                <w:color w:val="0000FF"/>
                <w:szCs w:val="22"/>
              </w:rPr>
            </w:pPr>
          </w:p>
          <w:p w14:paraId="6EC3E705" w14:textId="77777777" w:rsidR="00E51C0C" w:rsidRDefault="00E51C0C" w:rsidP="00F31962">
            <w:pPr>
              <w:pStyle w:val="BodyTextIndent"/>
              <w:ind w:left="0" w:firstLine="0"/>
              <w:rPr>
                <w:rFonts w:ascii="Arial" w:hAnsi="Arial" w:cs="Arial"/>
                <w:color w:val="0000FF"/>
                <w:szCs w:val="22"/>
              </w:rPr>
            </w:pPr>
          </w:p>
          <w:p w14:paraId="6C82A3E6" w14:textId="77777777" w:rsidR="00E51C0C" w:rsidRDefault="00E51C0C" w:rsidP="00F31962">
            <w:pPr>
              <w:pStyle w:val="BodyTextIndent"/>
              <w:ind w:left="0" w:firstLine="0"/>
              <w:rPr>
                <w:rFonts w:ascii="Arial" w:hAnsi="Arial" w:cs="Arial"/>
                <w:color w:val="0000FF"/>
                <w:szCs w:val="22"/>
              </w:rPr>
            </w:pPr>
          </w:p>
          <w:p w14:paraId="6AD69CC6" w14:textId="77777777" w:rsidR="00E51C0C" w:rsidRDefault="00E51C0C" w:rsidP="00F31962">
            <w:pPr>
              <w:pStyle w:val="BodyTextIndent"/>
              <w:ind w:left="0" w:firstLine="0"/>
              <w:rPr>
                <w:rFonts w:ascii="Arial" w:hAnsi="Arial" w:cs="Arial"/>
                <w:color w:val="0000FF"/>
                <w:szCs w:val="22"/>
              </w:rPr>
            </w:pPr>
          </w:p>
          <w:p w14:paraId="46493943" w14:textId="77777777" w:rsidR="00E51C0C" w:rsidRDefault="00E51C0C" w:rsidP="00F31962">
            <w:pPr>
              <w:pStyle w:val="BodyTextIndent"/>
              <w:ind w:left="0" w:firstLine="0"/>
              <w:rPr>
                <w:rFonts w:ascii="Arial" w:hAnsi="Arial" w:cs="Arial"/>
                <w:color w:val="0000FF"/>
                <w:szCs w:val="22"/>
              </w:rPr>
            </w:pPr>
          </w:p>
          <w:p w14:paraId="02269762" w14:textId="77777777" w:rsidR="00E51C0C" w:rsidRDefault="00E51C0C" w:rsidP="00F31962">
            <w:pPr>
              <w:pStyle w:val="BodyTextIndent"/>
              <w:ind w:left="0" w:firstLine="0"/>
              <w:rPr>
                <w:rFonts w:ascii="Arial" w:hAnsi="Arial" w:cs="Arial"/>
                <w:color w:val="0000FF"/>
                <w:szCs w:val="22"/>
              </w:rPr>
            </w:pPr>
          </w:p>
          <w:p w14:paraId="1D8A4E7D" w14:textId="77777777" w:rsidR="00E51C0C" w:rsidRDefault="00E51C0C" w:rsidP="00F31962">
            <w:pPr>
              <w:pStyle w:val="BodyTextIndent"/>
              <w:ind w:left="0" w:firstLine="0"/>
              <w:rPr>
                <w:rFonts w:ascii="Arial" w:hAnsi="Arial" w:cs="Arial"/>
                <w:color w:val="0000FF"/>
                <w:szCs w:val="22"/>
              </w:rPr>
            </w:pPr>
          </w:p>
          <w:p w14:paraId="5DF1DA9E" w14:textId="77777777" w:rsidR="00E51C0C" w:rsidRDefault="00E51C0C" w:rsidP="00F31962">
            <w:pPr>
              <w:pStyle w:val="BodyTextIndent"/>
              <w:ind w:left="0" w:firstLine="0"/>
              <w:rPr>
                <w:rFonts w:ascii="Arial" w:hAnsi="Arial" w:cs="Arial"/>
                <w:color w:val="0000FF"/>
                <w:szCs w:val="22"/>
              </w:rPr>
            </w:pPr>
          </w:p>
          <w:p w14:paraId="225CBBA3" w14:textId="77777777" w:rsidR="00E51C0C" w:rsidRDefault="00E51C0C" w:rsidP="00F31962">
            <w:pPr>
              <w:pStyle w:val="BodyTextIndent"/>
              <w:ind w:left="0" w:firstLine="0"/>
              <w:rPr>
                <w:rFonts w:ascii="Arial" w:hAnsi="Arial" w:cs="Arial"/>
                <w:color w:val="0000FF"/>
                <w:szCs w:val="22"/>
              </w:rPr>
            </w:pPr>
          </w:p>
          <w:p w14:paraId="5A9726B1" w14:textId="77777777" w:rsidR="00E51C0C" w:rsidRDefault="00E51C0C" w:rsidP="00F31962">
            <w:pPr>
              <w:pStyle w:val="BodyTextIndent"/>
              <w:ind w:left="0" w:firstLine="0"/>
              <w:rPr>
                <w:rFonts w:ascii="Arial" w:hAnsi="Arial" w:cs="Arial"/>
                <w:color w:val="0000FF"/>
                <w:szCs w:val="22"/>
              </w:rPr>
            </w:pPr>
          </w:p>
          <w:p w14:paraId="73B44344" w14:textId="77777777" w:rsidR="00E51C0C" w:rsidRDefault="00E51C0C" w:rsidP="00F31962">
            <w:pPr>
              <w:pStyle w:val="BodyTextIndent"/>
              <w:ind w:left="0" w:firstLine="0"/>
              <w:rPr>
                <w:rFonts w:ascii="Arial" w:hAnsi="Arial" w:cs="Arial"/>
                <w:color w:val="0000FF"/>
                <w:szCs w:val="22"/>
              </w:rPr>
            </w:pPr>
          </w:p>
          <w:p w14:paraId="65858847" w14:textId="77777777" w:rsidR="00E51C0C" w:rsidRDefault="00E51C0C" w:rsidP="00F31962">
            <w:pPr>
              <w:pStyle w:val="BodyTextIndent"/>
              <w:ind w:left="0" w:firstLine="0"/>
              <w:rPr>
                <w:rFonts w:ascii="Arial" w:hAnsi="Arial" w:cs="Arial"/>
                <w:color w:val="0000FF"/>
                <w:szCs w:val="22"/>
              </w:rPr>
            </w:pPr>
          </w:p>
          <w:p w14:paraId="4ECA004E" w14:textId="77777777" w:rsidR="00E51C0C" w:rsidRDefault="00E51C0C" w:rsidP="00F31962">
            <w:pPr>
              <w:pStyle w:val="BodyTextIndent"/>
              <w:ind w:left="0" w:firstLine="0"/>
              <w:rPr>
                <w:rFonts w:ascii="Arial" w:hAnsi="Arial" w:cs="Arial"/>
                <w:color w:val="0000FF"/>
                <w:szCs w:val="22"/>
              </w:rPr>
            </w:pPr>
          </w:p>
          <w:p w14:paraId="367A9B7C" w14:textId="77777777" w:rsidR="00E51C0C" w:rsidRDefault="00E51C0C" w:rsidP="00F31962">
            <w:pPr>
              <w:pStyle w:val="BodyTextIndent"/>
              <w:ind w:left="0" w:firstLine="0"/>
              <w:rPr>
                <w:rFonts w:ascii="Arial" w:hAnsi="Arial" w:cs="Arial"/>
                <w:color w:val="0000FF"/>
                <w:szCs w:val="22"/>
              </w:rPr>
            </w:pPr>
          </w:p>
          <w:p w14:paraId="18ABB426" w14:textId="77777777" w:rsidR="00E51C0C" w:rsidRDefault="00E51C0C" w:rsidP="00F31962">
            <w:pPr>
              <w:pStyle w:val="BodyTextIndent"/>
              <w:ind w:left="0" w:firstLine="0"/>
              <w:rPr>
                <w:rFonts w:ascii="Arial" w:hAnsi="Arial" w:cs="Arial"/>
                <w:color w:val="0000FF"/>
                <w:szCs w:val="22"/>
              </w:rPr>
            </w:pPr>
          </w:p>
          <w:p w14:paraId="0E2ACFF4" w14:textId="77777777" w:rsidR="00E51C0C" w:rsidRDefault="00E51C0C" w:rsidP="00F31962">
            <w:pPr>
              <w:pStyle w:val="BodyTextIndent"/>
              <w:ind w:left="0" w:firstLine="0"/>
              <w:rPr>
                <w:rFonts w:ascii="Arial" w:hAnsi="Arial" w:cs="Arial"/>
                <w:color w:val="0000FF"/>
                <w:szCs w:val="22"/>
              </w:rPr>
            </w:pPr>
          </w:p>
        </w:tc>
      </w:tr>
    </w:tbl>
    <w:p w14:paraId="77398EAC" w14:textId="77777777" w:rsidR="00E51C0C" w:rsidRDefault="00E51C0C" w:rsidP="00E51C0C">
      <w:r>
        <w:br w:type="page"/>
      </w:r>
    </w:p>
    <w:p w14:paraId="76234C0D" w14:textId="77777777" w:rsidR="00E51C0C" w:rsidRDefault="00E51C0C" w:rsidP="00E51C0C">
      <w:pPr>
        <w:pStyle w:val="BodyTextIndent"/>
        <w:spacing w:before="120" w:after="120"/>
        <w:ind w:left="0" w:firstLine="0"/>
        <w:rPr>
          <w:rFonts w:ascii="Arial" w:hAnsi="Arial" w:cs="Arial"/>
          <w:color w:val="000000"/>
          <w:szCs w:val="22"/>
        </w:rPr>
      </w:pPr>
      <w:r>
        <w:rPr>
          <w:rFonts w:ascii="Arial" w:hAnsi="Arial" w:cs="Arial"/>
          <w:b/>
          <w:color w:val="000000"/>
          <w:szCs w:val="24"/>
        </w:rPr>
        <w:lastRenderedPageBreak/>
        <w:t>Part 3</w:t>
      </w:r>
      <w:r>
        <w:rPr>
          <w:rFonts w:ascii="Arial" w:hAnsi="Arial" w:cs="Arial"/>
          <w:b/>
          <w:color w:val="000000"/>
          <w:szCs w:val="22"/>
        </w:rPr>
        <w:t>:</w:t>
      </w:r>
      <w:r>
        <w:rPr>
          <w:rFonts w:ascii="Arial" w:hAnsi="Arial" w:cs="Arial"/>
          <w:color w:val="000000"/>
          <w:szCs w:val="22"/>
        </w:rPr>
        <w:t xml:space="preserve"> </w:t>
      </w:r>
      <w:r>
        <w:rPr>
          <w:rFonts w:ascii="Arial" w:hAnsi="Arial" w:cs="Arial"/>
          <w:b/>
          <w:color w:val="000000"/>
          <w:szCs w:val="22"/>
          <w:u w:val="single"/>
        </w:rPr>
        <w:t>TAXONOMIC PROPOSAL</w:t>
      </w:r>
    </w:p>
    <w:p w14:paraId="29494F48" w14:textId="77777777" w:rsidR="00E51C0C" w:rsidRDefault="00E51C0C" w:rsidP="00E51C0C">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E51C0C" w14:paraId="6D95C08F" w14:textId="77777777" w:rsidTr="00F31962">
        <w:tc>
          <w:tcPr>
            <w:tcW w:w="9072" w:type="dxa"/>
            <w:shd w:val="clear" w:color="auto" w:fill="auto"/>
          </w:tcPr>
          <w:p w14:paraId="7C7347C8" w14:textId="22BFB80C" w:rsidR="00E51C0C" w:rsidRDefault="004D7DF7" w:rsidP="00F31962">
            <w:pPr>
              <w:spacing w:before="120" w:after="120"/>
              <w:rPr>
                <w:rFonts w:ascii="Arial" w:hAnsi="Arial" w:cs="Arial"/>
                <w:bCs/>
                <w:sz w:val="22"/>
                <w:szCs w:val="22"/>
              </w:rPr>
            </w:pPr>
            <w:r w:rsidRPr="004D7DF7">
              <w:rPr>
                <w:rFonts w:ascii="Arial" w:hAnsi="Arial" w:cs="Arial"/>
                <w:bCs/>
                <w:sz w:val="22"/>
                <w:szCs w:val="22"/>
              </w:rPr>
              <w:t>2023.005B.N.v1.Andromedavirus_ new_species</w:t>
            </w:r>
            <w:r>
              <w:rPr>
                <w:rFonts w:ascii="Arial" w:hAnsi="Arial" w:cs="Arial"/>
                <w:bCs/>
                <w:sz w:val="22"/>
                <w:szCs w:val="22"/>
              </w:rPr>
              <w:t>.xlsx</w:t>
            </w:r>
          </w:p>
        </w:tc>
      </w:tr>
    </w:tbl>
    <w:p w14:paraId="2509265C" w14:textId="77777777" w:rsidR="00E51C0C" w:rsidRDefault="00E51C0C" w:rsidP="00E51C0C">
      <w:pPr>
        <w:spacing w:before="120" w:after="120"/>
        <w:rPr>
          <w:rFonts w:ascii="Arial" w:hAnsi="Arial" w:cs="Arial"/>
          <w:color w:val="0000FF"/>
          <w:sz w:val="20"/>
        </w:rPr>
      </w:pPr>
      <w:r>
        <w:rPr>
          <w:rFonts w:ascii="Arial" w:hAnsi="Arial" w:cs="Arial"/>
          <w:b/>
        </w:rPr>
        <w:t>Abstract</w:t>
      </w:r>
    </w:p>
    <w:p w14:paraId="6B116D5D" w14:textId="54BFBDB7" w:rsidR="00E51C0C" w:rsidRDefault="00E51C0C" w:rsidP="00E51C0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E51C0C" w14:paraId="30D46F51" w14:textId="77777777" w:rsidTr="00F31962">
        <w:tc>
          <w:tcPr>
            <w:tcW w:w="9072" w:type="dxa"/>
            <w:shd w:val="clear" w:color="auto" w:fill="auto"/>
          </w:tcPr>
          <w:p w14:paraId="169D6FBD" w14:textId="693810F8" w:rsidR="00E51C0C" w:rsidRDefault="00E51C0C" w:rsidP="00A21323">
            <w:pPr>
              <w:jc w:val="both"/>
              <w:rPr>
                <w:rFonts w:ascii="Arial" w:hAnsi="Arial" w:cs="Arial"/>
                <w:b/>
                <w:sz w:val="22"/>
                <w:szCs w:val="22"/>
              </w:rPr>
            </w:pPr>
            <w:r w:rsidRPr="002C489D">
              <w:rPr>
                <w:rFonts w:ascii="Arial" w:hAnsi="Arial" w:cs="Arial"/>
                <w:sz w:val="22"/>
                <w:szCs w:val="22"/>
              </w:rPr>
              <w:t>We propose</w:t>
            </w:r>
            <w:r w:rsidR="00FE1C42">
              <w:rPr>
                <w:rFonts w:ascii="Arial" w:hAnsi="Arial" w:cs="Arial"/>
                <w:sz w:val="22"/>
                <w:szCs w:val="22"/>
              </w:rPr>
              <w:t xml:space="preserve"> creating</w:t>
            </w:r>
            <w:r w:rsidRPr="002C489D">
              <w:rPr>
                <w:rFonts w:ascii="Arial" w:hAnsi="Arial" w:cs="Arial"/>
                <w:sz w:val="22"/>
                <w:szCs w:val="22"/>
              </w:rPr>
              <w:t xml:space="preserve"> </w:t>
            </w:r>
            <w:r w:rsidR="00FE1C42">
              <w:rPr>
                <w:rFonts w:ascii="Arial" w:hAnsi="Arial" w:cs="Arial"/>
                <w:sz w:val="22"/>
                <w:szCs w:val="22"/>
              </w:rPr>
              <w:t>two species</w:t>
            </w:r>
            <w:r w:rsidRPr="002C489D">
              <w:rPr>
                <w:rFonts w:ascii="Arial" w:hAnsi="Arial" w:cs="Arial"/>
                <w:sz w:val="22"/>
                <w:szCs w:val="22"/>
              </w:rPr>
              <w:t xml:space="preserve">, </w:t>
            </w:r>
            <w:r w:rsidR="00FE1C42" w:rsidRPr="00CD0913">
              <w:rPr>
                <w:rFonts w:ascii="Arial" w:hAnsi="Arial" w:cs="Arial"/>
                <w:i/>
                <w:sz w:val="22"/>
                <w:szCs w:val="22"/>
              </w:rPr>
              <w:t>Andromedavirus novomoskovsk</w:t>
            </w:r>
            <w:r w:rsidR="00FE1C42" w:rsidRPr="00CD0913">
              <w:rPr>
                <w:rFonts w:ascii="Arial" w:hAnsi="Arial" w:cs="Arial"/>
                <w:sz w:val="22"/>
                <w:szCs w:val="22"/>
              </w:rPr>
              <w:t xml:space="preserve"> and </w:t>
            </w:r>
            <w:r w:rsidR="00FE1C42" w:rsidRPr="00CD0913">
              <w:rPr>
                <w:rFonts w:ascii="Arial" w:hAnsi="Arial" w:cs="Arial"/>
                <w:i/>
                <w:sz w:val="22"/>
                <w:szCs w:val="22"/>
              </w:rPr>
              <w:t xml:space="preserve">Andromedavirus bolokhovo, </w:t>
            </w:r>
            <w:r w:rsidR="00FE1C42" w:rsidRPr="00CD0913">
              <w:rPr>
                <w:rFonts w:ascii="Arial" w:hAnsi="Arial" w:cs="Arial"/>
                <w:sz w:val="22"/>
                <w:szCs w:val="22"/>
              </w:rPr>
              <w:t>in the genus</w:t>
            </w:r>
            <w:r w:rsidR="00FE1C42" w:rsidRPr="00CD0913">
              <w:rPr>
                <w:rFonts w:ascii="Arial" w:hAnsi="Arial" w:cs="Arial"/>
                <w:i/>
                <w:sz w:val="22"/>
                <w:szCs w:val="22"/>
              </w:rPr>
              <w:t xml:space="preserve"> Andromedavirus</w:t>
            </w:r>
            <w:r w:rsidR="00FE1C42" w:rsidRPr="00CD0913">
              <w:rPr>
                <w:rFonts w:ascii="Arial" w:hAnsi="Arial" w:cs="Arial"/>
                <w:bCs/>
                <w:sz w:val="22"/>
                <w:szCs w:val="22"/>
              </w:rPr>
              <w:t xml:space="preserve">, </w:t>
            </w:r>
            <w:r w:rsidR="00FE1C42" w:rsidRPr="00CD0913">
              <w:rPr>
                <w:rFonts w:ascii="Arial" w:hAnsi="Arial" w:cs="Arial"/>
                <w:sz w:val="22"/>
                <w:szCs w:val="22"/>
              </w:rPr>
              <w:t>to formally classify two novel</w:t>
            </w:r>
            <w:r w:rsidR="005B7FCB">
              <w:rPr>
                <w:rFonts w:ascii="Arial" w:hAnsi="Arial" w:cs="Arial"/>
                <w:sz w:val="22"/>
                <w:szCs w:val="22"/>
              </w:rPr>
              <w:t xml:space="preserve"> virulent </w:t>
            </w:r>
            <w:r w:rsidR="005B7FCB" w:rsidRPr="00CD0913">
              <w:rPr>
                <w:rFonts w:ascii="Arial" w:hAnsi="Arial" w:cs="Arial"/>
                <w:sz w:val="22"/>
                <w:szCs w:val="22"/>
              </w:rPr>
              <w:t>siphoviruses</w:t>
            </w:r>
            <w:r w:rsidR="00FE1C42" w:rsidRPr="00CD0913">
              <w:rPr>
                <w:rFonts w:ascii="Arial" w:hAnsi="Arial" w:cs="Arial"/>
                <w:sz w:val="22"/>
                <w:szCs w:val="22"/>
              </w:rPr>
              <w:t xml:space="preserve"> </w:t>
            </w:r>
            <w:r w:rsidR="00F37790">
              <w:rPr>
                <w:rFonts w:ascii="Arial" w:hAnsi="Arial" w:cs="Arial"/>
                <w:sz w:val="22"/>
                <w:szCs w:val="22"/>
              </w:rPr>
              <w:t>infecting</w:t>
            </w:r>
            <w:r w:rsidR="00FE1C42" w:rsidRPr="00CD0913">
              <w:rPr>
                <w:rFonts w:ascii="Arial" w:hAnsi="Arial" w:cs="Arial"/>
                <w:sz w:val="22"/>
                <w:szCs w:val="22"/>
              </w:rPr>
              <w:t xml:space="preserve"> </w:t>
            </w:r>
            <w:r w:rsidR="00FE1C42" w:rsidRPr="00F37790">
              <w:rPr>
                <w:rFonts w:ascii="Arial" w:hAnsi="Arial" w:cs="Arial"/>
                <w:iCs/>
                <w:sz w:val="22"/>
                <w:szCs w:val="22"/>
              </w:rPr>
              <w:t>Bacillus pumilus</w:t>
            </w:r>
            <w:r w:rsidR="00FE1C42" w:rsidRPr="00CD0913">
              <w:rPr>
                <w:rFonts w:ascii="Arial" w:hAnsi="Arial" w:cs="Arial"/>
                <w:sz w:val="22"/>
                <w:szCs w:val="22"/>
              </w:rPr>
              <w:t>.</w:t>
            </w:r>
          </w:p>
        </w:tc>
      </w:tr>
    </w:tbl>
    <w:p w14:paraId="60BF3F1B" w14:textId="77777777" w:rsidR="00E51C0C" w:rsidRDefault="00E51C0C" w:rsidP="00E51C0C">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E51C0C" w14:paraId="519A644A" w14:textId="77777777" w:rsidTr="00F31962">
        <w:trPr>
          <w:trHeight w:val="1566"/>
        </w:trPr>
        <w:tc>
          <w:tcPr>
            <w:tcW w:w="9228" w:type="dxa"/>
            <w:shd w:val="clear" w:color="auto" w:fill="auto"/>
          </w:tcPr>
          <w:p w14:paraId="0AA00F7E" w14:textId="5ADDF3BD" w:rsidR="00E51C0C" w:rsidRDefault="00E51C0C" w:rsidP="00F31962">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E51C0C" w14:paraId="12236670" w14:textId="77777777" w:rsidTr="00F31962">
              <w:tc>
                <w:tcPr>
                  <w:tcW w:w="9002" w:type="dxa"/>
                  <w:shd w:val="clear" w:color="auto" w:fill="auto"/>
                </w:tcPr>
                <w:p w14:paraId="397EFD03" w14:textId="6954505D" w:rsidR="00CD0913" w:rsidRDefault="00E51C0C" w:rsidP="004A5069">
                  <w:pPr>
                    <w:jc w:val="both"/>
                    <w:rPr>
                      <w:rFonts w:ascii="Arial" w:hAnsi="Arial" w:cs="Arial"/>
                      <w:sz w:val="22"/>
                      <w:szCs w:val="22"/>
                    </w:rPr>
                  </w:pPr>
                  <w:r w:rsidRPr="006A2B7B">
                    <w:rPr>
                      <w:rFonts w:ascii="Arial" w:hAnsi="Arial" w:cs="Arial"/>
                      <w:iCs/>
                      <w:sz w:val="22"/>
                      <w:szCs w:val="22"/>
                      <w:lang w:val="en-GB"/>
                    </w:rPr>
                    <w:t>Bacillus</w:t>
                  </w:r>
                  <w:r w:rsidRPr="00F35000">
                    <w:rPr>
                      <w:rFonts w:ascii="Arial" w:hAnsi="Arial" w:cs="Arial"/>
                      <w:sz w:val="22"/>
                      <w:szCs w:val="22"/>
                      <w:lang w:val="en-GB"/>
                    </w:rPr>
                    <w:t xml:space="preserve"> phage</w:t>
                  </w:r>
                  <w:r w:rsidR="00CD0913">
                    <w:rPr>
                      <w:rFonts w:ascii="Arial" w:hAnsi="Arial" w:cs="Arial"/>
                      <w:sz w:val="22"/>
                      <w:szCs w:val="22"/>
                      <w:lang w:val="en-GB"/>
                    </w:rPr>
                    <w:t xml:space="preserve">s Novomoskovsk and Bolokhovo were isolated from soil samples collected </w:t>
                  </w:r>
                  <w:r w:rsidR="00CD0913" w:rsidRPr="00CD0913">
                    <w:rPr>
                      <w:rFonts w:ascii="Arial" w:hAnsi="Arial" w:cs="Arial"/>
                      <w:sz w:val="22"/>
                      <w:szCs w:val="22"/>
                    </w:rPr>
                    <w:t>in the Tula region, Russian Federation</w:t>
                  </w:r>
                  <w:r w:rsidR="00D83690">
                    <w:rPr>
                      <w:rFonts w:ascii="Arial" w:hAnsi="Arial" w:cs="Arial"/>
                      <w:sz w:val="22"/>
                      <w:szCs w:val="22"/>
                    </w:rPr>
                    <w:t xml:space="preserve">. On the propagating host strain </w:t>
                  </w:r>
                  <w:r w:rsidR="00D83690" w:rsidRPr="006A2B7B">
                    <w:rPr>
                      <w:rFonts w:ascii="Arial" w:hAnsi="Arial" w:cs="Arial"/>
                      <w:iCs/>
                      <w:sz w:val="22"/>
                      <w:szCs w:val="22"/>
                    </w:rPr>
                    <w:t>B. pumilus</w:t>
                  </w:r>
                  <w:r w:rsidR="00D83690" w:rsidRPr="00D83690">
                    <w:rPr>
                      <w:rFonts w:ascii="Arial" w:hAnsi="Arial" w:cs="Arial"/>
                      <w:i/>
                      <w:sz w:val="22"/>
                      <w:szCs w:val="22"/>
                    </w:rPr>
                    <w:t xml:space="preserve"> </w:t>
                  </w:r>
                  <w:r w:rsidR="00D83690" w:rsidRPr="00D83690">
                    <w:rPr>
                      <w:rFonts w:ascii="Arial" w:hAnsi="Arial" w:cs="Arial"/>
                      <w:sz w:val="22"/>
                      <w:szCs w:val="22"/>
                    </w:rPr>
                    <w:t>AVS-01, both phages formed transparent plaques surrounded by turbid halos</w:t>
                  </w:r>
                  <w:r w:rsidR="00150550">
                    <w:rPr>
                      <w:rFonts w:ascii="Arial" w:hAnsi="Arial" w:cs="Arial"/>
                      <w:sz w:val="22"/>
                      <w:szCs w:val="22"/>
                    </w:rPr>
                    <w:t xml:space="preserve"> [1]</w:t>
                  </w:r>
                  <w:r w:rsidR="00D83690">
                    <w:rPr>
                      <w:rFonts w:ascii="Arial" w:hAnsi="Arial" w:cs="Arial"/>
                      <w:sz w:val="22"/>
                      <w:szCs w:val="22"/>
                    </w:rPr>
                    <w:t xml:space="preserve">. </w:t>
                  </w:r>
                  <w:r w:rsidR="005324C6">
                    <w:rPr>
                      <w:rFonts w:ascii="Arial" w:hAnsi="Arial" w:cs="Arial"/>
                      <w:sz w:val="22"/>
                      <w:szCs w:val="22"/>
                    </w:rPr>
                    <w:t xml:space="preserve">The </w:t>
                  </w:r>
                  <w:r w:rsidR="006A2B7B">
                    <w:rPr>
                      <w:rFonts w:ascii="Arial" w:hAnsi="Arial" w:cs="Arial"/>
                      <w:sz w:val="22"/>
                      <w:szCs w:val="22"/>
                    </w:rPr>
                    <w:t>lengths</w:t>
                  </w:r>
                  <w:r w:rsidR="005324C6">
                    <w:rPr>
                      <w:rFonts w:ascii="Arial" w:hAnsi="Arial" w:cs="Arial"/>
                      <w:sz w:val="22"/>
                      <w:szCs w:val="22"/>
                    </w:rPr>
                    <w:t xml:space="preserve"> of </w:t>
                  </w:r>
                  <w:r w:rsidR="005B7FCB">
                    <w:rPr>
                      <w:rFonts w:ascii="Arial" w:hAnsi="Arial" w:cs="Arial"/>
                      <w:sz w:val="22"/>
                      <w:szCs w:val="22"/>
                    </w:rPr>
                    <w:t xml:space="preserve">the </w:t>
                  </w:r>
                  <w:r w:rsidR="005324C6">
                    <w:rPr>
                      <w:rFonts w:ascii="Arial" w:hAnsi="Arial" w:cs="Arial"/>
                      <w:sz w:val="22"/>
                      <w:szCs w:val="22"/>
                    </w:rPr>
                    <w:t xml:space="preserve">Bolokhovo and Novomoskovsk </w:t>
                  </w:r>
                  <w:r w:rsidR="005B7FCB">
                    <w:rPr>
                      <w:rFonts w:ascii="Arial" w:hAnsi="Arial" w:cs="Arial"/>
                      <w:sz w:val="22"/>
                      <w:szCs w:val="22"/>
                    </w:rPr>
                    <w:t>genomes were found to be</w:t>
                  </w:r>
                  <w:r w:rsidR="005324C6" w:rsidRPr="005324C6">
                    <w:rPr>
                      <w:rFonts w:ascii="Arial" w:hAnsi="Arial" w:cs="Arial"/>
                      <w:sz w:val="22"/>
                      <w:szCs w:val="22"/>
                    </w:rPr>
                    <w:t xml:space="preserve"> 49683 bp and 49258 bp, respectively.</w:t>
                  </w:r>
                  <w:r w:rsidR="002D149A">
                    <w:rPr>
                      <w:rFonts w:ascii="Arial" w:hAnsi="Arial" w:cs="Arial"/>
                      <w:sz w:val="22"/>
                      <w:szCs w:val="22"/>
                    </w:rPr>
                    <w:t xml:space="preserve"> T</w:t>
                  </w:r>
                  <w:r w:rsidR="005324C6">
                    <w:rPr>
                      <w:rFonts w:ascii="Arial" w:hAnsi="Arial" w:cs="Arial"/>
                      <w:sz w:val="22"/>
                      <w:szCs w:val="22"/>
                    </w:rPr>
                    <w:t xml:space="preserve">he number of predicted protein-coding genes </w:t>
                  </w:r>
                  <w:r w:rsidR="005B7FCB">
                    <w:rPr>
                      <w:rFonts w:ascii="Arial" w:hAnsi="Arial" w:cs="Arial"/>
                      <w:sz w:val="22"/>
                      <w:szCs w:val="22"/>
                    </w:rPr>
                    <w:t>was</w:t>
                  </w:r>
                  <w:r w:rsidR="005324C6" w:rsidRPr="005324C6">
                    <w:rPr>
                      <w:rFonts w:ascii="Arial" w:hAnsi="Arial" w:cs="Arial"/>
                      <w:sz w:val="22"/>
                      <w:szCs w:val="22"/>
                    </w:rPr>
                    <w:t xml:space="preserve"> 48 for Bolokhovo and 43 for Novomoskovsk.</w:t>
                  </w:r>
                  <w:r w:rsidR="00281E8E">
                    <w:rPr>
                      <w:rFonts w:ascii="Arial" w:hAnsi="Arial" w:cs="Arial"/>
                      <w:sz w:val="22"/>
                      <w:szCs w:val="22"/>
                    </w:rPr>
                    <w:t xml:space="preserve"> No integrase genes were predicted, suggesting a </w:t>
                  </w:r>
                  <w:r w:rsidR="005B7FCB">
                    <w:rPr>
                      <w:rFonts w:ascii="Arial" w:hAnsi="Arial" w:cs="Arial"/>
                      <w:sz w:val="22"/>
                      <w:szCs w:val="22"/>
                    </w:rPr>
                    <w:t>virulent</w:t>
                  </w:r>
                  <w:r w:rsidR="00281E8E">
                    <w:rPr>
                      <w:rFonts w:ascii="Arial" w:hAnsi="Arial" w:cs="Arial"/>
                      <w:sz w:val="22"/>
                      <w:szCs w:val="22"/>
                    </w:rPr>
                    <w:t xml:space="preserve"> lifestyle.</w:t>
                  </w:r>
                </w:p>
                <w:p w14:paraId="57BD2452" w14:textId="77777777" w:rsidR="00684DCF" w:rsidRDefault="00281E8E" w:rsidP="00A21323">
                  <w:pPr>
                    <w:jc w:val="both"/>
                    <w:rPr>
                      <w:rFonts w:ascii="Arial" w:hAnsi="Arial" w:cs="Arial"/>
                      <w:sz w:val="22"/>
                      <w:szCs w:val="22"/>
                    </w:rPr>
                  </w:pPr>
                  <w:r w:rsidRPr="002A1A28">
                    <w:rPr>
                      <w:rFonts w:ascii="Arial" w:hAnsi="Arial" w:cs="Arial"/>
                      <w:sz w:val="22"/>
                      <w:szCs w:val="22"/>
                    </w:rPr>
                    <w:t xml:space="preserve">We chose </w:t>
                  </w:r>
                  <w:r w:rsidR="002A1A28">
                    <w:rPr>
                      <w:rFonts w:ascii="Arial" w:hAnsi="Arial" w:cs="Arial"/>
                      <w:sz w:val="22"/>
                      <w:szCs w:val="22"/>
                    </w:rPr>
                    <w:t xml:space="preserve">the </w:t>
                  </w:r>
                  <w:r w:rsidR="002A1A28">
                    <w:rPr>
                      <w:rFonts w:ascii="Arial" w:hAnsi="Arial" w:cs="Arial"/>
                      <w:sz w:val="22"/>
                      <w:szCs w:val="22"/>
                      <w:lang w:val="en-GB"/>
                    </w:rPr>
                    <w:t xml:space="preserve">previously established cut-offs of </w:t>
                  </w:r>
                  <w:r w:rsidRPr="002A1A28">
                    <w:rPr>
                      <w:rFonts w:ascii="Arial" w:hAnsi="Arial" w:cs="Arial"/>
                      <w:sz w:val="22"/>
                      <w:szCs w:val="22"/>
                    </w:rPr>
                    <w:t>95% DNA sequence identity as the criterion for species demarcation</w:t>
                  </w:r>
                  <w:r w:rsidR="002A1A28">
                    <w:rPr>
                      <w:rFonts w:ascii="Arial" w:hAnsi="Arial" w:cs="Arial"/>
                      <w:sz w:val="22"/>
                      <w:szCs w:val="22"/>
                    </w:rPr>
                    <w:t>,</w:t>
                  </w:r>
                  <w:r w:rsidR="00154187">
                    <w:rPr>
                      <w:rFonts w:ascii="Arial" w:hAnsi="Arial" w:cs="Arial"/>
                      <w:sz w:val="22"/>
                      <w:szCs w:val="22"/>
                    </w:rPr>
                    <w:t xml:space="preserve"> and</w:t>
                  </w:r>
                  <w:r w:rsidR="002A1A28">
                    <w:rPr>
                      <w:rFonts w:ascii="Arial" w:hAnsi="Arial" w:cs="Arial"/>
                      <w:sz w:val="22"/>
                      <w:szCs w:val="22"/>
                    </w:rPr>
                    <w:t xml:space="preserve"> </w:t>
                  </w:r>
                  <w:r w:rsidR="002A1A28" w:rsidRPr="00E00409">
                    <w:rPr>
                      <w:rFonts w:ascii="Arial" w:hAnsi="Arial" w:cs="Arial"/>
                      <w:sz w:val="22"/>
                      <w:szCs w:val="22"/>
                      <w:lang w:val="en-GB"/>
                    </w:rPr>
                    <w:t>70% nucleotide identity</w:t>
                  </w:r>
                  <w:r w:rsidR="002A1A28">
                    <w:rPr>
                      <w:rFonts w:ascii="Arial" w:hAnsi="Arial" w:cs="Arial"/>
                      <w:sz w:val="22"/>
                      <w:szCs w:val="22"/>
                      <w:lang w:val="en-GB"/>
                    </w:rPr>
                    <w:t xml:space="preserve"> </w:t>
                  </w:r>
                  <w:r w:rsidR="002A1A28" w:rsidRPr="00E00409">
                    <w:rPr>
                      <w:rFonts w:ascii="Arial" w:hAnsi="Arial" w:cs="Arial"/>
                      <w:sz w:val="22"/>
                      <w:szCs w:val="22"/>
                      <w:lang w:val="en-GB"/>
                    </w:rPr>
                    <w:t>as the genus demarcation</w:t>
                  </w:r>
                  <w:r w:rsidR="002A1A28">
                    <w:rPr>
                      <w:rFonts w:ascii="Arial" w:hAnsi="Arial" w:cs="Arial"/>
                      <w:sz w:val="22"/>
                      <w:szCs w:val="22"/>
                      <w:lang w:val="en-GB"/>
                    </w:rPr>
                    <w:t xml:space="preserve"> threshold</w:t>
                  </w:r>
                  <w:r w:rsidR="00150550">
                    <w:rPr>
                      <w:rFonts w:ascii="Arial" w:hAnsi="Arial" w:cs="Arial"/>
                      <w:sz w:val="22"/>
                      <w:szCs w:val="22"/>
                      <w:lang w:val="en-GB"/>
                    </w:rPr>
                    <w:t xml:space="preserve"> [2</w:t>
                  </w:r>
                  <w:r w:rsidR="002A1A28">
                    <w:rPr>
                      <w:rFonts w:ascii="Arial" w:hAnsi="Arial" w:cs="Arial"/>
                      <w:sz w:val="22"/>
                      <w:szCs w:val="22"/>
                      <w:lang w:val="en-GB"/>
                    </w:rPr>
                    <w:t>]</w:t>
                  </w:r>
                  <w:r w:rsidRPr="002A1A28">
                    <w:rPr>
                      <w:rFonts w:ascii="Arial" w:hAnsi="Arial" w:cs="Arial"/>
                      <w:sz w:val="22"/>
                      <w:szCs w:val="22"/>
                    </w:rPr>
                    <w:t>.</w:t>
                  </w:r>
                  <w:r w:rsidR="002A1A28">
                    <w:rPr>
                      <w:rFonts w:ascii="Arial" w:hAnsi="Arial" w:cs="Arial"/>
                      <w:sz w:val="22"/>
                      <w:szCs w:val="22"/>
                    </w:rPr>
                    <w:t xml:space="preserve"> </w:t>
                  </w:r>
                  <w:r w:rsidRPr="002A1A28">
                    <w:rPr>
                      <w:rFonts w:ascii="Arial" w:hAnsi="Arial" w:cs="Arial"/>
                      <w:sz w:val="22"/>
                      <w:szCs w:val="22"/>
                    </w:rPr>
                    <w:t xml:space="preserve">The closest to Novomoskovsk </w:t>
                  </w:r>
                  <w:r w:rsidR="002A1A28">
                    <w:rPr>
                      <w:rFonts w:ascii="Arial" w:hAnsi="Arial" w:cs="Arial"/>
                      <w:sz w:val="22"/>
                      <w:szCs w:val="22"/>
                    </w:rPr>
                    <w:t>was</w:t>
                  </w:r>
                  <w:r w:rsidRPr="002A1A28">
                    <w:rPr>
                      <w:rFonts w:ascii="Arial" w:hAnsi="Arial" w:cs="Arial"/>
                      <w:sz w:val="22"/>
                      <w:szCs w:val="22"/>
                    </w:rPr>
                    <w:t xml:space="preserve"> </w:t>
                  </w:r>
                  <w:r w:rsidRPr="006A2B7B">
                    <w:rPr>
                      <w:rFonts w:ascii="Arial" w:hAnsi="Arial" w:cs="Arial"/>
                      <w:iCs/>
                      <w:sz w:val="22"/>
                      <w:szCs w:val="22"/>
                    </w:rPr>
                    <w:t>Bacillus</w:t>
                  </w:r>
                  <w:r w:rsidR="002A1A28">
                    <w:rPr>
                      <w:rFonts w:ascii="Arial" w:hAnsi="Arial" w:cs="Arial"/>
                      <w:sz w:val="22"/>
                      <w:szCs w:val="22"/>
                    </w:rPr>
                    <w:t xml:space="preserve"> phage</w:t>
                  </w:r>
                  <w:r w:rsidRPr="002A1A28">
                    <w:rPr>
                      <w:rFonts w:ascii="Arial" w:hAnsi="Arial" w:cs="Arial"/>
                      <w:sz w:val="22"/>
                      <w:szCs w:val="22"/>
                    </w:rPr>
                    <w:t xml:space="preserve"> Finn, with nucleotide identity of 83.4%, as determined with EMBOSS Stretcher. In the case of Bolokhovo, the closest relative </w:t>
                  </w:r>
                  <w:r w:rsidR="002A1A28" w:rsidRPr="002A1A28">
                    <w:rPr>
                      <w:rFonts w:ascii="Arial" w:hAnsi="Arial" w:cs="Arial"/>
                      <w:sz w:val="22"/>
                      <w:szCs w:val="22"/>
                    </w:rPr>
                    <w:t>was</w:t>
                  </w:r>
                  <w:r w:rsidRPr="002A1A28">
                    <w:rPr>
                      <w:rFonts w:ascii="Arial" w:hAnsi="Arial" w:cs="Arial"/>
                      <w:sz w:val="22"/>
                      <w:szCs w:val="22"/>
                    </w:rPr>
                    <w:t xml:space="preserve"> </w:t>
                  </w:r>
                  <w:r w:rsidRPr="002A1A28">
                    <w:rPr>
                      <w:rFonts w:ascii="Arial" w:hAnsi="Arial" w:cs="Arial"/>
                      <w:i/>
                      <w:sz w:val="22"/>
                      <w:szCs w:val="22"/>
                    </w:rPr>
                    <w:t>Bacillus</w:t>
                  </w:r>
                  <w:r w:rsidR="002A1A28">
                    <w:rPr>
                      <w:rFonts w:ascii="Arial" w:hAnsi="Arial" w:cs="Arial"/>
                      <w:sz w:val="22"/>
                      <w:szCs w:val="22"/>
                    </w:rPr>
                    <w:t xml:space="preserve"> phage </w:t>
                  </w:r>
                  <w:r w:rsidRPr="002A1A28">
                    <w:rPr>
                      <w:rFonts w:ascii="Arial" w:hAnsi="Arial" w:cs="Arial"/>
                      <w:sz w:val="22"/>
                      <w:szCs w:val="22"/>
                    </w:rPr>
                    <w:t>Curly (92.4% nucleotide identity).</w:t>
                  </w:r>
                  <w:r w:rsidR="002A1A28">
                    <w:rPr>
                      <w:rFonts w:ascii="Arial" w:hAnsi="Arial" w:cs="Arial"/>
                      <w:sz w:val="22"/>
                      <w:szCs w:val="22"/>
                    </w:rPr>
                    <w:t xml:space="preserve"> Both Finn and Curly are members of </w:t>
                  </w:r>
                  <w:r w:rsidR="002A1A28" w:rsidRPr="00154187">
                    <w:rPr>
                      <w:rFonts w:ascii="Arial" w:hAnsi="Arial" w:cs="Arial"/>
                      <w:i/>
                      <w:sz w:val="22"/>
                      <w:szCs w:val="22"/>
                    </w:rPr>
                    <w:t>Andromedavirus</w:t>
                  </w:r>
                  <w:r w:rsidR="002A1A28">
                    <w:rPr>
                      <w:rFonts w:ascii="Arial" w:hAnsi="Arial" w:cs="Arial"/>
                      <w:sz w:val="22"/>
                      <w:szCs w:val="22"/>
                    </w:rPr>
                    <w:t xml:space="preserve">, </w:t>
                  </w:r>
                  <w:r w:rsidR="002A1A28">
                    <w:rPr>
                      <w:rFonts w:ascii="Arial" w:hAnsi="Arial" w:cs="Arial"/>
                      <w:sz w:val="22"/>
                      <w:szCs w:val="22"/>
                      <w:lang w:val="en-GB"/>
                    </w:rPr>
                    <w:t xml:space="preserve">therefore, </w:t>
                  </w:r>
                  <w:r w:rsidR="002A1A28" w:rsidRPr="002A1A28">
                    <w:rPr>
                      <w:rFonts w:ascii="Arial" w:hAnsi="Arial" w:cs="Arial"/>
                      <w:sz w:val="22"/>
                      <w:szCs w:val="22"/>
                    </w:rPr>
                    <w:t>Bolokhovo</w:t>
                  </w:r>
                  <w:r w:rsidR="002A1A28">
                    <w:rPr>
                      <w:rFonts w:ascii="Arial" w:hAnsi="Arial" w:cs="Arial"/>
                      <w:sz w:val="22"/>
                      <w:szCs w:val="22"/>
                    </w:rPr>
                    <w:t xml:space="preserve"> and </w:t>
                  </w:r>
                  <w:r w:rsidR="002A1A28">
                    <w:rPr>
                      <w:rFonts w:ascii="Arial" w:hAnsi="Arial" w:cs="Arial"/>
                      <w:sz w:val="22"/>
                      <w:szCs w:val="22"/>
                      <w:lang w:val="en-GB"/>
                    </w:rPr>
                    <w:t>Novomoskovsk</w:t>
                  </w:r>
                  <w:r w:rsidR="004A5069" w:rsidRPr="004A5069">
                    <w:rPr>
                      <w:rFonts w:ascii="Arial" w:hAnsi="Arial" w:cs="Arial"/>
                      <w:sz w:val="22"/>
                      <w:szCs w:val="22"/>
                    </w:rPr>
                    <w:t xml:space="preserve"> </w:t>
                  </w:r>
                  <w:r w:rsidR="002A1A28">
                    <w:rPr>
                      <w:rFonts w:ascii="Arial" w:hAnsi="Arial" w:cs="Arial"/>
                      <w:sz w:val="22"/>
                      <w:szCs w:val="22"/>
                    </w:rPr>
                    <w:t xml:space="preserve">should be classified as two new </w:t>
                  </w:r>
                  <w:r w:rsidR="00154187">
                    <w:rPr>
                      <w:rFonts w:ascii="Arial" w:hAnsi="Arial" w:cs="Arial"/>
                      <w:sz w:val="22"/>
                      <w:szCs w:val="22"/>
                    </w:rPr>
                    <w:t>species of the genus.</w:t>
                  </w:r>
                </w:p>
                <w:p w14:paraId="0E273B87" w14:textId="77777777" w:rsidR="00E51C0C" w:rsidRDefault="00E51C0C" w:rsidP="004A5069">
                  <w:pPr>
                    <w:jc w:val="both"/>
                    <w:rPr>
                      <w:rFonts w:ascii="Arial" w:hAnsi="Arial" w:cs="Arial"/>
                      <w:color w:val="0000FF"/>
                      <w:sz w:val="22"/>
                      <w:szCs w:val="22"/>
                    </w:rPr>
                  </w:pPr>
                </w:p>
              </w:tc>
            </w:tr>
          </w:tbl>
          <w:p w14:paraId="731D9998" w14:textId="77777777" w:rsidR="00E51C0C" w:rsidRDefault="00E51C0C" w:rsidP="00F31962">
            <w:pPr>
              <w:rPr>
                <w:rFonts w:ascii="Arial" w:hAnsi="Arial" w:cs="Arial"/>
                <w:color w:val="0000FF"/>
                <w:sz w:val="20"/>
              </w:rPr>
            </w:pPr>
          </w:p>
        </w:tc>
      </w:tr>
    </w:tbl>
    <w:p w14:paraId="2B063F54" w14:textId="77777777" w:rsidR="00404318" w:rsidRDefault="00404318" w:rsidP="00E51C0C">
      <w:pPr>
        <w:pStyle w:val="BodyTextIndent"/>
        <w:spacing w:before="120" w:after="120"/>
        <w:ind w:left="0" w:firstLine="0"/>
        <w:rPr>
          <w:rFonts w:ascii="Arial" w:hAnsi="Arial" w:cs="Arial"/>
          <w:b/>
          <w:color w:val="000000"/>
          <w:szCs w:val="24"/>
        </w:rPr>
      </w:pPr>
    </w:p>
    <w:p w14:paraId="29B84831" w14:textId="77777777" w:rsidR="00E51C0C" w:rsidRDefault="00E51C0C" w:rsidP="00E51C0C">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76018C9C" w14:textId="77777777" w:rsidR="00404318" w:rsidRDefault="00404318" w:rsidP="004A5069">
      <w:pPr>
        <w:pStyle w:val="BodyTextIndent"/>
        <w:spacing w:before="120" w:after="120"/>
        <w:ind w:left="0" w:firstLine="0"/>
        <w:jc w:val="both"/>
        <w:rPr>
          <w:rFonts w:ascii="Arial" w:hAnsi="Arial" w:cs="Arial"/>
          <w:color w:val="0000FF"/>
          <w:sz w:val="20"/>
        </w:rPr>
      </w:pPr>
    </w:p>
    <w:p w14:paraId="347C462B" w14:textId="77777777" w:rsidR="00E51C0C" w:rsidRDefault="00404318" w:rsidP="00E51C0C">
      <w:pPr>
        <w:rPr>
          <w:rFonts w:ascii="Arial" w:hAnsi="Arial" w:cs="Arial"/>
          <w:b/>
          <w:sz w:val="22"/>
          <w:szCs w:val="22"/>
        </w:rPr>
      </w:pPr>
      <w:r>
        <w:rPr>
          <w:noProof/>
          <w:lang w:val="ru-RU" w:eastAsia="ru-RU"/>
        </w:rPr>
        <w:lastRenderedPageBreak/>
        <w:drawing>
          <wp:inline distT="0" distB="0" distL="0" distR="0" wp14:anchorId="68ECF155" wp14:editId="64F34030">
            <wp:extent cx="5315023" cy="5830265"/>
            <wp:effectExtent l="0" t="0" r="0" b="0"/>
            <wp:docPr id="5" name="Рисунок 5"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15535" cy="5830827"/>
                    </a:xfrm>
                    <a:prstGeom prst="rect">
                      <a:avLst/>
                    </a:prstGeom>
                    <a:noFill/>
                    <a:ln>
                      <a:noFill/>
                    </a:ln>
                  </pic:spPr>
                </pic:pic>
              </a:graphicData>
            </a:graphic>
          </wp:inline>
        </w:drawing>
      </w:r>
    </w:p>
    <w:p w14:paraId="1E9C9F16" w14:textId="77777777" w:rsidR="00404318" w:rsidRDefault="00404318" w:rsidP="00404318">
      <w:pPr>
        <w:jc w:val="both"/>
        <w:rPr>
          <w:rFonts w:ascii="Arial" w:hAnsi="Arial" w:cs="Arial"/>
          <w:b/>
          <w:sz w:val="22"/>
          <w:szCs w:val="22"/>
        </w:rPr>
      </w:pPr>
      <w:r w:rsidRPr="007B3CFA">
        <w:rPr>
          <w:rFonts w:ascii="Arial" w:hAnsi="Arial" w:cs="Arial"/>
          <w:sz w:val="22"/>
          <w:szCs w:val="22"/>
        </w:rPr>
        <w:t xml:space="preserve">Figure 1 - </w:t>
      </w:r>
      <w:r w:rsidRPr="007B3CFA">
        <w:rPr>
          <w:rFonts w:ascii="Arial" w:hAnsi="Arial" w:cs="Arial"/>
          <w:noProof/>
          <w:snapToGrid w:val="0"/>
          <w:sz w:val="22"/>
          <w:szCs w:val="22"/>
        </w:rPr>
        <w:t xml:space="preserve">Phylogenetic analysis of the depolymerases </w:t>
      </w:r>
      <w:r w:rsidRPr="007B3CFA">
        <w:rPr>
          <w:rFonts w:ascii="Arial" w:hAnsi="Arial" w:cs="Arial"/>
          <w:b/>
          <w:noProof/>
          <w:snapToGrid w:val="0"/>
          <w:sz w:val="22"/>
          <w:szCs w:val="22"/>
        </w:rPr>
        <w:t>(a)</w:t>
      </w:r>
      <w:r w:rsidRPr="007B3CFA">
        <w:rPr>
          <w:rFonts w:ascii="Arial" w:hAnsi="Arial" w:cs="Arial"/>
          <w:noProof/>
          <w:snapToGrid w:val="0"/>
          <w:sz w:val="22"/>
          <w:szCs w:val="22"/>
        </w:rPr>
        <w:t xml:space="preserve"> and endolysins </w:t>
      </w:r>
      <w:r w:rsidRPr="007B3CFA">
        <w:rPr>
          <w:rFonts w:ascii="Arial" w:hAnsi="Arial" w:cs="Arial"/>
          <w:b/>
          <w:noProof/>
          <w:snapToGrid w:val="0"/>
          <w:sz w:val="22"/>
          <w:szCs w:val="22"/>
        </w:rPr>
        <w:t>(b)</w:t>
      </w:r>
      <w:r w:rsidRPr="007B3CFA">
        <w:rPr>
          <w:rFonts w:ascii="Arial" w:hAnsi="Arial" w:cs="Arial"/>
          <w:noProof/>
          <w:snapToGrid w:val="0"/>
          <w:sz w:val="22"/>
          <w:szCs w:val="22"/>
        </w:rPr>
        <w:t xml:space="preserve"> of Novomoskovsk, Bolokhovo and the members of </w:t>
      </w:r>
      <w:r w:rsidRPr="007B3CFA">
        <w:rPr>
          <w:rFonts w:ascii="Arial" w:hAnsi="Arial" w:cs="Arial"/>
          <w:i/>
          <w:noProof/>
          <w:snapToGrid w:val="0"/>
          <w:sz w:val="22"/>
          <w:szCs w:val="22"/>
        </w:rPr>
        <w:t>Andromedavirus</w:t>
      </w:r>
      <w:r w:rsidRPr="007B3CFA">
        <w:rPr>
          <w:rFonts w:ascii="Arial" w:hAnsi="Arial" w:cs="Arial"/>
          <w:noProof/>
          <w:snapToGrid w:val="0"/>
          <w:sz w:val="22"/>
          <w:szCs w:val="22"/>
        </w:rPr>
        <w:t>. The phylograms were constructed using the Maximum Likelihood method with 500 bootstrap replicates, the nodes are colored in accordance with the bootstrap support values. The scale bars represent the number of amino acid substitutions per site.</w:t>
      </w:r>
    </w:p>
    <w:p w14:paraId="798FE30F" w14:textId="77777777" w:rsidR="00404318" w:rsidRDefault="00404318" w:rsidP="00E51C0C">
      <w:pPr>
        <w:spacing w:before="120" w:after="120"/>
        <w:rPr>
          <w:rFonts w:ascii="Arial" w:hAnsi="Arial" w:cs="Arial"/>
          <w:b/>
          <w:sz w:val="22"/>
          <w:szCs w:val="22"/>
        </w:rPr>
      </w:pPr>
    </w:p>
    <w:p w14:paraId="2006AF03" w14:textId="77777777" w:rsidR="00E51C0C" w:rsidRDefault="00E51C0C" w:rsidP="00E51C0C">
      <w:pPr>
        <w:spacing w:before="120" w:after="120"/>
        <w:rPr>
          <w:rFonts w:ascii="Arial" w:hAnsi="Arial" w:cs="Arial"/>
          <w:b/>
        </w:rPr>
      </w:pPr>
      <w:r>
        <w:rPr>
          <w:rFonts w:ascii="Arial" w:hAnsi="Arial" w:cs="Arial"/>
          <w:b/>
        </w:rPr>
        <w:t>References</w:t>
      </w:r>
    </w:p>
    <w:p w14:paraId="0980F006" w14:textId="77777777" w:rsidR="00087A42" w:rsidRDefault="00150550" w:rsidP="004A5069">
      <w:pPr>
        <w:jc w:val="both"/>
        <w:rPr>
          <w:rFonts w:ascii="Arial" w:hAnsi="Arial" w:cs="Arial"/>
          <w:color w:val="222222"/>
          <w:sz w:val="20"/>
          <w:szCs w:val="20"/>
          <w:shd w:val="clear" w:color="auto" w:fill="FFFFFF"/>
        </w:rPr>
      </w:pPr>
      <w:r w:rsidRPr="006A2B7B">
        <w:rPr>
          <w:rFonts w:ascii="Arial" w:hAnsi="Arial" w:cs="Arial"/>
          <w:sz w:val="20"/>
        </w:rPr>
        <w:t xml:space="preserve">1) </w:t>
      </w:r>
      <w:r w:rsidR="00940B66">
        <w:rPr>
          <w:rFonts w:ascii="Arial" w:hAnsi="Arial" w:cs="Arial"/>
          <w:color w:val="222222"/>
          <w:sz w:val="20"/>
          <w:szCs w:val="20"/>
          <w:shd w:val="clear" w:color="auto" w:fill="FFFFFF"/>
        </w:rPr>
        <w:t>Skorynina AV, Koposova ON, Kazantseva OA, Piligrim</w:t>
      </w:r>
      <w:r w:rsidR="00087A42">
        <w:rPr>
          <w:rFonts w:ascii="Arial" w:hAnsi="Arial" w:cs="Arial"/>
          <w:color w:val="222222"/>
          <w:sz w:val="20"/>
          <w:szCs w:val="20"/>
          <w:shd w:val="clear" w:color="auto" w:fill="FFFFFF"/>
        </w:rPr>
        <w:t xml:space="preserve">ova EG, Ryabova NA, Shadrin AM (2020) </w:t>
      </w:r>
      <w:r w:rsidR="00940B66">
        <w:rPr>
          <w:rFonts w:ascii="Arial" w:hAnsi="Arial" w:cs="Arial"/>
          <w:color w:val="222222"/>
          <w:sz w:val="20"/>
          <w:szCs w:val="20"/>
          <w:shd w:val="clear" w:color="auto" w:fill="FFFFFF"/>
        </w:rPr>
        <w:t>Isolation and Characterization of Two Novel Siphoviruses Novomoskovsk and Bolokhovo, Encoding Polysaccharide Depolymerases Active against </w:t>
      </w:r>
      <w:r w:rsidR="00940B66">
        <w:rPr>
          <w:rStyle w:val="Emphasis"/>
          <w:rFonts w:ascii="Arial" w:hAnsi="Arial" w:cs="Arial"/>
          <w:color w:val="222222"/>
          <w:sz w:val="20"/>
          <w:szCs w:val="20"/>
          <w:shd w:val="clear" w:color="auto" w:fill="FFFFFF"/>
        </w:rPr>
        <w:t>Bacillus pumilus</w:t>
      </w:r>
      <w:r w:rsidR="00940B66">
        <w:rPr>
          <w:rFonts w:ascii="Arial" w:hAnsi="Arial" w:cs="Arial"/>
          <w:color w:val="222222"/>
          <w:sz w:val="20"/>
          <w:szCs w:val="20"/>
          <w:shd w:val="clear" w:color="auto" w:fill="FFFFFF"/>
        </w:rPr>
        <w:t>. </w:t>
      </w:r>
      <w:r w:rsidR="00087A42">
        <w:rPr>
          <w:rStyle w:val="Emphasis"/>
          <w:rFonts w:ascii="Arial" w:hAnsi="Arial" w:cs="Arial"/>
          <w:i w:val="0"/>
          <w:color w:val="222222"/>
          <w:sz w:val="20"/>
          <w:szCs w:val="20"/>
          <w:shd w:val="clear" w:color="auto" w:fill="FFFFFF"/>
        </w:rPr>
        <w:t>IJMS</w:t>
      </w:r>
      <w:r w:rsidR="00087A42">
        <w:rPr>
          <w:rFonts w:ascii="Arial" w:hAnsi="Arial" w:cs="Arial"/>
          <w:color w:val="222222"/>
          <w:sz w:val="20"/>
          <w:szCs w:val="20"/>
          <w:shd w:val="clear" w:color="auto" w:fill="FFFFFF"/>
        </w:rPr>
        <w:t xml:space="preserve">. </w:t>
      </w:r>
      <w:r w:rsidR="00940B66">
        <w:rPr>
          <w:rFonts w:ascii="Arial" w:hAnsi="Arial" w:cs="Arial"/>
          <w:color w:val="222222"/>
          <w:sz w:val="20"/>
          <w:szCs w:val="20"/>
          <w:shd w:val="clear" w:color="auto" w:fill="FFFFFF"/>
        </w:rPr>
        <w:t xml:space="preserve">23(21):12988. </w:t>
      </w:r>
    </w:p>
    <w:p w14:paraId="3284BA12" w14:textId="77777777" w:rsidR="00150550" w:rsidRDefault="00000000" w:rsidP="004A5069">
      <w:pPr>
        <w:jc w:val="both"/>
        <w:rPr>
          <w:rFonts w:ascii="Arial" w:hAnsi="Arial" w:cs="Arial"/>
          <w:color w:val="222222"/>
          <w:sz w:val="20"/>
          <w:szCs w:val="20"/>
          <w:shd w:val="clear" w:color="auto" w:fill="FFFFFF"/>
        </w:rPr>
      </w:pPr>
      <w:hyperlink r:id="rId14" w:history="1">
        <w:r w:rsidR="00087A42" w:rsidRPr="0081688A">
          <w:rPr>
            <w:rStyle w:val="Hyperlink"/>
            <w:rFonts w:ascii="Arial" w:hAnsi="Arial" w:cs="Arial"/>
            <w:sz w:val="20"/>
            <w:szCs w:val="20"/>
            <w:shd w:val="clear" w:color="auto" w:fill="FFFFFF"/>
          </w:rPr>
          <w:t>https://doi.org/10.3390/ijms232112988</w:t>
        </w:r>
      </w:hyperlink>
    </w:p>
    <w:p w14:paraId="28E31E9B" w14:textId="77777777" w:rsidR="00E51C0C" w:rsidRDefault="00150550" w:rsidP="004A5069">
      <w:pPr>
        <w:jc w:val="both"/>
        <w:rPr>
          <w:rFonts w:ascii="Arial" w:hAnsi="Arial" w:cs="Arial"/>
          <w:color w:val="222222"/>
          <w:sz w:val="20"/>
          <w:szCs w:val="20"/>
          <w:shd w:val="clear" w:color="auto" w:fill="FFFFFF"/>
        </w:rPr>
      </w:pPr>
      <w:r w:rsidRPr="006A2B7B">
        <w:rPr>
          <w:rFonts w:ascii="Arial" w:hAnsi="Arial" w:cs="Arial"/>
          <w:sz w:val="20"/>
        </w:rPr>
        <w:t>2</w:t>
      </w:r>
      <w:r w:rsidR="00E51C0C" w:rsidRPr="006A2B7B">
        <w:rPr>
          <w:rFonts w:ascii="Arial" w:hAnsi="Arial" w:cs="Arial"/>
          <w:sz w:val="20"/>
        </w:rPr>
        <w:t xml:space="preserve">) </w:t>
      </w:r>
      <w:r w:rsidR="00940B66">
        <w:rPr>
          <w:rFonts w:ascii="Arial" w:hAnsi="Arial" w:cs="Arial"/>
          <w:color w:val="222222"/>
          <w:sz w:val="20"/>
          <w:szCs w:val="20"/>
          <w:shd w:val="clear" w:color="auto" w:fill="FFFFFF"/>
        </w:rPr>
        <w:t xml:space="preserve">Turner D, </w:t>
      </w:r>
      <w:r w:rsidR="00E51C0C">
        <w:rPr>
          <w:rFonts w:ascii="Arial" w:hAnsi="Arial" w:cs="Arial"/>
          <w:color w:val="222222"/>
          <w:sz w:val="20"/>
          <w:szCs w:val="20"/>
          <w:shd w:val="clear" w:color="auto" w:fill="FFFFFF"/>
        </w:rPr>
        <w:t>Kropinski</w:t>
      </w:r>
      <w:r w:rsidR="00940B66">
        <w:rPr>
          <w:rFonts w:ascii="Arial" w:hAnsi="Arial" w:cs="Arial"/>
          <w:color w:val="222222"/>
          <w:sz w:val="20"/>
          <w:szCs w:val="20"/>
          <w:shd w:val="clear" w:color="auto" w:fill="FFFFFF"/>
        </w:rPr>
        <w:t xml:space="preserve"> AM, </w:t>
      </w:r>
      <w:r w:rsidR="00E51C0C">
        <w:rPr>
          <w:rFonts w:ascii="Arial" w:hAnsi="Arial" w:cs="Arial"/>
          <w:color w:val="222222"/>
          <w:sz w:val="20"/>
          <w:szCs w:val="20"/>
          <w:shd w:val="clear" w:color="auto" w:fill="FFFFFF"/>
        </w:rPr>
        <w:t>Adriaenssens</w:t>
      </w:r>
      <w:r w:rsidR="00940B66">
        <w:rPr>
          <w:rFonts w:ascii="Arial" w:hAnsi="Arial" w:cs="Arial"/>
          <w:color w:val="222222"/>
          <w:sz w:val="20"/>
          <w:szCs w:val="20"/>
          <w:shd w:val="clear" w:color="auto" w:fill="FFFFFF"/>
        </w:rPr>
        <w:t xml:space="preserve"> EM (2021) </w:t>
      </w:r>
      <w:r w:rsidR="00E51C0C">
        <w:rPr>
          <w:rFonts w:ascii="Arial" w:hAnsi="Arial" w:cs="Arial"/>
          <w:color w:val="222222"/>
          <w:sz w:val="20"/>
          <w:szCs w:val="20"/>
          <w:shd w:val="clear" w:color="auto" w:fill="FFFFFF"/>
        </w:rPr>
        <w:t>A roadmap fo</w:t>
      </w:r>
      <w:r w:rsidR="00940B66">
        <w:rPr>
          <w:rFonts w:ascii="Arial" w:hAnsi="Arial" w:cs="Arial"/>
          <w:color w:val="222222"/>
          <w:sz w:val="20"/>
          <w:szCs w:val="20"/>
          <w:shd w:val="clear" w:color="auto" w:fill="FFFFFF"/>
        </w:rPr>
        <w:t xml:space="preserve">r genome-based phage taxonomy. </w:t>
      </w:r>
      <w:r w:rsidR="00E51C0C" w:rsidRPr="00940B66">
        <w:rPr>
          <w:rFonts w:ascii="Arial" w:hAnsi="Arial" w:cs="Arial"/>
          <w:iCs/>
          <w:color w:val="222222"/>
          <w:sz w:val="20"/>
          <w:szCs w:val="20"/>
          <w:shd w:val="clear" w:color="auto" w:fill="FFFFFF"/>
        </w:rPr>
        <w:t>Viruses</w:t>
      </w:r>
      <w:r w:rsidR="00940B66">
        <w:rPr>
          <w:rFonts w:ascii="Arial" w:hAnsi="Arial" w:cs="Arial"/>
          <w:color w:val="222222"/>
          <w:sz w:val="20"/>
          <w:szCs w:val="20"/>
          <w:shd w:val="clear" w:color="auto" w:fill="FFFFFF"/>
        </w:rPr>
        <w:t> 13.3</w:t>
      </w:r>
      <w:r w:rsidR="00E51C0C">
        <w:rPr>
          <w:rFonts w:ascii="Arial" w:hAnsi="Arial" w:cs="Arial"/>
          <w:color w:val="222222"/>
          <w:sz w:val="20"/>
          <w:szCs w:val="20"/>
          <w:shd w:val="clear" w:color="auto" w:fill="FFFFFF"/>
        </w:rPr>
        <w:t>: 506.</w:t>
      </w:r>
    </w:p>
    <w:p w14:paraId="2C19E086" w14:textId="77777777" w:rsidR="008749C3" w:rsidRPr="008749C3" w:rsidRDefault="00000000" w:rsidP="004A5069">
      <w:pPr>
        <w:jc w:val="both"/>
      </w:pPr>
      <w:hyperlink r:id="rId15" w:history="1">
        <w:r w:rsidR="008749C3" w:rsidRPr="008749C3">
          <w:rPr>
            <w:rStyle w:val="Hyperlink"/>
            <w:rFonts w:ascii="Arial" w:hAnsi="Arial" w:cs="Arial"/>
            <w:bCs/>
            <w:color w:val="4F5671"/>
            <w:sz w:val="20"/>
            <w:szCs w:val="20"/>
            <w:shd w:val="clear" w:color="auto" w:fill="FFFFFF"/>
          </w:rPr>
          <w:t>https://doi.org/10.3390/v13030506</w:t>
        </w:r>
      </w:hyperlink>
    </w:p>
    <w:p w14:paraId="77C741B4" w14:textId="77777777" w:rsidR="008749C3" w:rsidRPr="00CA77CD" w:rsidRDefault="008749C3" w:rsidP="00E51C0C">
      <w:pPr>
        <w:rPr>
          <w:rFonts w:ascii="Arial" w:hAnsi="Arial" w:cs="Arial"/>
          <w:color w:val="0000FF"/>
          <w:sz w:val="20"/>
        </w:rPr>
      </w:pPr>
    </w:p>
    <w:p w14:paraId="32308C1B" w14:textId="77777777" w:rsidR="00DA3E1B" w:rsidRDefault="00DA3E1B"/>
    <w:p w14:paraId="0B7BA913" w14:textId="77777777" w:rsidR="00940B66" w:rsidRDefault="00940B66"/>
    <w:sectPr w:rsidR="00940B66">
      <w:headerReference w:type="default" r:id="rId16"/>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2E6F" w14:textId="77777777" w:rsidR="00532EAF" w:rsidRDefault="00532EAF">
      <w:r>
        <w:separator/>
      </w:r>
    </w:p>
  </w:endnote>
  <w:endnote w:type="continuationSeparator" w:id="0">
    <w:p w14:paraId="74BAE44D" w14:textId="77777777" w:rsidR="00532EAF" w:rsidRDefault="0053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5454" w14:textId="77777777" w:rsidR="00532EAF" w:rsidRDefault="00532EAF">
      <w:r>
        <w:separator/>
      </w:r>
    </w:p>
  </w:footnote>
  <w:footnote w:type="continuationSeparator" w:id="0">
    <w:p w14:paraId="0D31DFB8" w14:textId="77777777" w:rsidR="00532EAF" w:rsidRDefault="00532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993F" w14:textId="66C4C612" w:rsidR="00A174CC" w:rsidRDefault="006A2B7B">
    <w:pPr>
      <w:pStyle w:val="Header"/>
      <w:jc w:val="right"/>
    </w:pPr>
    <w:r>
      <w:t>April</w:t>
    </w:r>
    <w:r w:rsidR="001E0619">
      <w:t xml:space="preserve"> 202</w:t>
    </w:r>
    <w:r>
      <w:t>3</w:t>
    </w:r>
  </w:p>
  <w:p w14:paraId="2C7AF036" w14:textId="77777777" w:rsidR="00A174C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212002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C0C"/>
    <w:rsid w:val="00027306"/>
    <w:rsid w:val="000646DE"/>
    <w:rsid w:val="00087A42"/>
    <w:rsid w:val="00150550"/>
    <w:rsid w:val="00154187"/>
    <w:rsid w:val="001E0619"/>
    <w:rsid w:val="00201350"/>
    <w:rsid w:val="00281E8E"/>
    <w:rsid w:val="002A1A28"/>
    <w:rsid w:val="002D149A"/>
    <w:rsid w:val="002D4AAE"/>
    <w:rsid w:val="003C7A40"/>
    <w:rsid w:val="00404318"/>
    <w:rsid w:val="00440B0A"/>
    <w:rsid w:val="004A5069"/>
    <w:rsid w:val="004D7DF7"/>
    <w:rsid w:val="005324C6"/>
    <w:rsid w:val="00532EAF"/>
    <w:rsid w:val="005B7FCB"/>
    <w:rsid w:val="00637951"/>
    <w:rsid w:val="00684DCF"/>
    <w:rsid w:val="006918B2"/>
    <w:rsid w:val="006A2B7B"/>
    <w:rsid w:val="006C165D"/>
    <w:rsid w:val="006F32F6"/>
    <w:rsid w:val="007364F2"/>
    <w:rsid w:val="007B3CFA"/>
    <w:rsid w:val="007F3D85"/>
    <w:rsid w:val="008749C3"/>
    <w:rsid w:val="008A7DBD"/>
    <w:rsid w:val="008B03A1"/>
    <w:rsid w:val="009130F7"/>
    <w:rsid w:val="00925DCA"/>
    <w:rsid w:val="00936A45"/>
    <w:rsid w:val="00940B66"/>
    <w:rsid w:val="009459EA"/>
    <w:rsid w:val="009515A9"/>
    <w:rsid w:val="0097539A"/>
    <w:rsid w:val="00A21323"/>
    <w:rsid w:val="00A40DC0"/>
    <w:rsid w:val="00AB1317"/>
    <w:rsid w:val="00AE6B95"/>
    <w:rsid w:val="00C722AA"/>
    <w:rsid w:val="00CA77CD"/>
    <w:rsid w:val="00CC7961"/>
    <w:rsid w:val="00CD0913"/>
    <w:rsid w:val="00D83690"/>
    <w:rsid w:val="00D96E47"/>
    <w:rsid w:val="00DA3E1B"/>
    <w:rsid w:val="00E51C0C"/>
    <w:rsid w:val="00F37790"/>
    <w:rsid w:val="00F607D1"/>
    <w:rsid w:val="00FE1C4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5FA7"/>
  <w15:chartTrackingRefBased/>
  <w15:docId w15:val="{840C9888-A605-4565-9C0F-C9BFAF30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E51C0C"/>
    <w:rPr>
      <w:rFonts w:ascii="Times" w:eastAsia="Times" w:hAnsi="Times" w:cs="Times New Roman"/>
      <w:szCs w:val="20"/>
      <w:lang w:val="en-US" w:eastAsia="en-GB"/>
    </w:rPr>
  </w:style>
  <w:style w:type="character" w:customStyle="1" w:styleId="HeaderChar">
    <w:name w:val="Header Char"/>
    <w:basedOn w:val="DefaultParagraphFont"/>
    <w:link w:val="Header"/>
    <w:uiPriority w:val="99"/>
    <w:qFormat/>
    <w:rsid w:val="00E51C0C"/>
    <w:rPr>
      <w:rFonts w:ascii="Times New Roman" w:eastAsia="Times New Roman" w:hAnsi="Times New Roman" w:cs="Times New Roman"/>
      <w:lang w:val="en-US"/>
    </w:rPr>
  </w:style>
  <w:style w:type="character" w:customStyle="1" w:styleId="VisitedInternetLink">
    <w:name w:val="Visited Internet Link"/>
    <w:rsid w:val="00E51C0C"/>
    <w:rPr>
      <w:color w:val="800000"/>
      <w:u w:val="single"/>
    </w:rPr>
  </w:style>
  <w:style w:type="paragraph" w:styleId="BodyTextIndent">
    <w:name w:val="Body Text Indent"/>
    <w:basedOn w:val="Normal"/>
    <w:link w:val="BodyTextIndentChar"/>
    <w:semiHidden/>
    <w:rsid w:val="00E51C0C"/>
    <w:pPr>
      <w:ind w:left="2880" w:hanging="2880"/>
    </w:pPr>
    <w:rPr>
      <w:rFonts w:ascii="Times" w:eastAsia="Times" w:hAnsi="Times"/>
      <w:sz w:val="22"/>
      <w:szCs w:val="20"/>
      <w:lang w:eastAsia="en-GB"/>
    </w:rPr>
  </w:style>
  <w:style w:type="character" w:customStyle="1" w:styleId="1">
    <w:name w:val="Основной текст с отступом Знак1"/>
    <w:basedOn w:val="DefaultParagraphFont"/>
    <w:uiPriority w:val="99"/>
    <w:semiHidden/>
    <w:rsid w:val="00E51C0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51C0C"/>
    <w:pPr>
      <w:tabs>
        <w:tab w:val="center" w:pos="4513"/>
        <w:tab w:val="right" w:pos="9026"/>
      </w:tabs>
    </w:pPr>
    <w:rPr>
      <w:sz w:val="22"/>
      <w:szCs w:val="22"/>
    </w:rPr>
  </w:style>
  <w:style w:type="character" w:customStyle="1" w:styleId="10">
    <w:name w:val="Верхний колонтитул Знак1"/>
    <w:basedOn w:val="DefaultParagraphFont"/>
    <w:uiPriority w:val="99"/>
    <w:semiHidden/>
    <w:rsid w:val="00E51C0C"/>
    <w:rPr>
      <w:rFonts w:ascii="Times New Roman" w:eastAsia="Times New Roman" w:hAnsi="Times New Roman" w:cs="Times New Roman"/>
      <w:sz w:val="24"/>
      <w:szCs w:val="24"/>
      <w:lang w:val="en-US"/>
    </w:rPr>
  </w:style>
  <w:style w:type="table" w:styleId="TableGrid">
    <w:name w:val="Table Grid"/>
    <w:basedOn w:val="TableNormal"/>
    <w:uiPriority w:val="39"/>
    <w:rsid w:val="00E51C0C"/>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51C0C"/>
    <w:rPr>
      <w:color w:val="0563C1" w:themeColor="hyperlink"/>
      <w:u w:val="single"/>
    </w:rPr>
  </w:style>
  <w:style w:type="character" w:styleId="Emphasis">
    <w:name w:val="Emphasis"/>
    <w:basedOn w:val="DefaultParagraphFont"/>
    <w:uiPriority w:val="20"/>
    <w:qFormat/>
    <w:rsid w:val="00940B66"/>
    <w:rPr>
      <w:i/>
      <w:iCs/>
    </w:rPr>
  </w:style>
  <w:style w:type="paragraph" w:styleId="Footer">
    <w:name w:val="footer"/>
    <w:basedOn w:val="Normal"/>
    <w:link w:val="FooterChar"/>
    <w:uiPriority w:val="99"/>
    <w:unhideWhenUsed/>
    <w:rsid w:val="008B03A1"/>
    <w:pPr>
      <w:tabs>
        <w:tab w:val="center" w:pos="4677"/>
        <w:tab w:val="right" w:pos="9355"/>
      </w:tabs>
    </w:pPr>
  </w:style>
  <w:style w:type="character" w:customStyle="1" w:styleId="FooterChar">
    <w:name w:val="Footer Char"/>
    <w:basedOn w:val="DefaultParagraphFont"/>
    <w:link w:val="Footer"/>
    <w:uiPriority w:val="99"/>
    <w:rsid w:val="008B03A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30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an.net@mail.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iligrimova@ibpm.ru" TargetMode="External"/><Relationship Id="rId5" Type="http://schemas.openxmlformats.org/officeDocument/2006/relationships/footnotes" Target="footnotes.xml"/><Relationship Id="rId15" Type="http://schemas.openxmlformats.org/officeDocument/2006/relationships/hyperlink" Target="https://doi.org/10.3390/v13030506" TargetMode="External"/><Relationship Id="rId10" Type="http://schemas.openxmlformats.org/officeDocument/2006/relationships/hyperlink" Target="mailto:olesyakazantseva@bk.ru" TargetMode="External"/><Relationship Id="rId4" Type="http://schemas.openxmlformats.org/officeDocument/2006/relationships/webSettings" Target="webSettings.xml"/><Relationship Id="rId9" Type="http://schemas.openxmlformats.org/officeDocument/2006/relationships/hyperlink" Target="mailto:galeolya@mail.ru" TargetMode="External"/><Relationship Id="rId14" Type="http://schemas.openxmlformats.org/officeDocument/2006/relationships/hyperlink" Target="https://doi.org/10.3390/ijms232112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Porridge</dc:creator>
  <cp:keywords/>
  <dc:description/>
  <cp:lastModifiedBy>F. Murilo Zerbini</cp:lastModifiedBy>
  <cp:revision>15</cp:revision>
  <dcterms:created xsi:type="dcterms:W3CDTF">2022-10-18T12:24:00Z</dcterms:created>
  <dcterms:modified xsi:type="dcterms:W3CDTF">2023-07-04T02:28:00Z</dcterms:modified>
</cp:coreProperties>
</file>