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3E86764D" w:rsidR="00A174CC" w:rsidRPr="00C45133" w:rsidRDefault="00C45133">
            <w:pPr>
              <w:pStyle w:val="BodyTextIndent"/>
              <w:ind w:left="0" w:firstLine="0"/>
              <w:jc w:val="center"/>
              <w:rPr>
                <w:rFonts w:ascii="Arial" w:hAnsi="Arial" w:cs="Arial"/>
                <w:b/>
                <w:bCs/>
                <w:sz w:val="28"/>
                <w:szCs w:val="28"/>
                <w:highlight w:val="yellow"/>
              </w:rPr>
            </w:pPr>
            <w:r w:rsidRPr="00C45133">
              <w:rPr>
                <w:rFonts w:ascii="Arial" w:hAnsi="Arial" w:cs="Arial"/>
                <w:b/>
                <w:bCs/>
                <w:sz w:val="28"/>
                <w:szCs w:val="28"/>
              </w:rPr>
              <w:t>2022.013P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07B7AAA7"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F102B" w:rsidRPr="004908E6">
              <w:rPr>
                <w:rFonts w:ascii="Arial" w:hAnsi="Arial" w:cs="Arial"/>
                <w:bCs/>
                <w:sz w:val="22"/>
                <w:szCs w:val="22"/>
              </w:rPr>
              <w:t xml:space="preserve">Rename </w:t>
            </w:r>
            <w:r w:rsidR="00174234" w:rsidRPr="004908E6">
              <w:rPr>
                <w:rFonts w:ascii="Arial" w:hAnsi="Arial" w:cs="Arial"/>
                <w:bCs/>
                <w:sz w:val="22"/>
                <w:szCs w:val="22"/>
              </w:rPr>
              <w:t xml:space="preserve">40 </w:t>
            </w:r>
            <w:r w:rsidR="001F102B" w:rsidRPr="004908E6">
              <w:rPr>
                <w:rFonts w:ascii="Arial" w:hAnsi="Arial" w:cs="Arial"/>
                <w:bCs/>
                <w:sz w:val="22"/>
                <w:szCs w:val="22"/>
              </w:rPr>
              <w:t xml:space="preserve">species in the family </w:t>
            </w:r>
            <w:r w:rsidR="00870FEA" w:rsidRPr="004908E6">
              <w:rPr>
                <w:rFonts w:ascii="Arial" w:hAnsi="Arial" w:cs="Arial"/>
                <w:bCs/>
                <w:i/>
                <w:sz w:val="22"/>
                <w:szCs w:val="22"/>
              </w:rPr>
              <w:t>T</w:t>
            </w:r>
            <w:r w:rsidR="00174234" w:rsidRPr="004908E6">
              <w:rPr>
                <w:rFonts w:ascii="Arial" w:hAnsi="Arial" w:cs="Arial"/>
                <w:bCs/>
                <w:i/>
                <w:sz w:val="22"/>
                <w:szCs w:val="22"/>
              </w:rPr>
              <w:t>ymoviridae</w:t>
            </w:r>
            <w:r w:rsidR="001F102B" w:rsidRPr="004908E6">
              <w:rPr>
                <w:rFonts w:ascii="Arial" w:hAnsi="Arial" w:cs="Arial"/>
                <w:bCs/>
                <w:sz w:val="22"/>
                <w:szCs w:val="22"/>
              </w:rPr>
              <w:t xml:space="preserve"> to comply with binomial format</w:t>
            </w:r>
            <w:r w:rsidR="001F102B" w:rsidRPr="004908E6">
              <w:rPr>
                <w:rFonts w:ascii="Arial" w:hAnsi="Arial" w:cs="Arial"/>
                <w:bCs/>
                <w:i/>
                <w:iCs/>
                <w:sz w:val="22"/>
                <w:szCs w:val="22"/>
              </w:rPr>
              <w:t xml:space="preserve"> </w:t>
            </w:r>
            <w:r w:rsidR="001F102B" w:rsidRPr="004908E6">
              <w:rPr>
                <w:rFonts w:ascii="Arial" w:hAnsi="Arial" w:cs="Arial"/>
                <w:bCs/>
                <w:sz w:val="22"/>
                <w:szCs w:val="22"/>
              </w:rPr>
              <w:t>(</w:t>
            </w:r>
            <w:r w:rsidR="00174234" w:rsidRPr="004908E6">
              <w:rPr>
                <w:rFonts w:ascii="Arial" w:hAnsi="Arial" w:cs="Arial"/>
                <w:bCs/>
                <w:i/>
                <w:iCs/>
                <w:sz w:val="22"/>
                <w:szCs w:val="22"/>
              </w:rPr>
              <w:t>Tymovirales</w:t>
            </w:r>
            <w:r w:rsidR="001F102B" w:rsidRPr="004908E6">
              <w:rPr>
                <w:rFonts w:ascii="Arial" w:hAnsi="Arial" w:cs="Arial"/>
                <w:bCs/>
                <w:sz w:val="22"/>
                <w:szCs w:val="22"/>
              </w:rPr>
              <w:t>:</w:t>
            </w:r>
            <w:r w:rsidR="00174234" w:rsidRPr="004908E6">
              <w:rPr>
                <w:rFonts w:ascii="Arial" w:hAnsi="Arial" w:cs="Arial"/>
                <w:bCs/>
                <w:sz w:val="22"/>
                <w:szCs w:val="22"/>
              </w:rPr>
              <w:t xml:space="preserve"> </w:t>
            </w:r>
            <w:r w:rsidR="00174234" w:rsidRPr="004908E6">
              <w:rPr>
                <w:rFonts w:ascii="Arial" w:hAnsi="Arial" w:cs="Arial"/>
                <w:bCs/>
                <w:i/>
                <w:sz w:val="22"/>
                <w:szCs w:val="22"/>
              </w:rPr>
              <w:t>Tymo</w:t>
            </w:r>
            <w:r w:rsidR="001F102B" w:rsidRPr="004908E6">
              <w:rPr>
                <w:rFonts w:ascii="Arial" w:hAnsi="Arial" w:cs="Arial"/>
                <w:bCs/>
                <w:i/>
                <w:iCs/>
                <w:sz w:val="22"/>
                <w:szCs w:val="22"/>
              </w:rPr>
              <w:t>viridae</w:t>
            </w:r>
            <w:r w:rsidR="001F102B" w:rsidRPr="004908E6">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1F102B">
        <w:tc>
          <w:tcPr>
            <w:tcW w:w="4368" w:type="dxa"/>
            <w:shd w:val="clear" w:color="auto" w:fill="auto"/>
          </w:tcPr>
          <w:p w14:paraId="4C7A5642" w14:textId="77777777" w:rsidR="00A174CC" w:rsidRDefault="00A174CC">
            <w:pPr>
              <w:rPr>
                <w:rFonts w:ascii="Arial" w:hAnsi="Arial" w:cs="Arial"/>
                <w:sz w:val="22"/>
                <w:szCs w:val="22"/>
              </w:rPr>
            </w:pPr>
          </w:p>
          <w:p w14:paraId="6F69BE3B" w14:textId="1AD43084" w:rsidR="001F102B" w:rsidRPr="00E252D2" w:rsidRDefault="00932777" w:rsidP="001F102B">
            <w:pPr>
              <w:rPr>
                <w:rFonts w:ascii="Calibri" w:hAnsi="Calibri" w:cs="Calibri"/>
                <w:color w:val="000000"/>
              </w:rPr>
            </w:pPr>
            <w:r>
              <w:rPr>
                <w:rFonts w:ascii="Arial" w:hAnsi="Arial" w:cs="Arial"/>
                <w:sz w:val="22"/>
                <w:szCs w:val="22"/>
              </w:rPr>
              <w:t>Sabanadzovic S</w:t>
            </w:r>
            <w:r w:rsidR="001F102B">
              <w:rPr>
                <w:rFonts w:ascii="Arial" w:hAnsi="Arial" w:cs="Arial"/>
                <w:sz w:val="22"/>
                <w:szCs w:val="22"/>
              </w:rPr>
              <w:t xml:space="preserve">, </w:t>
            </w:r>
            <w:r w:rsidR="00CD4C59">
              <w:rPr>
                <w:rFonts w:ascii="Arial" w:hAnsi="Arial" w:cs="Arial"/>
                <w:sz w:val="22"/>
                <w:szCs w:val="22"/>
              </w:rPr>
              <w:t xml:space="preserve">Hammond RW, Mollov D, Nagata T, Haenni A-L, Abrahamian P, </w:t>
            </w:r>
            <w:r w:rsidR="004908E6">
              <w:rPr>
                <w:rFonts w:ascii="Arial" w:hAnsi="Arial" w:cs="Arial"/>
                <w:sz w:val="22"/>
                <w:szCs w:val="22"/>
              </w:rPr>
              <w:t xml:space="preserve">Aboughanem-Sabanadzovic N, </w:t>
            </w:r>
            <w:r w:rsidR="00CD4C59">
              <w:rPr>
                <w:rFonts w:ascii="Arial" w:hAnsi="Arial" w:cs="Arial"/>
                <w:sz w:val="22"/>
                <w:szCs w:val="22"/>
              </w:rPr>
              <w:t>Rubino L</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5CA025B" w14:textId="77777777" w:rsidR="00A174CC" w:rsidRDefault="00A174CC" w:rsidP="001F102B">
            <w:pPr>
              <w:rPr>
                <w:rFonts w:ascii="Arial" w:hAnsi="Arial" w:cs="Arial"/>
                <w:sz w:val="22"/>
                <w:szCs w:val="22"/>
              </w:rPr>
            </w:pPr>
          </w:p>
          <w:p w14:paraId="4C0145EC" w14:textId="168EE4CA" w:rsidR="00CD4C59" w:rsidRDefault="001700DA" w:rsidP="001F102B">
            <w:pPr>
              <w:rPr>
                <w:rFonts w:ascii="Arial" w:hAnsi="Arial" w:cs="Arial"/>
                <w:sz w:val="22"/>
                <w:szCs w:val="22"/>
              </w:rPr>
            </w:pPr>
            <w:r w:rsidRPr="00595F7F">
              <w:rPr>
                <w:rFonts w:ascii="Arial" w:hAnsi="Arial" w:cs="Arial"/>
                <w:sz w:val="22"/>
                <w:szCs w:val="22"/>
              </w:rPr>
              <w:t>ssabanadzovic@entomology.msstate.edu</w:t>
            </w:r>
            <w:r w:rsidRPr="00870FEA">
              <w:rPr>
                <w:rFonts w:ascii="Arial" w:hAnsi="Arial" w:cs="Arial"/>
                <w:color w:val="0070C0"/>
                <w:sz w:val="22"/>
                <w:szCs w:val="22"/>
              </w:rPr>
              <w:t xml:space="preserve">; </w:t>
            </w:r>
            <w:r w:rsidR="00870FEA" w:rsidRPr="00595F7F">
              <w:rPr>
                <w:rFonts w:ascii="Arial" w:hAnsi="Arial" w:cs="Arial"/>
                <w:sz w:val="22"/>
                <w:szCs w:val="22"/>
              </w:rPr>
              <w:t>rose.hammond@usda.gov</w:t>
            </w:r>
            <w:r w:rsidR="00870FEA">
              <w:rPr>
                <w:rFonts w:ascii="Arial" w:hAnsi="Arial" w:cs="Arial"/>
                <w:color w:val="0070C0"/>
                <w:sz w:val="22"/>
                <w:szCs w:val="22"/>
              </w:rPr>
              <w:t xml:space="preserve">; </w:t>
            </w:r>
            <w:r w:rsidR="00870FEA" w:rsidRPr="00595F7F">
              <w:rPr>
                <w:rFonts w:ascii="Arial" w:hAnsi="Arial" w:cs="Arial"/>
                <w:sz w:val="22"/>
                <w:szCs w:val="22"/>
              </w:rPr>
              <w:t>dimitre.mollov@usda.gov</w:t>
            </w:r>
            <w:r w:rsidR="00870FEA">
              <w:rPr>
                <w:rFonts w:ascii="Arial" w:hAnsi="Arial" w:cs="Arial"/>
                <w:color w:val="0070C0"/>
                <w:sz w:val="22"/>
                <w:szCs w:val="22"/>
              </w:rPr>
              <w:t xml:space="preserve">; </w:t>
            </w:r>
            <w:r w:rsidR="00870FEA" w:rsidRPr="00595F7F">
              <w:rPr>
                <w:rFonts w:ascii="Arial" w:hAnsi="Arial" w:cs="Arial"/>
                <w:sz w:val="22"/>
                <w:szCs w:val="22"/>
              </w:rPr>
              <w:t>tatsuya@unb.br</w:t>
            </w:r>
            <w:r w:rsidR="00870FEA">
              <w:rPr>
                <w:rFonts w:ascii="Arial" w:hAnsi="Arial" w:cs="Arial"/>
                <w:color w:val="0070C0"/>
                <w:sz w:val="22"/>
                <w:szCs w:val="22"/>
              </w:rPr>
              <w:t xml:space="preserve">; </w:t>
            </w:r>
            <w:r w:rsidR="00870FEA" w:rsidRPr="00595F7F">
              <w:rPr>
                <w:rFonts w:ascii="Arial" w:hAnsi="Arial" w:cs="Arial"/>
                <w:sz w:val="22"/>
                <w:szCs w:val="22"/>
              </w:rPr>
              <w:t>anne-lise.haenni@ijm.fr</w:t>
            </w:r>
            <w:r w:rsidR="00CD4C59" w:rsidRPr="00870FEA">
              <w:rPr>
                <w:rFonts w:ascii="Arial" w:hAnsi="Arial" w:cs="Arial"/>
                <w:color w:val="0070C0"/>
                <w:sz w:val="22"/>
                <w:szCs w:val="22"/>
              </w:rPr>
              <w:t>;</w:t>
            </w:r>
            <w:r w:rsidR="00870FEA" w:rsidRPr="00870FEA">
              <w:rPr>
                <w:rFonts w:ascii="Arial" w:hAnsi="Arial" w:cs="Arial"/>
                <w:color w:val="0070C0"/>
                <w:sz w:val="22"/>
                <w:szCs w:val="22"/>
              </w:rPr>
              <w:t xml:space="preserve"> </w:t>
            </w:r>
            <w:r w:rsidR="00CD4C59" w:rsidRPr="00870FEA">
              <w:rPr>
                <w:rFonts w:ascii="Arial" w:hAnsi="Arial" w:cs="Arial"/>
                <w:color w:val="0070C0"/>
                <w:sz w:val="22"/>
                <w:szCs w:val="22"/>
              </w:rPr>
              <w:t xml:space="preserve"> </w:t>
            </w:r>
            <w:r w:rsidR="00870FEA" w:rsidRPr="00595F7F">
              <w:rPr>
                <w:rFonts w:ascii="Arial" w:hAnsi="Arial" w:cs="Arial"/>
                <w:sz w:val="22"/>
                <w:szCs w:val="22"/>
              </w:rPr>
              <w:t>peter.abrahamian@usda.gov</w:t>
            </w:r>
            <w:r w:rsidR="00870FEA">
              <w:rPr>
                <w:rFonts w:ascii="Arial" w:hAnsi="Arial" w:cs="Arial"/>
                <w:sz w:val="22"/>
                <w:szCs w:val="22"/>
              </w:rPr>
              <w:t xml:space="preserve">; </w:t>
            </w:r>
            <w:r w:rsidR="004908E6" w:rsidRPr="00595F7F">
              <w:rPr>
                <w:rFonts w:ascii="Arial" w:hAnsi="Arial" w:cs="Arial"/>
                <w:sz w:val="22"/>
                <w:szCs w:val="22"/>
              </w:rPr>
              <w:t>nja62@msstate.edu</w:t>
            </w:r>
            <w:r w:rsidR="004908E6">
              <w:rPr>
                <w:rFonts w:ascii="Arial" w:hAnsi="Arial" w:cs="Arial"/>
                <w:sz w:val="22"/>
                <w:szCs w:val="22"/>
              </w:rPr>
              <w:t xml:space="preserve">; </w:t>
            </w:r>
            <w:r w:rsidR="00870FEA" w:rsidRPr="00595F7F">
              <w:rPr>
                <w:rFonts w:ascii="Arial" w:hAnsi="Arial" w:cs="Arial"/>
                <w:sz w:val="22"/>
                <w:szCs w:val="22"/>
              </w:rPr>
              <w:t>luisa.rubino@ipsp.cnr.it</w:t>
            </w:r>
            <w:r w:rsidR="00870FEA">
              <w:rPr>
                <w:rFonts w:ascii="Arial" w:hAnsi="Arial" w:cs="Arial"/>
                <w:sz w:val="22"/>
                <w:szCs w:val="22"/>
              </w:rPr>
              <w:t xml:space="preserve"> </w:t>
            </w:r>
          </w:p>
        </w:tc>
      </w:tr>
    </w:tbl>
    <w:p w14:paraId="66BE9775" w14:textId="712EBA0C" w:rsidR="00A174CC" w:rsidRPr="000B5AC9"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54D965C9"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256C0D07" w:rsidR="00A174CC" w:rsidRPr="00932777" w:rsidRDefault="001F102B">
            <w:pPr>
              <w:rPr>
                <w:rFonts w:ascii="Arial" w:hAnsi="Arial" w:cs="Arial"/>
                <w:sz w:val="22"/>
                <w:szCs w:val="22"/>
              </w:rPr>
            </w:pPr>
            <w:r w:rsidRPr="00932777">
              <w:rPr>
                <w:rFonts w:ascii="Arial" w:hAnsi="Arial" w:cs="Arial"/>
                <w:sz w:val="22"/>
                <w:szCs w:val="22"/>
              </w:rPr>
              <w:t>Sabanadzovic S</w:t>
            </w:r>
            <w:r w:rsidR="000B5AC9">
              <w:rPr>
                <w:rFonts w:ascii="Arial" w:hAnsi="Arial" w:cs="Arial"/>
                <w:sz w:val="22"/>
                <w:szCs w:val="22"/>
              </w:rPr>
              <w:t>ead</w:t>
            </w:r>
            <w:r w:rsidRPr="00932777">
              <w:rPr>
                <w:rFonts w:ascii="Arial" w:hAnsi="Arial" w:cs="Arial"/>
                <w:sz w:val="22"/>
                <w:szCs w:val="22"/>
              </w:rPr>
              <w:t xml:space="preserve"> (</w:t>
            </w:r>
            <w:r w:rsidRPr="00595F7F">
              <w:rPr>
                <w:rFonts w:ascii="Arial" w:hAnsi="Arial" w:cs="Arial"/>
                <w:sz w:val="22"/>
                <w:szCs w:val="22"/>
              </w:rPr>
              <w:t>ssabanadzovic@entomology.msstate.edu</w:t>
            </w:r>
            <w:r w:rsidRPr="00932777">
              <w:rPr>
                <w:rFonts w:ascii="Arial" w:hAnsi="Arial" w:cs="Arial"/>
                <w:sz w:val="22"/>
                <w:szCs w:val="22"/>
              </w:rPr>
              <w:t>)</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0BFECE59"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81C08AA" w:rsidR="00A174CC" w:rsidRDefault="00A525FB">
            <w:pPr>
              <w:rPr>
                <w:rFonts w:ascii="Arial" w:hAnsi="Arial" w:cs="Arial"/>
                <w:sz w:val="22"/>
                <w:szCs w:val="22"/>
              </w:rPr>
            </w:pPr>
            <w:r>
              <w:rPr>
                <w:rFonts w:ascii="Arial" w:hAnsi="Arial" w:cs="Arial"/>
                <w:sz w:val="22"/>
                <w:szCs w:val="22"/>
              </w:rPr>
              <w:t xml:space="preserve">SG </w:t>
            </w:r>
            <w:r w:rsidR="00174234">
              <w:rPr>
                <w:rFonts w:ascii="Arial" w:hAnsi="Arial" w:cs="Arial"/>
                <w:sz w:val="22"/>
                <w:szCs w:val="22"/>
              </w:rPr>
              <w:t>Tymoviridae</w:t>
            </w:r>
          </w:p>
          <w:p w14:paraId="208F33A9" w14:textId="77777777" w:rsidR="00A174CC" w:rsidRDefault="00A174CC">
            <w:pPr>
              <w:rPr>
                <w:rFonts w:ascii="Arial" w:hAnsi="Arial" w:cs="Arial"/>
                <w:sz w:val="22"/>
                <w:szCs w:val="22"/>
              </w:rPr>
            </w:pPr>
          </w:p>
        </w:tc>
      </w:tr>
    </w:tbl>
    <w:p w14:paraId="0D538D50" w14:textId="3BF4F6E6" w:rsidR="00A174CC" w:rsidRPr="001F102B" w:rsidRDefault="008815EE" w:rsidP="001F102B">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2531EC2E" w14:textId="3322AA16" w:rsidR="00A174CC" w:rsidRDefault="001F102B">
            <w:pPr>
              <w:rPr>
                <w:rFonts w:ascii="Arial" w:hAnsi="Arial" w:cs="Arial"/>
                <w:sz w:val="22"/>
                <w:szCs w:val="22"/>
              </w:rPr>
            </w:pPr>
            <w:r>
              <w:rPr>
                <w:rFonts w:ascii="Arial" w:hAnsi="Arial" w:cs="Arial"/>
                <w:sz w:val="22"/>
                <w:szCs w:val="22"/>
              </w:rPr>
              <w:t>N/A</w:t>
            </w: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6C3E3D7" w:rsidR="0037243A" w:rsidRDefault="00A525FB" w:rsidP="000A0D80">
            <w:pPr>
              <w:rPr>
                <w:rFonts w:ascii="Arial" w:hAnsi="Arial" w:cs="Arial"/>
                <w:sz w:val="22"/>
                <w:szCs w:val="22"/>
              </w:rPr>
            </w:pPr>
            <w:r>
              <w:rPr>
                <w:rFonts w:ascii="Arial" w:hAnsi="Arial" w:cs="Arial"/>
                <w:sz w:val="22"/>
                <w:szCs w:val="22"/>
              </w:rPr>
              <w:t xml:space="preserve">SG </w:t>
            </w:r>
            <w:r w:rsidR="00174234" w:rsidRPr="00FB3ADD">
              <w:rPr>
                <w:rFonts w:ascii="Arial" w:hAnsi="Arial" w:cs="Arial"/>
                <w:i/>
                <w:sz w:val="22"/>
                <w:szCs w:val="22"/>
              </w:rPr>
              <w:t>Tymoviridae</w:t>
            </w:r>
          </w:p>
        </w:tc>
        <w:tc>
          <w:tcPr>
            <w:tcW w:w="1984" w:type="dxa"/>
            <w:shd w:val="clear" w:color="auto" w:fill="auto"/>
          </w:tcPr>
          <w:p w14:paraId="080F51E8" w14:textId="66697686" w:rsidR="0037243A" w:rsidRDefault="00FB3ADD" w:rsidP="000A0D80">
            <w:pPr>
              <w:rPr>
                <w:rFonts w:ascii="Arial" w:hAnsi="Arial" w:cs="Arial"/>
                <w:sz w:val="22"/>
                <w:szCs w:val="22"/>
              </w:rPr>
            </w:pPr>
            <w:r>
              <w:rPr>
                <w:rFonts w:ascii="Arial" w:hAnsi="Arial" w:cs="Arial"/>
                <w:sz w:val="22"/>
                <w:szCs w:val="22"/>
              </w:rPr>
              <w:t>5</w:t>
            </w:r>
          </w:p>
        </w:tc>
        <w:tc>
          <w:tcPr>
            <w:tcW w:w="1985" w:type="dxa"/>
            <w:shd w:val="clear" w:color="auto" w:fill="auto"/>
          </w:tcPr>
          <w:p w14:paraId="4EC5D82B" w14:textId="126CCC47" w:rsidR="0037243A" w:rsidRDefault="0037243A" w:rsidP="000A0D80">
            <w:pPr>
              <w:rPr>
                <w:rFonts w:ascii="Arial" w:hAnsi="Arial" w:cs="Arial"/>
                <w:sz w:val="22"/>
                <w:szCs w:val="22"/>
              </w:rPr>
            </w:pPr>
          </w:p>
        </w:tc>
        <w:tc>
          <w:tcPr>
            <w:tcW w:w="2126" w:type="dxa"/>
          </w:tcPr>
          <w:p w14:paraId="23732184" w14:textId="76F4D9EE" w:rsidR="0037243A" w:rsidRDefault="00FB3ADD" w:rsidP="000A0D80">
            <w:pPr>
              <w:rPr>
                <w:rFonts w:ascii="Arial" w:hAnsi="Arial" w:cs="Arial"/>
                <w:sz w:val="22"/>
                <w:szCs w:val="22"/>
              </w:rPr>
            </w:pPr>
            <w:r>
              <w:rPr>
                <w:rFonts w:ascii="Arial" w:hAnsi="Arial" w:cs="Arial"/>
                <w:sz w:val="22"/>
                <w:szCs w:val="22"/>
              </w:rPr>
              <w:t>1</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4B998B8" w:rsidR="00A174CC" w:rsidRPr="000A146A" w:rsidRDefault="001F102B">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855CB39" w:rsidR="00A174CC" w:rsidRDefault="00FB3ADD">
            <w:pPr>
              <w:rPr>
                <w:rFonts w:ascii="Arial" w:hAnsi="Arial" w:cs="Arial"/>
                <w:sz w:val="22"/>
                <w:szCs w:val="22"/>
              </w:rPr>
            </w:pPr>
            <w:r>
              <w:rPr>
                <w:rFonts w:ascii="Arial" w:hAnsi="Arial" w:cs="Arial"/>
                <w:sz w:val="22"/>
                <w:szCs w:val="22"/>
              </w:rPr>
              <w:t>May 31</w:t>
            </w:r>
            <w:r w:rsidR="001F102B">
              <w:rPr>
                <w:rFonts w:ascii="Arial" w:hAnsi="Arial" w:cs="Arial"/>
                <w:sz w:val="22"/>
                <w:szCs w:val="22"/>
              </w:rPr>
              <w:t>,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2020DF3" w:rsidR="00A174CC" w:rsidRDefault="001F102B">
            <w:pPr>
              <w:spacing w:before="120" w:after="120"/>
              <w:rPr>
                <w:rFonts w:ascii="Arial" w:hAnsi="Arial" w:cs="Arial"/>
                <w:bCs/>
                <w:sz w:val="22"/>
                <w:szCs w:val="22"/>
              </w:rPr>
            </w:pPr>
            <w:r w:rsidRPr="00C45133">
              <w:rPr>
                <w:rFonts w:ascii="Arial" w:hAnsi="Arial" w:cs="Arial"/>
                <w:bCs/>
                <w:sz w:val="22"/>
                <w:szCs w:val="22"/>
              </w:rPr>
              <w:t>2022.</w:t>
            </w:r>
            <w:r w:rsidR="00C45133" w:rsidRPr="00C45133">
              <w:rPr>
                <w:rFonts w:ascii="Arial" w:hAnsi="Arial" w:cs="Arial"/>
                <w:bCs/>
                <w:sz w:val="22"/>
                <w:szCs w:val="22"/>
              </w:rPr>
              <w:t>013</w:t>
            </w:r>
            <w:r w:rsidRPr="00C45133">
              <w:rPr>
                <w:rFonts w:ascii="Arial" w:hAnsi="Arial" w:cs="Arial"/>
                <w:bCs/>
                <w:sz w:val="22"/>
                <w:szCs w:val="22"/>
              </w:rPr>
              <w:t>P.</w:t>
            </w:r>
            <w:r w:rsidR="00C45133" w:rsidRPr="00C45133">
              <w:rPr>
                <w:rFonts w:ascii="Arial" w:hAnsi="Arial" w:cs="Arial"/>
                <w:bCs/>
                <w:sz w:val="22"/>
                <w:szCs w:val="22"/>
              </w:rPr>
              <w:t>N.</w:t>
            </w:r>
            <w:r w:rsidR="000B5AC9" w:rsidRPr="00C45133">
              <w:rPr>
                <w:rFonts w:ascii="Arial" w:hAnsi="Arial" w:cs="Arial"/>
                <w:bCs/>
                <w:sz w:val="22"/>
                <w:szCs w:val="22"/>
              </w:rPr>
              <w:t>v1</w:t>
            </w:r>
            <w:r w:rsidRPr="00C45133">
              <w:rPr>
                <w:rFonts w:ascii="Arial" w:hAnsi="Arial" w:cs="Arial"/>
                <w:bCs/>
                <w:sz w:val="22"/>
                <w:szCs w:val="22"/>
              </w:rPr>
              <w:t>.</w:t>
            </w:r>
            <w:r w:rsidR="00CD4C59" w:rsidRPr="00C45133">
              <w:rPr>
                <w:rFonts w:ascii="Arial" w:hAnsi="Arial" w:cs="Arial"/>
                <w:bCs/>
                <w:sz w:val="22"/>
                <w:szCs w:val="22"/>
              </w:rPr>
              <w:t>Tymo</w:t>
            </w:r>
            <w:r w:rsidRPr="00C45133">
              <w:rPr>
                <w:rFonts w:ascii="Arial" w:hAnsi="Arial" w:cs="Arial"/>
                <w:bCs/>
                <w:sz w:val="22"/>
                <w:szCs w:val="22"/>
              </w:rPr>
              <w:t>viridae_</w:t>
            </w:r>
            <w:r w:rsidR="00FB3ADD" w:rsidRPr="00C45133">
              <w:rPr>
                <w:rFonts w:ascii="Arial" w:hAnsi="Arial" w:cs="Arial"/>
                <w:bCs/>
                <w:sz w:val="22"/>
                <w:szCs w:val="22"/>
              </w:rPr>
              <w:t>rename</w:t>
            </w:r>
            <w:r w:rsidR="001C3C96">
              <w:rPr>
                <w:rFonts w:ascii="Arial" w:hAnsi="Arial" w:cs="Arial"/>
                <w:bCs/>
                <w:sz w:val="22"/>
                <w:szCs w:val="22"/>
              </w:rPr>
              <w:t>.xlxs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811134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44C75D81" w14:textId="4BAA0A5C" w:rsidR="00A174CC" w:rsidRDefault="00306069" w:rsidP="00073D9C">
            <w:pPr>
              <w:rPr>
                <w:rFonts w:ascii="Arial" w:hAnsi="Arial" w:cs="Arial"/>
                <w:bCs/>
                <w:sz w:val="22"/>
                <w:szCs w:val="22"/>
              </w:rPr>
            </w:pPr>
            <w:r>
              <w:rPr>
                <w:rFonts w:ascii="Arial" w:hAnsi="Arial" w:cs="Arial"/>
                <w:bCs/>
                <w:sz w:val="22"/>
                <w:szCs w:val="22"/>
              </w:rPr>
              <w:t xml:space="preserve">Following the results of </w:t>
            </w:r>
            <w:r w:rsidR="004908E6">
              <w:rPr>
                <w:rFonts w:ascii="Arial" w:hAnsi="Arial" w:cs="Arial"/>
                <w:bCs/>
                <w:sz w:val="22"/>
                <w:szCs w:val="22"/>
              </w:rPr>
              <w:t xml:space="preserve">the </w:t>
            </w:r>
            <w:r>
              <w:rPr>
                <w:rFonts w:ascii="Arial" w:hAnsi="Arial" w:cs="Arial"/>
                <w:bCs/>
                <w:sz w:val="22"/>
                <w:szCs w:val="22"/>
              </w:rPr>
              <w:t xml:space="preserve">ICTV Ratification Vote </w:t>
            </w:r>
            <w:r w:rsidR="004908E6">
              <w:rPr>
                <w:rFonts w:ascii="Arial" w:hAnsi="Arial" w:cs="Arial"/>
                <w:bCs/>
                <w:sz w:val="22"/>
                <w:szCs w:val="22"/>
              </w:rPr>
              <w:t xml:space="preserve">in March </w:t>
            </w:r>
            <w:r w:rsidR="00174234">
              <w:rPr>
                <w:rFonts w:ascii="Arial" w:hAnsi="Arial" w:cs="Arial"/>
                <w:bCs/>
                <w:sz w:val="22"/>
                <w:szCs w:val="22"/>
              </w:rPr>
              <w:t>2021 and adoption of</w:t>
            </w:r>
            <w:r>
              <w:rPr>
                <w:rFonts w:ascii="Arial" w:hAnsi="Arial" w:cs="Arial"/>
                <w:bCs/>
                <w:sz w:val="22"/>
                <w:szCs w:val="22"/>
              </w:rPr>
              <w:t xml:space="preserve"> binomial species nomenclature, </w:t>
            </w:r>
            <w:r w:rsidRPr="000618EB">
              <w:rPr>
                <w:rFonts w:ascii="Arial" w:hAnsi="Arial" w:cs="Arial"/>
                <w:bCs/>
                <w:sz w:val="22"/>
                <w:szCs w:val="22"/>
              </w:rPr>
              <w:t xml:space="preserve">we propose </w:t>
            </w:r>
            <w:r w:rsidR="00174234">
              <w:rPr>
                <w:rFonts w:ascii="Arial" w:hAnsi="Arial" w:cs="Arial"/>
                <w:bCs/>
                <w:sz w:val="22"/>
                <w:szCs w:val="22"/>
              </w:rPr>
              <w:t>renaming 40 out of 42</w:t>
            </w:r>
            <w:r w:rsidR="000B5AC9">
              <w:rPr>
                <w:rFonts w:ascii="Arial" w:hAnsi="Arial" w:cs="Arial"/>
                <w:bCs/>
                <w:sz w:val="22"/>
                <w:szCs w:val="22"/>
              </w:rPr>
              <w:t xml:space="preserve"> currently recognized </w:t>
            </w:r>
            <w:r w:rsidRPr="000618EB">
              <w:rPr>
                <w:rFonts w:ascii="Arial" w:hAnsi="Arial" w:cs="Arial"/>
                <w:bCs/>
                <w:sz w:val="22"/>
                <w:szCs w:val="22"/>
              </w:rPr>
              <w:t xml:space="preserve">species </w:t>
            </w:r>
            <w:r w:rsidR="000B5AC9">
              <w:rPr>
                <w:rFonts w:ascii="Arial" w:hAnsi="Arial" w:cs="Arial"/>
                <w:bCs/>
                <w:sz w:val="22"/>
                <w:szCs w:val="22"/>
              </w:rPr>
              <w:t>in the</w:t>
            </w:r>
            <w:r w:rsidRPr="000618EB">
              <w:rPr>
                <w:rFonts w:ascii="Arial" w:hAnsi="Arial" w:cs="Arial"/>
                <w:bCs/>
                <w:sz w:val="22"/>
                <w:szCs w:val="22"/>
              </w:rPr>
              <w:t xml:space="preserve"> family </w:t>
            </w:r>
            <w:r w:rsidR="00174234">
              <w:rPr>
                <w:rFonts w:ascii="Arial" w:hAnsi="Arial" w:cs="Arial"/>
                <w:bCs/>
                <w:i/>
                <w:iCs/>
                <w:sz w:val="22"/>
                <w:szCs w:val="22"/>
              </w:rPr>
              <w:t>Tymo</w:t>
            </w:r>
            <w:r>
              <w:rPr>
                <w:rFonts w:ascii="Arial" w:hAnsi="Arial" w:cs="Arial"/>
                <w:bCs/>
                <w:i/>
                <w:iCs/>
                <w:sz w:val="22"/>
                <w:szCs w:val="22"/>
              </w:rPr>
              <w:t>viridae</w:t>
            </w:r>
            <w:r w:rsidRPr="000618EB">
              <w:rPr>
                <w:rFonts w:ascii="Arial" w:hAnsi="Arial" w:cs="Arial"/>
                <w:bCs/>
                <w:sz w:val="22"/>
                <w:szCs w:val="22"/>
              </w:rPr>
              <w:t xml:space="preserve"> </w:t>
            </w:r>
            <w:r>
              <w:rPr>
                <w:rFonts w:ascii="Arial" w:hAnsi="Arial" w:cs="Arial"/>
                <w:bCs/>
                <w:sz w:val="22"/>
                <w:szCs w:val="22"/>
              </w:rPr>
              <w:t>t</w:t>
            </w:r>
            <w:r w:rsidRPr="000618EB">
              <w:rPr>
                <w:rFonts w:ascii="Arial" w:hAnsi="Arial" w:cs="Arial"/>
                <w:bCs/>
                <w:sz w:val="22"/>
                <w:szCs w:val="22"/>
              </w:rPr>
              <w:t xml:space="preserve">o </w:t>
            </w:r>
            <w:r>
              <w:rPr>
                <w:rFonts w:ascii="Arial" w:hAnsi="Arial" w:cs="Arial"/>
                <w:bCs/>
                <w:sz w:val="22"/>
                <w:szCs w:val="22"/>
              </w:rPr>
              <w:t xml:space="preserve">comply </w:t>
            </w:r>
            <w:r w:rsidR="00AD6837">
              <w:rPr>
                <w:rFonts w:ascii="Arial" w:hAnsi="Arial" w:cs="Arial"/>
                <w:bCs/>
                <w:sz w:val="22"/>
                <w:szCs w:val="22"/>
              </w:rPr>
              <w:t>with</w:t>
            </w:r>
            <w:r>
              <w:rPr>
                <w:rFonts w:ascii="Arial" w:hAnsi="Arial" w:cs="Arial"/>
                <w:bCs/>
                <w:sz w:val="22"/>
                <w:szCs w:val="22"/>
              </w:rPr>
              <w:t xml:space="preserve"> new nomenclatural standards.</w:t>
            </w:r>
            <w:r w:rsidR="00073D9C">
              <w:rPr>
                <w:rFonts w:ascii="Arial" w:hAnsi="Arial" w:cs="Arial"/>
                <w:bCs/>
                <w:sz w:val="22"/>
                <w:szCs w:val="22"/>
              </w:rPr>
              <w:t xml:space="preserve"> </w:t>
            </w:r>
          </w:p>
          <w:p w14:paraId="2AB201D8" w14:textId="656A9447" w:rsidR="00073D9C" w:rsidRDefault="00073D9C" w:rsidP="00073D9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1C987A3"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2DF5E368" w14:textId="2DBBB90A" w:rsidR="00B51CCB" w:rsidRDefault="000B5AC9" w:rsidP="0008382D">
                  <w:pPr>
                    <w:spacing w:after="120"/>
                    <w:rPr>
                      <w:rFonts w:ascii="Arial" w:hAnsi="Arial" w:cs="Arial"/>
                      <w:sz w:val="22"/>
                      <w:szCs w:val="22"/>
                    </w:rPr>
                  </w:pPr>
                  <w:r>
                    <w:rPr>
                      <w:rFonts w:ascii="Arial" w:hAnsi="Arial" w:cs="Arial"/>
                      <w:sz w:val="22"/>
                      <w:szCs w:val="22"/>
                    </w:rPr>
                    <w:t xml:space="preserve">Following results of </w:t>
                  </w:r>
                  <w:r w:rsidR="0008382D">
                    <w:rPr>
                      <w:rFonts w:ascii="Arial" w:hAnsi="Arial" w:cs="Arial"/>
                      <w:sz w:val="22"/>
                      <w:szCs w:val="22"/>
                    </w:rPr>
                    <w:t>several years of</w:t>
                  </w:r>
                  <w:r w:rsidR="00FF0865">
                    <w:rPr>
                      <w:rFonts w:ascii="Arial" w:hAnsi="Arial" w:cs="Arial"/>
                      <w:sz w:val="22"/>
                      <w:szCs w:val="22"/>
                    </w:rPr>
                    <w:t xml:space="preserve"> </w:t>
                  </w:r>
                  <w:r w:rsidR="00073D9C">
                    <w:rPr>
                      <w:rFonts w:ascii="Arial" w:hAnsi="Arial" w:cs="Arial"/>
                      <w:sz w:val="22"/>
                      <w:szCs w:val="22"/>
                    </w:rPr>
                    <w:t xml:space="preserve">debate and consultations </w:t>
                  </w:r>
                  <w:r w:rsidR="00073D9C">
                    <w:rPr>
                      <w:rFonts w:ascii="Arial" w:hAnsi="Arial" w:cs="Arial"/>
                      <w:sz w:val="22"/>
                      <w:szCs w:val="22"/>
                    </w:rPr>
                    <w:sym w:font="Symbol" w:char="F05B"/>
                  </w:r>
                  <w:r w:rsidR="00073D9C">
                    <w:rPr>
                      <w:rFonts w:ascii="Arial" w:hAnsi="Arial" w:cs="Arial"/>
                      <w:sz w:val="22"/>
                      <w:szCs w:val="22"/>
                    </w:rPr>
                    <w:t>1</w:t>
                  </w:r>
                  <w:r w:rsidR="00073D9C">
                    <w:rPr>
                      <w:rFonts w:ascii="Arial" w:hAnsi="Arial" w:cs="Arial"/>
                      <w:sz w:val="22"/>
                      <w:szCs w:val="22"/>
                    </w:rPr>
                    <w:sym w:font="Symbol" w:char="F05D"/>
                  </w:r>
                  <w:r w:rsidR="00174234">
                    <w:rPr>
                      <w:rFonts w:ascii="Arial" w:hAnsi="Arial" w:cs="Arial"/>
                      <w:sz w:val="22"/>
                      <w:szCs w:val="22"/>
                    </w:rPr>
                    <w:t>,</w:t>
                  </w:r>
                  <w:r w:rsidR="00B51CCB">
                    <w:rPr>
                      <w:rFonts w:ascii="Arial" w:hAnsi="Arial" w:cs="Arial"/>
                      <w:sz w:val="22"/>
                      <w:szCs w:val="22"/>
                    </w:rPr>
                    <w:t xml:space="preserve"> </w:t>
                  </w:r>
                  <w:r>
                    <w:rPr>
                      <w:rFonts w:ascii="Arial" w:hAnsi="Arial" w:cs="Arial"/>
                      <w:sz w:val="22"/>
                      <w:szCs w:val="22"/>
                    </w:rPr>
                    <w:t>the Ratification Vote held in March 2021</w:t>
                  </w:r>
                  <w:r w:rsidR="00306069">
                    <w:rPr>
                      <w:rFonts w:ascii="Arial" w:hAnsi="Arial" w:cs="Arial"/>
                      <w:sz w:val="22"/>
                      <w:szCs w:val="22"/>
                    </w:rPr>
                    <w:t>, the ICTV introduced obligatory binomial format for species</w:t>
                  </w:r>
                  <w:r>
                    <w:rPr>
                      <w:rFonts w:ascii="Arial" w:hAnsi="Arial" w:cs="Arial"/>
                      <w:sz w:val="22"/>
                      <w:szCs w:val="22"/>
                    </w:rPr>
                    <w:t xml:space="preserve"> names</w:t>
                  </w:r>
                  <w:r w:rsidR="00FF0865">
                    <w:rPr>
                      <w:rFonts w:ascii="Arial" w:hAnsi="Arial" w:cs="Arial"/>
                      <w:sz w:val="22"/>
                      <w:szCs w:val="22"/>
                    </w:rPr>
                    <w:t xml:space="preserve"> </w:t>
                  </w:r>
                  <w:r w:rsidR="00073D9C">
                    <w:rPr>
                      <w:rFonts w:ascii="Arial" w:hAnsi="Arial" w:cs="Arial"/>
                      <w:sz w:val="22"/>
                      <w:szCs w:val="22"/>
                    </w:rPr>
                    <w:t>[</w:t>
                  </w:r>
                  <w:r w:rsidR="00AD6837">
                    <w:rPr>
                      <w:rFonts w:ascii="Arial" w:hAnsi="Arial" w:cs="Arial"/>
                      <w:sz w:val="22"/>
                      <w:szCs w:val="22"/>
                    </w:rPr>
                    <w:t>2</w:t>
                  </w:r>
                  <w:r w:rsidR="00073D9C">
                    <w:rPr>
                      <w:rFonts w:ascii="Arial" w:hAnsi="Arial" w:cs="Arial"/>
                      <w:sz w:val="22"/>
                      <w:szCs w:val="22"/>
                    </w:rPr>
                    <w:t>]</w:t>
                  </w:r>
                  <w:r w:rsidR="00306069">
                    <w:rPr>
                      <w:rFonts w:ascii="Arial" w:hAnsi="Arial" w:cs="Arial"/>
                      <w:sz w:val="22"/>
                      <w:szCs w:val="22"/>
                    </w:rPr>
                    <w:t>. According to the ratified</w:t>
                  </w:r>
                  <w:r w:rsidR="00FF0865">
                    <w:rPr>
                      <w:rFonts w:ascii="Arial" w:hAnsi="Arial" w:cs="Arial"/>
                      <w:sz w:val="22"/>
                      <w:szCs w:val="22"/>
                    </w:rPr>
                    <w:t xml:space="preserve"> original proposal </w:t>
                  </w:r>
                  <w:r w:rsidRPr="00503E49">
                    <w:rPr>
                      <w:rFonts w:ascii="Arial" w:hAnsi="Arial" w:cs="Arial"/>
                      <w:sz w:val="22"/>
                      <w:szCs w:val="22"/>
                    </w:rPr>
                    <w:t>“</w:t>
                  </w:r>
                  <w:r w:rsidR="00306069" w:rsidRPr="00EC71AE">
                    <w:rPr>
                      <w:rFonts w:ascii="Arial" w:hAnsi="Arial" w:cs="Arial"/>
                      <w:i/>
                      <w:sz w:val="22"/>
                      <w:szCs w:val="22"/>
                    </w:rPr>
                    <w:t>2018.001G.R.binomial_species</w:t>
                  </w:r>
                  <w:r w:rsidR="00306069">
                    <w:rPr>
                      <w:rFonts w:ascii="Arial" w:hAnsi="Arial" w:cs="Arial"/>
                      <w:sz w:val="22"/>
                      <w:szCs w:val="22"/>
                    </w:rPr>
                    <w:t>”</w:t>
                  </w:r>
                  <w:r w:rsidR="00306069" w:rsidRPr="00503E49">
                    <w:rPr>
                      <w:rFonts w:ascii="Arial" w:hAnsi="Arial" w:cs="Arial"/>
                      <w:sz w:val="22"/>
                      <w:szCs w:val="22"/>
                    </w:rPr>
                    <w:t xml:space="preserve">, </w:t>
                  </w:r>
                  <w:r w:rsidR="00306069">
                    <w:rPr>
                      <w:rFonts w:ascii="Arial" w:hAnsi="Arial" w:cs="Arial"/>
                      <w:sz w:val="22"/>
                      <w:szCs w:val="22"/>
                    </w:rPr>
                    <w:t xml:space="preserve">starting from 2021 </w:t>
                  </w:r>
                  <w:r w:rsidR="00306069" w:rsidRPr="00503E49">
                    <w:rPr>
                      <w:rFonts w:ascii="Arial" w:hAnsi="Arial" w:cs="Arial"/>
                      <w:sz w:val="22"/>
                      <w:szCs w:val="22"/>
                    </w:rPr>
                    <w:t xml:space="preserve">all species names </w:t>
                  </w:r>
                  <w:r w:rsidR="00306069">
                    <w:rPr>
                      <w:rFonts w:ascii="Arial" w:hAnsi="Arial" w:cs="Arial"/>
                      <w:sz w:val="22"/>
                      <w:szCs w:val="22"/>
                    </w:rPr>
                    <w:t xml:space="preserve">must </w:t>
                  </w:r>
                  <w:r w:rsidR="00306069" w:rsidRPr="00503E49">
                    <w:rPr>
                      <w:rFonts w:ascii="Arial" w:hAnsi="Arial" w:cs="Arial"/>
                      <w:sz w:val="22"/>
                      <w:szCs w:val="22"/>
                    </w:rPr>
                    <w:t>follow new</w:t>
                  </w:r>
                  <w:r w:rsidR="00306069">
                    <w:rPr>
                      <w:rFonts w:ascii="Arial" w:hAnsi="Arial" w:cs="Arial"/>
                      <w:sz w:val="22"/>
                      <w:szCs w:val="22"/>
                    </w:rPr>
                    <w:t xml:space="preserve"> guidelines. </w:t>
                  </w:r>
                </w:p>
                <w:p w14:paraId="31C78BD8" w14:textId="5BFB88E3" w:rsidR="00306069" w:rsidRPr="00503E49" w:rsidRDefault="00FF0865" w:rsidP="0008382D">
                  <w:pPr>
                    <w:spacing w:after="120"/>
                    <w:rPr>
                      <w:rFonts w:ascii="Arial" w:hAnsi="Arial" w:cs="Arial"/>
                      <w:sz w:val="22"/>
                      <w:szCs w:val="22"/>
                    </w:rPr>
                  </w:pPr>
                  <w:r>
                    <w:rPr>
                      <w:rFonts w:ascii="Arial" w:hAnsi="Arial" w:cs="Arial"/>
                      <w:sz w:val="22"/>
                      <w:szCs w:val="22"/>
                    </w:rPr>
                    <w:t>Briefly</w:t>
                  </w:r>
                  <w:r w:rsidR="00B51CCB">
                    <w:rPr>
                      <w:rFonts w:ascii="Arial" w:hAnsi="Arial" w:cs="Arial"/>
                      <w:sz w:val="22"/>
                      <w:szCs w:val="22"/>
                    </w:rPr>
                    <w:t>, new rules indicate</w:t>
                  </w:r>
                  <w:r>
                    <w:rPr>
                      <w:rFonts w:ascii="Arial" w:hAnsi="Arial" w:cs="Arial"/>
                      <w:sz w:val="22"/>
                      <w:szCs w:val="22"/>
                    </w:rPr>
                    <w:t xml:space="preserve">: </w:t>
                  </w:r>
                </w:p>
                <w:p w14:paraId="4A6F4269" w14:textId="39931E3B" w:rsidR="00306069" w:rsidRDefault="00306069" w:rsidP="0008382D">
                  <w:pPr>
                    <w:spacing w:after="120"/>
                    <w:ind w:left="720"/>
                    <w:rPr>
                      <w:rFonts w:ascii="Arial" w:hAnsi="Arial" w:cs="Arial"/>
                      <w:sz w:val="22"/>
                      <w:szCs w:val="22"/>
                    </w:rPr>
                  </w:pPr>
                  <w:r w:rsidRPr="00503E49">
                    <w:rPr>
                      <w:rFonts w:ascii="Arial" w:hAnsi="Arial" w:cs="Arial"/>
                      <w:sz w:val="22"/>
                      <w:szCs w:val="22"/>
                    </w:rPr>
                    <w:t xml:space="preserve">"A species name shall consist of </w:t>
                  </w:r>
                  <w:r w:rsidRPr="008A5294">
                    <w:rPr>
                      <w:rFonts w:ascii="Arial" w:hAnsi="Arial" w:cs="Arial"/>
                      <w:sz w:val="22"/>
                      <w:szCs w:val="22"/>
                      <w:u w:val="single"/>
                    </w:rPr>
                    <w:t>only two distinct word components</w:t>
                  </w:r>
                  <w:r w:rsidRPr="00503E49">
                    <w:rPr>
                      <w:rFonts w:ascii="Arial" w:hAnsi="Arial" w:cs="Arial"/>
                      <w:sz w:val="22"/>
                      <w:szCs w:val="22"/>
                    </w:rPr>
                    <w:t xml:space="preserve">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23AB203A" w14:textId="77777777" w:rsidR="0008382D" w:rsidRDefault="00B51CCB" w:rsidP="0008382D">
                  <w:pPr>
                    <w:spacing w:after="120"/>
                    <w:rPr>
                      <w:rFonts w:ascii="Arial" w:hAnsi="Arial" w:cs="Arial"/>
                      <w:sz w:val="22"/>
                      <w:szCs w:val="22"/>
                    </w:rPr>
                  </w:pPr>
                  <w:r>
                    <w:rPr>
                      <w:rFonts w:ascii="Arial" w:hAnsi="Arial" w:cs="Arial"/>
                      <w:sz w:val="22"/>
                      <w:szCs w:val="22"/>
                    </w:rPr>
                    <w:t>Hence</w:t>
                  </w:r>
                  <w:r w:rsidR="00306069">
                    <w:rPr>
                      <w:rFonts w:ascii="Arial" w:hAnsi="Arial" w:cs="Arial"/>
                      <w:sz w:val="22"/>
                      <w:szCs w:val="22"/>
                    </w:rPr>
                    <w:t>, the new standards require renaming most of already recognized species</w:t>
                  </w:r>
                  <w:r w:rsidR="00073D9C">
                    <w:rPr>
                      <w:rFonts w:ascii="Arial" w:hAnsi="Arial" w:cs="Arial"/>
                      <w:sz w:val="22"/>
                      <w:szCs w:val="22"/>
                    </w:rPr>
                    <w:t xml:space="preserve"> within the ICTV taxonomy framework</w:t>
                  </w:r>
                  <w:r w:rsidR="00306069" w:rsidRPr="000618EB">
                    <w:rPr>
                      <w:rFonts w:ascii="Arial" w:hAnsi="Arial" w:cs="Arial"/>
                      <w:sz w:val="22"/>
                      <w:szCs w:val="22"/>
                    </w:rPr>
                    <w:t xml:space="preserve">. </w:t>
                  </w:r>
                  <w:r w:rsidR="00073D9C">
                    <w:rPr>
                      <w:rFonts w:ascii="Arial" w:hAnsi="Arial" w:cs="Arial"/>
                      <w:sz w:val="22"/>
                      <w:szCs w:val="22"/>
                    </w:rPr>
                    <w:t>Accordingly</w:t>
                  </w:r>
                  <w:r w:rsidR="00306069" w:rsidRPr="000618EB">
                    <w:rPr>
                      <w:rFonts w:ascii="Arial" w:hAnsi="Arial" w:cs="Arial"/>
                      <w:sz w:val="22"/>
                      <w:szCs w:val="22"/>
                    </w:rPr>
                    <w:t xml:space="preserve">, </w:t>
                  </w:r>
                  <w:r>
                    <w:rPr>
                      <w:rFonts w:ascii="Arial" w:hAnsi="Arial" w:cs="Arial"/>
                      <w:sz w:val="22"/>
                      <w:szCs w:val="22"/>
                    </w:rPr>
                    <w:t xml:space="preserve">in this document </w:t>
                  </w:r>
                  <w:r w:rsidR="00306069" w:rsidRPr="000618EB">
                    <w:rPr>
                      <w:rFonts w:ascii="Arial" w:hAnsi="Arial" w:cs="Arial"/>
                      <w:sz w:val="22"/>
                      <w:szCs w:val="22"/>
                    </w:rPr>
                    <w:t xml:space="preserve">we propose </w:t>
                  </w:r>
                  <w:r w:rsidR="00306069">
                    <w:rPr>
                      <w:rFonts w:ascii="Arial" w:hAnsi="Arial" w:cs="Arial"/>
                      <w:sz w:val="22"/>
                      <w:szCs w:val="22"/>
                    </w:rPr>
                    <w:t>renaming</w:t>
                  </w:r>
                  <w:r w:rsidR="00306069" w:rsidRPr="000618EB">
                    <w:rPr>
                      <w:rFonts w:ascii="Arial" w:hAnsi="Arial" w:cs="Arial"/>
                      <w:sz w:val="22"/>
                      <w:szCs w:val="22"/>
                    </w:rPr>
                    <w:t xml:space="preserve"> </w:t>
                  </w:r>
                  <w:r w:rsidR="00174234">
                    <w:rPr>
                      <w:rFonts w:ascii="Arial" w:hAnsi="Arial" w:cs="Arial"/>
                      <w:sz w:val="22"/>
                      <w:szCs w:val="22"/>
                    </w:rPr>
                    <w:t>40</w:t>
                  </w:r>
                  <w:r>
                    <w:rPr>
                      <w:rFonts w:ascii="Arial" w:hAnsi="Arial" w:cs="Arial"/>
                      <w:sz w:val="22"/>
                      <w:szCs w:val="22"/>
                    </w:rPr>
                    <w:t xml:space="preserve"> </w:t>
                  </w:r>
                  <w:r w:rsidR="00073D9C">
                    <w:rPr>
                      <w:rFonts w:ascii="Arial" w:hAnsi="Arial" w:cs="Arial"/>
                      <w:sz w:val="22"/>
                      <w:szCs w:val="22"/>
                    </w:rPr>
                    <w:t xml:space="preserve">out of 42 currently recognized </w:t>
                  </w:r>
                  <w:r w:rsidR="00306069" w:rsidRPr="000618EB">
                    <w:rPr>
                      <w:rFonts w:ascii="Arial" w:hAnsi="Arial" w:cs="Arial"/>
                      <w:sz w:val="22"/>
                      <w:szCs w:val="22"/>
                    </w:rPr>
                    <w:t>species</w:t>
                  </w:r>
                  <w:r w:rsidR="00073D9C">
                    <w:rPr>
                      <w:rFonts w:ascii="Arial" w:hAnsi="Arial" w:cs="Arial"/>
                      <w:sz w:val="22"/>
                      <w:szCs w:val="22"/>
                    </w:rPr>
                    <w:t xml:space="preserve"> in the family by adopting Latinized binomials similar to </w:t>
                  </w:r>
                  <w:r w:rsidR="0008382D">
                    <w:rPr>
                      <w:rFonts w:ascii="Arial" w:hAnsi="Arial" w:cs="Arial"/>
                      <w:sz w:val="22"/>
                      <w:szCs w:val="22"/>
                    </w:rPr>
                    <w:t>species nomenclature in other biological taxonomies</w:t>
                  </w:r>
                  <w:r w:rsidR="00073D9C">
                    <w:rPr>
                      <w:rFonts w:ascii="Arial" w:hAnsi="Arial" w:cs="Arial"/>
                      <w:sz w:val="22"/>
                      <w:szCs w:val="22"/>
                    </w:rPr>
                    <w:t xml:space="preserve">. </w:t>
                  </w:r>
                  <w:r>
                    <w:rPr>
                      <w:rFonts w:ascii="Arial" w:hAnsi="Arial" w:cs="Arial"/>
                      <w:sz w:val="22"/>
                      <w:szCs w:val="22"/>
                    </w:rPr>
                    <w:t xml:space="preserve"> </w:t>
                  </w:r>
                </w:p>
                <w:p w14:paraId="65917C70" w14:textId="6BEED9C6" w:rsidR="00A174CC" w:rsidRPr="00CD4C59" w:rsidRDefault="00073D9C" w:rsidP="0008382D">
                  <w:pPr>
                    <w:spacing w:after="120"/>
                    <w:rPr>
                      <w:rFonts w:ascii="Arial" w:hAnsi="Arial" w:cs="Arial"/>
                      <w:sz w:val="22"/>
                      <w:szCs w:val="22"/>
                    </w:rPr>
                  </w:pPr>
                  <w:r>
                    <w:rPr>
                      <w:rFonts w:ascii="Arial" w:hAnsi="Arial" w:cs="Arial"/>
                      <w:sz w:val="22"/>
                      <w:szCs w:val="22"/>
                    </w:rPr>
                    <w:t>These 40 species belong</w:t>
                  </w:r>
                  <w:r w:rsidR="00B51CCB">
                    <w:rPr>
                      <w:rFonts w:ascii="Arial" w:hAnsi="Arial" w:cs="Arial"/>
                      <w:sz w:val="22"/>
                      <w:szCs w:val="22"/>
                    </w:rPr>
                    <w:t xml:space="preserve"> to the </w:t>
                  </w:r>
                  <w:r w:rsidR="00174234">
                    <w:rPr>
                      <w:rFonts w:ascii="Arial" w:hAnsi="Arial" w:cs="Arial"/>
                      <w:sz w:val="22"/>
                      <w:szCs w:val="22"/>
                    </w:rPr>
                    <w:t>three</w:t>
                  </w:r>
                  <w:r w:rsidR="00B51CCB">
                    <w:rPr>
                      <w:rFonts w:ascii="Arial" w:hAnsi="Arial" w:cs="Arial"/>
                      <w:sz w:val="22"/>
                      <w:szCs w:val="22"/>
                    </w:rPr>
                    <w:t xml:space="preserve"> genera</w:t>
                  </w:r>
                  <w:r>
                    <w:rPr>
                      <w:rFonts w:ascii="Arial" w:hAnsi="Arial" w:cs="Arial"/>
                      <w:sz w:val="22"/>
                      <w:szCs w:val="22"/>
                    </w:rPr>
                    <w:t xml:space="preserve">: </w:t>
                  </w:r>
                  <w:r w:rsidR="00174234">
                    <w:rPr>
                      <w:rFonts w:ascii="Arial" w:hAnsi="Arial" w:cs="Arial"/>
                      <w:i/>
                      <w:iCs/>
                      <w:sz w:val="22"/>
                      <w:szCs w:val="22"/>
                    </w:rPr>
                    <w:t>Maculavirus</w:t>
                  </w:r>
                  <w:r>
                    <w:rPr>
                      <w:rFonts w:ascii="Arial" w:hAnsi="Arial" w:cs="Arial"/>
                      <w:i/>
                      <w:iCs/>
                      <w:sz w:val="22"/>
                      <w:szCs w:val="22"/>
                    </w:rPr>
                    <w:t xml:space="preserve"> </w:t>
                  </w:r>
                  <w:r w:rsidRPr="0008382D">
                    <w:rPr>
                      <w:rFonts w:ascii="Arial" w:hAnsi="Arial" w:cs="Arial"/>
                      <w:iCs/>
                      <w:sz w:val="22"/>
                      <w:szCs w:val="22"/>
                    </w:rPr>
                    <w:t>(1 species)</w:t>
                  </w:r>
                  <w:r w:rsidR="00174234" w:rsidRPr="0008382D">
                    <w:rPr>
                      <w:rFonts w:ascii="Arial" w:hAnsi="Arial" w:cs="Arial"/>
                      <w:iCs/>
                      <w:sz w:val="22"/>
                      <w:szCs w:val="22"/>
                    </w:rPr>
                    <w:t>,</w:t>
                  </w:r>
                  <w:r w:rsidR="00174234">
                    <w:rPr>
                      <w:rFonts w:ascii="Arial" w:hAnsi="Arial" w:cs="Arial"/>
                      <w:i/>
                      <w:iCs/>
                      <w:sz w:val="22"/>
                      <w:szCs w:val="22"/>
                    </w:rPr>
                    <w:t xml:space="preserve"> Marafivirus</w:t>
                  </w:r>
                  <w:r>
                    <w:rPr>
                      <w:rFonts w:ascii="Arial" w:hAnsi="Arial" w:cs="Arial"/>
                      <w:i/>
                      <w:iCs/>
                      <w:sz w:val="22"/>
                      <w:szCs w:val="22"/>
                    </w:rPr>
                    <w:t xml:space="preserve"> </w:t>
                  </w:r>
                  <w:r w:rsidR="0008382D">
                    <w:rPr>
                      <w:rFonts w:ascii="Arial" w:hAnsi="Arial" w:cs="Arial"/>
                      <w:iCs/>
                      <w:sz w:val="22"/>
                      <w:szCs w:val="22"/>
                    </w:rPr>
                    <w:t>(11</w:t>
                  </w:r>
                  <w:r w:rsidRPr="0008382D">
                    <w:rPr>
                      <w:rFonts w:ascii="Arial" w:hAnsi="Arial" w:cs="Arial"/>
                      <w:iCs/>
                      <w:sz w:val="22"/>
                      <w:szCs w:val="22"/>
                    </w:rPr>
                    <w:t>)</w:t>
                  </w:r>
                  <w:r w:rsidR="00174234" w:rsidRPr="0008382D">
                    <w:rPr>
                      <w:rFonts w:ascii="Arial" w:hAnsi="Arial" w:cs="Arial"/>
                      <w:iCs/>
                      <w:sz w:val="22"/>
                      <w:szCs w:val="22"/>
                    </w:rPr>
                    <w:t xml:space="preserve"> </w:t>
                  </w:r>
                  <w:r w:rsidR="00174234">
                    <w:rPr>
                      <w:rFonts w:ascii="Arial" w:hAnsi="Arial" w:cs="Arial"/>
                      <w:i/>
                      <w:iCs/>
                      <w:sz w:val="22"/>
                      <w:szCs w:val="22"/>
                    </w:rPr>
                    <w:t>and Tymovirus</w:t>
                  </w:r>
                  <w:r>
                    <w:rPr>
                      <w:rFonts w:ascii="Arial" w:hAnsi="Arial" w:cs="Arial"/>
                      <w:i/>
                      <w:iCs/>
                      <w:sz w:val="22"/>
                      <w:szCs w:val="22"/>
                    </w:rPr>
                    <w:t xml:space="preserve"> </w:t>
                  </w:r>
                  <w:r w:rsidRPr="0008382D">
                    <w:rPr>
                      <w:rFonts w:ascii="Arial" w:hAnsi="Arial" w:cs="Arial"/>
                      <w:iCs/>
                      <w:sz w:val="22"/>
                      <w:szCs w:val="22"/>
                    </w:rPr>
                    <w:t>(28</w:t>
                  </w:r>
                  <w:r w:rsidR="00B51CCB" w:rsidRPr="0008382D">
                    <w:rPr>
                      <w:rFonts w:ascii="Arial" w:hAnsi="Arial" w:cs="Arial"/>
                      <w:sz w:val="22"/>
                      <w:szCs w:val="22"/>
                    </w:rPr>
                    <w:t>)</w:t>
                  </w:r>
                  <w:r w:rsidR="00306069" w:rsidRPr="000618EB">
                    <w:rPr>
                      <w:rFonts w:ascii="Arial" w:hAnsi="Arial" w:cs="Arial"/>
                      <w:sz w:val="22"/>
                      <w:szCs w:val="22"/>
                    </w:rPr>
                    <w:t xml:space="preserve"> in</w:t>
                  </w:r>
                  <w:r w:rsidR="00B51CCB">
                    <w:rPr>
                      <w:rFonts w:ascii="Arial" w:hAnsi="Arial" w:cs="Arial"/>
                      <w:sz w:val="22"/>
                      <w:szCs w:val="22"/>
                    </w:rPr>
                    <w:t xml:space="preserve"> the</w:t>
                  </w:r>
                  <w:r w:rsidR="00306069" w:rsidRPr="000618EB">
                    <w:rPr>
                      <w:rFonts w:ascii="Arial" w:hAnsi="Arial" w:cs="Arial"/>
                      <w:sz w:val="22"/>
                      <w:szCs w:val="22"/>
                    </w:rPr>
                    <w:t xml:space="preserve"> family </w:t>
                  </w:r>
                  <w:r w:rsidR="00174234">
                    <w:rPr>
                      <w:rFonts w:ascii="Arial" w:hAnsi="Arial" w:cs="Arial"/>
                      <w:i/>
                      <w:iCs/>
                      <w:sz w:val="22"/>
                      <w:szCs w:val="22"/>
                    </w:rPr>
                    <w:t>Tymo</w:t>
                  </w:r>
                  <w:r w:rsidR="00306069">
                    <w:rPr>
                      <w:rFonts w:ascii="Arial" w:hAnsi="Arial" w:cs="Arial"/>
                      <w:i/>
                      <w:iCs/>
                      <w:sz w:val="22"/>
                      <w:szCs w:val="22"/>
                    </w:rPr>
                    <w:t>viridae</w:t>
                  </w:r>
                  <w:r w:rsidR="0008382D">
                    <w:rPr>
                      <w:rFonts w:ascii="Arial" w:hAnsi="Arial" w:cs="Arial"/>
                      <w:i/>
                      <w:iCs/>
                      <w:sz w:val="22"/>
                      <w:szCs w:val="22"/>
                    </w:rPr>
                    <w:t xml:space="preserve">. </w:t>
                  </w:r>
                  <w:r w:rsidR="00174234">
                    <w:rPr>
                      <w:rFonts w:ascii="Arial" w:hAnsi="Arial" w:cs="Arial"/>
                      <w:sz w:val="22"/>
                      <w:szCs w:val="22"/>
                    </w:rPr>
                    <w:t>The names of two unassigned species in the family (</w:t>
                  </w:r>
                  <w:r w:rsidR="00174234" w:rsidRPr="00174234">
                    <w:rPr>
                      <w:rFonts w:ascii="Arial" w:hAnsi="Arial" w:cs="Arial"/>
                      <w:i/>
                      <w:sz w:val="22"/>
                      <w:szCs w:val="22"/>
                    </w:rPr>
                    <w:t>Poinsettia mosaic virus</w:t>
                  </w:r>
                  <w:r w:rsidR="00174234">
                    <w:rPr>
                      <w:rFonts w:ascii="Arial" w:hAnsi="Arial" w:cs="Arial"/>
                      <w:sz w:val="22"/>
                      <w:szCs w:val="22"/>
                    </w:rPr>
                    <w:t xml:space="preserve"> and </w:t>
                  </w:r>
                  <w:r w:rsidR="00174234" w:rsidRPr="00174234">
                    <w:rPr>
                      <w:rFonts w:ascii="Arial" w:hAnsi="Arial" w:cs="Arial"/>
                      <w:i/>
                      <w:sz w:val="22"/>
                      <w:szCs w:val="22"/>
                    </w:rPr>
                    <w:t>Bombyx mori latent virus</w:t>
                  </w:r>
                  <w:r w:rsidR="00174234" w:rsidRPr="00174234">
                    <w:rPr>
                      <w:rFonts w:ascii="Arial" w:hAnsi="Arial" w:cs="Arial"/>
                      <w:sz w:val="22"/>
                      <w:szCs w:val="22"/>
                    </w:rPr>
                    <w:t xml:space="preserve">) </w:t>
                  </w:r>
                  <w:r w:rsidR="00174234">
                    <w:rPr>
                      <w:rFonts w:ascii="Arial" w:hAnsi="Arial" w:cs="Arial"/>
                      <w:sz w:val="22"/>
                      <w:szCs w:val="22"/>
                    </w:rPr>
                    <w:t>are not affected by this proposal</w:t>
                  </w:r>
                  <w:r w:rsidR="0008382D">
                    <w:rPr>
                      <w:rFonts w:ascii="Arial" w:hAnsi="Arial" w:cs="Arial"/>
                      <w:sz w:val="22"/>
                      <w:szCs w:val="22"/>
                    </w:rPr>
                    <w:t xml:space="preserve"> </w:t>
                  </w:r>
                  <w:r w:rsidR="002E1F12">
                    <w:rPr>
                      <w:rFonts w:ascii="Arial" w:hAnsi="Arial" w:cs="Arial"/>
                      <w:sz w:val="22"/>
                      <w:szCs w:val="22"/>
                    </w:rPr>
                    <w:t>and will be addressed in 2023</w:t>
                  </w:r>
                  <w:r w:rsidR="00C95D53">
                    <w:rPr>
                      <w:rFonts w:ascii="Arial" w:hAnsi="Arial" w:cs="Arial"/>
                      <w:sz w:val="22"/>
                      <w:szCs w:val="22"/>
                    </w:rPr>
                    <w:t>. T</w:t>
                  </w:r>
                  <w:r w:rsidR="0008382D">
                    <w:rPr>
                      <w:rFonts w:ascii="Arial" w:hAnsi="Arial" w:cs="Arial"/>
                      <w:sz w:val="22"/>
                      <w:szCs w:val="22"/>
                    </w:rPr>
                    <w:t>heir classification in a proper genus is required before qualifying for the nomenclatural change</w:t>
                  </w:r>
                  <w:r w:rsidR="00CD4C59">
                    <w:rPr>
                      <w:rFonts w:ascii="Arial" w:hAnsi="Arial" w:cs="Arial"/>
                      <w:sz w:val="22"/>
                      <w:szCs w:val="22"/>
                    </w:rPr>
                    <w:t xml:space="preserve">. </w:t>
                  </w:r>
                </w:p>
              </w:tc>
            </w:tr>
          </w:tbl>
          <w:p w14:paraId="09E79DFD" w14:textId="77777777" w:rsidR="00A174CC" w:rsidRDefault="00A174CC">
            <w:pPr>
              <w:rPr>
                <w:rFonts w:ascii="Arial" w:hAnsi="Arial" w:cs="Arial"/>
                <w:color w:val="0000FF"/>
                <w:sz w:val="20"/>
              </w:rPr>
            </w:pPr>
          </w:p>
        </w:tc>
      </w:tr>
    </w:tbl>
    <w:p w14:paraId="2F5B056A" w14:textId="77777777" w:rsidR="00073D9C" w:rsidRDefault="00073D9C">
      <w:pPr>
        <w:pStyle w:val="BodyTextIndent"/>
        <w:spacing w:before="120" w:after="120"/>
        <w:ind w:left="0" w:firstLine="0"/>
        <w:rPr>
          <w:rFonts w:ascii="Arial" w:hAnsi="Arial" w:cs="Arial"/>
          <w:b/>
          <w:color w:val="000000"/>
          <w:szCs w:val="24"/>
        </w:rPr>
      </w:pPr>
    </w:p>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574FE57D" w14:textId="77777777" w:rsidR="00A174CC" w:rsidRDefault="00A174CC">
      <w:pPr>
        <w:rPr>
          <w:rFonts w:ascii="Arial" w:hAnsi="Arial" w:cs="Arial"/>
          <w:b/>
          <w:sz w:val="22"/>
          <w:szCs w:val="22"/>
        </w:rPr>
      </w:pPr>
    </w:p>
    <w:p w14:paraId="5A9C2A6A" w14:textId="16405CB6" w:rsidR="00A174CC" w:rsidRPr="00805791" w:rsidRDefault="00805791">
      <w:pPr>
        <w:rPr>
          <w:rFonts w:ascii="Arial" w:hAnsi="Arial" w:cs="Arial"/>
          <w:sz w:val="22"/>
          <w:szCs w:val="22"/>
        </w:rPr>
      </w:pPr>
      <w:r w:rsidRPr="00805791">
        <w:rPr>
          <w:rFonts w:ascii="Arial" w:hAnsi="Arial" w:cs="Arial"/>
          <w:sz w:val="22"/>
          <w:szCs w:val="22"/>
        </w:rPr>
        <w:t xml:space="preserve">All five members of the Study Group who participated in discussion and preparation of the proposal supported its content. One SG member never took part in discussion and expressed own opinion/vote. </w:t>
      </w: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2D9E180F" w14:textId="54C29F31" w:rsidR="00914165" w:rsidRPr="0008382D" w:rsidRDefault="00FF0865" w:rsidP="00914165">
      <w:pPr>
        <w:pStyle w:val="ListParagraph"/>
        <w:numPr>
          <w:ilvl w:val="0"/>
          <w:numId w:val="4"/>
        </w:numPr>
        <w:snapToGrid w:val="0"/>
        <w:spacing w:after="120"/>
        <w:contextualSpacing w:val="0"/>
        <w:rPr>
          <w:rFonts w:ascii="Arial" w:hAnsi="Arial" w:cs="Arial"/>
          <w:sz w:val="22"/>
          <w:szCs w:val="22"/>
        </w:rPr>
      </w:pPr>
      <w:r w:rsidRPr="0008382D">
        <w:rPr>
          <w:rFonts w:ascii="Arial" w:eastAsiaTheme="minorHAnsi" w:hAnsi="Arial" w:cs="Arial"/>
          <w:sz w:val="22"/>
          <w:szCs w:val="22"/>
        </w:rPr>
        <w:t>Siddell SG, Walker PJ, Lefkowitz EJ, Mushegian AR, Dutilh BE, Harrach B, Harrison RL, Junglen S, Knowles NJ, Kropinski AM,</w:t>
      </w:r>
      <w:r w:rsidR="00073D9C" w:rsidRPr="0008382D">
        <w:rPr>
          <w:rFonts w:ascii="Arial" w:eastAsiaTheme="minorHAnsi" w:hAnsi="Arial" w:cs="Arial"/>
          <w:sz w:val="22"/>
          <w:szCs w:val="22"/>
        </w:rPr>
        <w:t xml:space="preserve"> </w:t>
      </w:r>
      <w:r w:rsidRPr="0008382D">
        <w:rPr>
          <w:rFonts w:ascii="Arial" w:eastAsiaTheme="minorHAnsi" w:hAnsi="Arial" w:cs="Arial"/>
          <w:sz w:val="22"/>
          <w:szCs w:val="22"/>
        </w:rPr>
        <w:t>Krupovic M, Kuhn JH, Nibert ML, Rubino L, Sabanadzovic S, Simmonds P, Varsani A, Zerbini FM, Davison AJ (2020) Binomial nomenclature for virus species: a consultation. Arch Virol 165:519–525</w:t>
      </w:r>
      <w:r w:rsidR="006D3CEE" w:rsidRPr="0008382D">
        <w:rPr>
          <w:rFonts w:ascii="Arial" w:eastAsiaTheme="minorHAnsi" w:hAnsi="Arial" w:cs="Arial"/>
          <w:sz w:val="22"/>
          <w:szCs w:val="22"/>
        </w:rPr>
        <w:t xml:space="preserve">. </w:t>
      </w:r>
      <w:r w:rsidR="006D3CEE" w:rsidRPr="0008382D">
        <w:rPr>
          <w:rStyle w:val="metadata--doi"/>
          <w:rFonts w:ascii="Arial" w:hAnsi="Arial" w:cs="Arial"/>
          <w:sz w:val="22"/>
          <w:szCs w:val="22"/>
        </w:rPr>
        <w:t xml:space="preserve">DOI: </w:t>
      </w:r>
      <w:hyperlink r:id="rId8" w:history="1">
        <w:r w:rsidR="006D3CEE" w:rsidRPr="0008382D">
          <w:rPr>
            <w:rStyle w:val="Hyperlink"/>
            <w:rFonts w:ascii="Arial" w:hAnsi="Arial" w:cs="Arial"/>
            <w:sz w:val="22"/>
            <w:szCs w:val="22"/>
          </w:rPr>
          <w:t>10.1007/s00705-019-04477-6</w:t>
        </w:r>
      </w:hyperlink>
      <w:r w:rsidR="006D3CEE" w:rsidRPr="0008382D">
        <w:rPr>
          <w:rStyle w:val="metadata--doi"/>
          <w:rFonts w:ascii="Arial" w:hAnsi="Arial" w:cs="Arial"/>
          <w:sz w:val="22"/>
          <w:szCs w:val="22"/>
        </w:rPr>
        <w:t>, </w:t>
      </w:r>
      <w:r w:rsidR="006D3CEE" w:rsidRPr="0008382D">
        <w:rPr>
          <w:rStyle w:val="metadata--pmid"/>
          <w:rFonts w:ascii="Arial" w:hAnsi="Arial" w:cs="Arial"/>
          <w:sz w:val="22"/>
          <w:szCs w:val="22"/>
        </w:rPr>
        <w:t>PMID: 31797129</w:t>
      </w:r>
    </w:p>
    <w:p w14:paraId="1DD7DB6B" w14:textId="72A0AA89" w:rsidR="00914165" w:rsidRPr="0008382D" w:rsidRDefault="00FF0865" w:rsidP="00914165">
      <w:pPr>
        <w:pStyle w:val="ListParagraph"/>
        <w:numPr>
          <w:ilvl w:val="0"/>
          <w:numId w:val="4"/>
        </w:numPr>
        <w:snapToGrid w:val="0"/>
        <w:spacing w:after="120"/>
        <w:contextualSpacing w:val="0"/>
        <w:rPr>
          <w:rFonts w:ascii="Arial" w:hAnsi="Arial" w:cs="Arial"/>
          <w:sz w:val="22"/>
          <w:szCs w:val="22"/>
        </w:rPr>
      </w:pPr>
      <w:r w:rsidRPr="0008382D">
        <w:rPr>
          <w:rFonts w:ascii="Arial" w:eastAsiaTheme="minorHAnsi" w:hAnsi="Arial" w:cs="Arial"/>
          <w:sz w:val="22"/>
          <w:szCs w:val="22"/>
        </w:rPr>
        <w:t>Walker PJ, Siddell SG, Lefkowitz EJ, Mushegian AR, Adriaenssens EM, Alfenas-Zerbini P, Davison AJ, Dempsey DM, Dutilh BE, Garcia ML, Harrach B, Harrison RL, Hendrickson RC, Junglen S, Knowles NJ, Krupovic M, Kuhn JH, Lambert AJ, Lobocka M, Nibert ML, Oksanen HM, Orton RJ, Robertson DL, Rubino L, Sabanadzovic S, Simmonds P, Smith DB, Suzuki N, Van Dooerslaer K, Vandamme AM, Varsani A, Zerbini FM (2021) Changes to virus taxonomy and to the International Code of Virus Classification and Nomenclature ratified by the International Committee on Taxonomy of Viruses (202</w:t>
      </w:r>
      <w:r w:rsidR="00914165" w:rsidRPr="0008382D">
        <w:rPr>
          <w:rFonts w:ascii="Arial" w:eastAsiaTheme="minorHAnsi" w:hAnsi="Arial" w:cs="Arial"/>
          <w:sz w:val="22"/>
          <w:szCs w:val="22"/>
        </w:rPr>
        <w:t>1</w:t>
      </w:r>
      <w:r w:rsidRPr="0008382D">
        <w:rPr>
          <w:rFonts w:ascii="Arial" w:eastAsiaTheme="minorHAnsi" w:hAnsi="Arial" w:cs="Arial"/>
          <w:sz w:val="22"/>
          <w:szCs w:val="22"/>
        </w:rPr>
        <w:t>). Arch Virol 166:2633–2648</w:t>
      </w:r>
      <w:r w:rsidR="00914165" w:rsidRPr="0008382D">
        <w:rPr>
          <w:rFonts w:ascii="Arial" w:eastAsiaTheme="minorHAnsi" w:hAnsi="Arial" w:cs="Arial"/>
          <w:sz w:val="22"/>
          <w:szCs w:val="22"/>
        </w:rPr>
        <w:t xml:space="preserve">. </w:t>
      </w:r>
      <w:r w:rsidR="00914165" w:rsidRPr="0008382D">
        <w:rPr>
          <w:rStyle w:val="metadata--doi"/>
          <w:rFonts w:ascii="Arial" w:hAnsi="Arial" w:cs="Arial"/>
          <w:sz w:val="22"/>
          <w:szCs w:val="22"/>
        </w:rPr>
        <w:t xml:space="preserve">DOI: </w:t>
      </w:r>
      <w:hyperlink r:id="rId9" w:history="1">
        <w:r w:rsidR="00914165" w:rsidRPr="0008382D">
          <w:rPr>
            <w:rStyle w:val="Hyperlink"/>
            <w:rFonts w:ascii="Arial" w:hAnsi="Arial" w:cs="Arial"/>
            <w:sz w:val="22"/>
            <w:szCs w:val="22"/>
          </w:rPr>
          <w:t>10.1007/s00705-021-05156-1</w:t>
        </w:r>
      </w:hyperlink>
      <w:r w:rsidR="00914165" w:rsidRPr="0008382D">
        <w:rPr>
          <w:rStyle w:val="metadata--doi"/>
          <w:rFonts w:ascii="Arial" w:hAnsi="Arial" w:cs="Arial"/>
          <w:sz w:val="22"/>
          <w:szCs w:val="22"/>
        </w:rPr>
        <w:t>, </w:t>
      </w:r>
      <w:r w:rsidR="00914165" w:rsidRPr="0008382D">
        <w:rPr>
          <w:rStyle w:val="metadata--pmid"/>
          <w:rFonts w:ascii="Arial" w:hAnsi="Arial" w:cs="Arial"/>
          <w:sz w:val="22"/>
          <w:szCs w:val="22"/>
        </w:rPr>
        <w:t>PMID: 34231026 </w:t>
      </w:r>
    </w:p>
    <w:p w14:paraId="5556E8C1" w14:textId="7D094ABE" w:rsidR="00A174CC" w:rsidRPr="00914165" w:rsidRDefault="00A174CC" w:rsidP="00914165">
      <w:pPr>
        <w:autoSpaceDE w:val="0"/>
        <w:autoSpaceDN w:val="0"/>
        <w:adjustRightInd w:val="0"/>
        <w:snapToGrid w:val="0"/>
        <w:spacing w:after="120"/>
        <w:rPr>
          <w:rFonts w:ascii="Arial" w:eastAsiaTheme="minorHAnsi" w:hAnsi="Arial" w:cs="Arial"/>
          <w:sz w:val="20"/>
          <w:szCs w:val="20"/>
        </w:rPr>
      </w:pPr>
    </w:p>
    <w:p w14:paraId="64A5C5CF" w14:textId="77777777" w:rsidR="00FF0865" w:rsidRPr="00914165" w:rsidRDefault="00FF0865" w:rsidP="00914165">
      <w:pPr>
        <w:snapToGrid w:val="0"/>
        <w:spacing w:after="120"/>
        <w:rPr>
          <w:rFonts w:ascii="Arial" w:hAnsi="Arial" w:cs="Arial"/>
          <w:sz w:val="20"/>
          <w:szCs w:val="20"/>
        </w:rPr>
      </w:pPr>
    </w:p>
    <w:p w14:paraId="4CCCB464" w14:textId="77777777" w:rsidR="00FF0865" w:rsidRPr="00914165" w:rsidRDefault="00FF0865" w:rsidP="00914165">
      <w:pPr>
        <w:snapToGrid w:val="0"/>
        <w:spacing w:after="120"/>
        <w:rPr>
          <w:rFonts w:ascii="Arial" w:hAnsi="Arial" w:cs="Arial"/>
          <w:sz w:val="20"/>
          <w:szCs w:val="20"/>
        </w:rPr>
      </w:pPr>
    </w:p>
    <w:p w14:paraId="7F96E8BF" w14:textId="77777777" w:rsidR="00914165" w:rsidRPr="00914165" w:rsidRDefault="00914165">
      <w:pPr>
        <w:snapToGrid w:val="0"/>
        <w:spacing w:after="120"/>
        <w:rPr>
          <w:rFonts w:ascii="Arial" w:hAnsi="Arial" w:cs="Arial"/>
          <w:sz w:val="20"/>
          <w:szCs w:val="20"/>
        </w:rPr>
      </w:pPr>
    </w:p>
    <w:sectPr w:rsidR="00914165" w:rsidRPr="00914165">
      <w:headerReference w:type="default" r:id="rId1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1C08" w14:textId="77777777" w:rsidR="00DD1884" w:rsidRDefault="00DD1884">
      <w:r>
        <w:separator/>
      </w:r>
    </w:p>
  </w:endnote>
  <w:endnote w:type="continuationSeparator" w:id="0">
    <w:p w14:paraId="4CBF18C8" w14:textId="77777777" w:rsidR="00DD1884" w:rsidRDefault="00DD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0117" w14:textId="77777777" w:rsidR="00DD1884" w:rsidRDefault="00DD1884">
      <w:r>
        <w:separator/>
      </w:r>
    </w:p>
  </w:footnote>
  <w:footnote w:type="continuationSeparator" w:id="0">
    <w:p w14:paraId="329D4912" w14:textId="77777777" w:rsidR="00DD1884" w:rsidRDefault="00DD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403"/>
    <w:multiLevelType w:val="hybridMultilevel"/>
    <w:tmpl w:val="7C1A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2594BBB"/>
    <w:multiLevelType w:val="hybridMultilevel"/>
    <w:tmpl w:val="F63E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74986440">
    <w:abstractNumId w:val="1"/>
  </w:num>
  <w:num w:numId="2" w16cid:durableId="1592080488">
    <w:abstractNumId w:val="3"/>
  </w:num>
  <w:num w:numId="3" w16cid:durableId="1603488344">
    <w:abstractNumId w:val="0"/>
  </w:num>
  <w:num w:numId="4" w16cid:durableId="1129976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73D9C"/>
    <w:rsid w:val="0008382D"/>
    <w:rsid w:val="000A146A"/>
    <w:rsid w:val="000B5AC9"/>
    <w:rsid w:val="000F51F4"/>
    <w:rsid w:val="000F7067"/>
    <w:rsid w:val="0013113D"/>
    <w:rsid w:val="001700DA"/>
    <w:rsid w:val="00174234"/>
    <w:rsid w:val="001A5A0F"/>
    <w:rsid w:val="001C3C96"/>
    <w:rsid w:val="001F102B"/>
    <w:rsid w:val="001F7677"/>
    <w:rsid w:val="0022139A"/>
    <w:rsid w:val="002E1F12"/>
    <w:rsid w:val="00306069"/>
    <w:rsid w:val="0037243A"/>
    <w:rsid w:val="003D5E55"/>
    <w:rsid w:val="0043110C"/>
    <w:rsid w:val="004409D8"/>
    <w:rsid w:val="00444260"/>
    <w:rsid w:val="004908E6"/>
    <w:rsid w:val="004A4CFB"/>
    <w:rsid w:val="004D1921"/>
    <w:rsid w:val="004F1786"/>
    <w:rsid w:val="004F3196"/>
    <w:rsid w:val="00543F86"/>
    <w:rsid w:val="00595F7F"/>
    <w:rsid w:val="005A54C3"/>
    <w:rsid w:val="00623AED"/>
    <w:rsid w:val="006D3CEE"/>
    <w:rsid w:val="006E1E75"/>
    <w:rsid w:val="007C2DDE"/>
    <w:rsid w:val="00805791"/>
    <w:rsid w:val="00852B50"/>
    <w:rsid w:val="00870FEA"/>
    <w:rsid w:val="008815EE"/>
    <w:rsid w:val="00914165"/>
    <w:rsid w:val="00932777"/>
    <w:rsid w:val="00934DAD"/>
    <w:rsid w:val="009555CD"/>
    <w:rsid w:val="009E4105"/>
    <w:rsid w:val="00A174CC"/>
    <w:rsid w:val="00A2357C"/>
    <w:rsid w:val="00A45C05"/>
    <w:rsid w:val="00A525FB"/>
    <w:rsid w:val="00A6595E"/>
    <w:rsid w:val="00A93D03"/>
    <w:rsid w:val="00AD6837"/>
    <w:rsid w:val="00AD759B"/>
    <w:rsid w:val="00B35CC8"/>
    <w:rsid w:val="00B47589"/>
    <w:rsid w:val="00B51CCB"/>
    <w:rsid w:val="00B87716"/>
    <w:rsid w:val="00BE676A"/>
    <w:rsid w:val="00C067FD"/>
    <w:rsid w:val="00C45133"/>
    <w:rsid w:val="00C95D53"/>
    <w:rsid w:val="00CD4C59"/>
    <w:rsid w:val="00D119C0"/>
    <w:rsid w:val="00DC7E08"/>
    <w:rsid w:val="00DD1884"/>
    <w:rsid w:val="00EA4C59"/>
    <w:rsid w:val="00F430BB"/>
    <w:rsid w:val="00FB3ADD"/>
    <w:rsid w:val="00FE41F6"/>
    <w:rsid w:val="00FF0865"/>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1F102B"/>
    <w:rPr>
      <w:color w:val="0563C1" w:themeColor="hyperlink"/>
      <w:u w:val="single"/>
    </w:rPr>
  </w:style>
  <w:style w:type="paragraph" w:styleId="ListParagraph">
    <w:name w:val="List Paragraph"/>
    <w:basedOn w:val="Normal"/>
    <w:uiPriority w:val="34"/>
    <w:qFormat/>
    <w:rsid w:val="00FF0865"/>
    <w:pPr>
      <w:ind w:left="720"/>
      <w:contextualSpacing/>
    </w:pPr>
  </w:style>
  <w:style w:type="character" w:customStyle="1" w:styleId="metadata--doi">
    <w:name w:val="metadata--doi"/>
    <w:basedOn w:val="DefaultParagraphFont"/>
    <w:rsid w:val="006D3CEE"/>
  </w:style>
  <w:style w:type="character" w:customStyle="1" w:styleId="metadata--pmid">
    <w:name w:val="metadata--pmid"/>
    <w:basedOn w:val="DefaultParagraphFont"/>
    <w:rsid w:val="006D3CEE"/>
  </w:style>
  <w:style w:type="character" w:customStyle="1" w:styleId="metadata--pmcid">
    <w:name w:val="metadata--pmcid"/>
    <w:basedOn w:val="DefaultParagraphFont"/>
    <w:rsid w:val="006D3CEE"/>
  </w:style>
  <w:style w:type="character" w:styleId="UnresolvedMention">
    <w:name w:val="Unresolved Mention"/>
    <w:basedOn w:val="DefaultParagraphFont"/>
    <w:uiPriority w:val="99"/>
    <w:rsid w:val="001700DA"/>
    <w:rPr>
      <w:color w:val="605E5C"/>
      <w:shd w:val="clear" w:color="auto" w:fill="E1DFDD"/>
    </w:rPr>
  </w:style>
  <w:style w:type="character" w:styleId="FollowedHyperlink">
    <w:name w:val="FollowedHyperlink"/>
    <w:basedOn w:val="DefaultParagraphFont"/>
    <w:uiPriority w:val="99"/>
    <w:semiHidden/>
    <w:unhideWhenUsed/>
    <w:rsid w:val="001700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7749">
      <w:bodyDiv w:val="1"/>
      <w:marLeft w:val="0"/>
      <w:marRight w:val="0"/>
      <w:marTop w:val="0"/>
      <w:marBottom w:val="0"/>
      <w:divBdr>
        <w:top w:val="none" w:sz="0" w:space="0" w:color="auto"/>
        <w:left w:val="none" w:sz="0" w:space="0" w:color="auto"/>
        <w:bottom w:val="none" w:sz="0" w:space="0" w:color="auto"/>
        <w:right w:val="none" w:sz="0" w:space="0" w:color="auto"/>
      </w:divBdr>
    </w:div>
    <w:div w:id="187330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705-019-04477-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00705-021-051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5</cp:revision>
  <dcterms:created xsi:type="dcterms:W3CDTF">2022-06-03T16:08:00Z</dcterms:created>
  <dcterms:modified xsi:type="dcterms:W3CDTF">2022-06-08T02:11:00Z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