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06EA2ED4" w14:textId="37449EBB" w:rsidR="00683D0C" w:rsidRDefault="00683D0C" w:rsidP="00DD58AA">
      <w:pPr>
        <w:spacing w:after="120"/>
        <w:rPr>
          <w:rFonts w:ascii="Aptos" w:hAnsi="Aptos" w:cs="Arial"/>
          <w:color w:val="0070C0"/>
          <w:sz w:val="20"/>
          <w:szCs w:val="20"/>
        </w:rPr>
      </w:pPr>
      <w:r>
        <w:rPr>
          <w:rFonts w:ascii="Aptos" w:hAnsi="Aptos" w:cs="Arial"/>
          <w:b/>
          <w:color w:val="0070C0"/>
          <w:sz w:val="20"/>
          <w:szCs w:val="20"/>
        </w:rPr>
        <w:t xml:space="preserve">Taxonomy </w:t>
      </w:r>
      <w:r w:rsidR="00382FE8">
        <w:rPr>
          <w:rFonts w:ascii="Aptos" w:hAnsi="Aptos" w:cs="Arial"/>
          <w:b/>
          <w:color w:val="0070C0"/>
          <w:sz w:val="20"/>
          <w:szCs w:val="20"/>
        </w:rPr>
        <w:t>P</w:t>
      </w:r>
      <w:r>
        <w:rPr>
          <w:rFonts w:ascii="Aptos" w:hAnsi="Aptos" w:cs="Arial"/>
          <w:b/>
          <w:color w:val="0070C0"/>
          <w:sz w:val="20"/>
          <w:szCs w:val="20"/>
        </w:rPr>
        <w:t>roposal Submission</w:t>
      </w:r>
      <w:r>
        <w:rPr>
          <w:rFonts w:ascii="Aptos" w:hAnsi="Aptos" w:cs="Arial"/>
          <w:color w:val="0070C0"/>
          <w:sz w:val="20"/>
          <w:szCs w:val="20"/>
        </w:rPr>
        <w:t xml:space="preserve">: </w:t>
      </w:r>
    </w:p>
    <w:p w14:paraId="030C43DB" w14:textId="61132293" w:rsidR="00A174CC" w:rsidRPr="00F110F7" w:rsidRDefault="008815EE" w:rsidP="00DD58AA">
      <w:pPr>
        <w:spacing w:after="120"/>
        <w:rPr>
          <w:rFonts w:ascii="Aptos" w:hAnsi="Aptos" w:cs="Arial"/>
          <w:color w:val="0070C0"/>
          <w:sz w:val="20"/>
          <w:szCs w:val="20"/>
        </w:rPr>
      </w:pPr>
      <w:r w:rsidRPr="00683D0C">
        <w:rPr>
          <w:rFonts w:ascii="Aptos" w:hAnsi="Aptos" w:cs="Arial"/>
          <w:color w:val="0070C0"/>
          <w:sz w:val="20"/>
          <w:szCs w:val="20"/>
        </w:rPr>
        <w:t>This</w:t>
      </w:r>
      <w:r w:rsidRPr="00F110F7">
        <w:rPr>
          <w:rFonts w:ascii="Aptos" w:hAnsi="Aptos" w:cs="Arial"/>
          <w:color w:val="0070C0"/>
          <w:sz w:val="20"/>
          <w:szCs w:val="20"/>
        </w:rPr>
        <w:t xml:space="preserve"> Word module should be used for all formal proposals to ICTV. </w:t>
      </w:r>
    </w:p>
    <w:p w14:paraId="0893D9A4" w14:textId="1E48EF21" w:rsidR="00A174CC" w:rsidRPr="00683D0C" w:rsidRDefault="00DD58AA" w:rsidP="00DD58AA">
      <w:pPr>
        <w:pStyle w:val="ListParagraph"/>
        <w:numPr>
          <w:ilvl w:val="0"/>
          <w:numId w:val="4"/>
        </w:numPr>
        <w:spacing w:after="120"/>
        <w:rPr>
          <w:rFonts w:ascii="Aptos" w:hAnsi="Aptos" w:cs="Arial"/>
          <w:color w:val="0070C0"/>
          <w:sz w:val="20"/>
          <w:szCs w:val="20"/>
        </w:rPr>
      </w:pPr>
      <w:r>
        <w:rPr>
          <w:rFonts w:ascii="Aptos" w:hAnsi="Aptos" w:cs="Arial"/>
          <w:b/>
          <w:color w:val="0070C0"/>
          <w:sz w:val="20"/>
          <w:szCs w:val="20"/>
        </w:rPr>
        <w:t>P</w:t>
      </w:r>
      <w:r w:rsidR="008815EE" w:rsidRPr="00683D0C">
        <w:rPr>
          <w:rFonts w:ascii="Aptos" w:hAnsi="Aptos" w:cs="Arial"/>
          <w:b/>
          <w:color w:val="0070C0"/>
          <w:sz w:val="20"/>
          <w:szCs w:val="20"/>
        </w:rPr>
        <w:t>art 1</w:t>
      </w:r>
      <w:r w:rsidR="008815EE" w:rsidRPr="00683D0C">
        <w:rPr>
          <w:rFonts w:ascii="Aptos" w:hAnsi="Aptos" w:cs="Arial"/>
          <w:color w:val="0070C0"/>
          <w:sz w:val="20"/>
          <w:szCs w:val="20"/>
        </w:rPr>
        <w:t xml:space="preserve"> should be completed for ALL proposals.</w:t>
      </w:r>
    </w:p>
    <w:p w14:paraId="2B111B15" w14:textId="73734915" w:rsidR="00A174CC" w:rsidRPr="00683D0C" w:rsidRDefault="008815EE" w:rsidP="00DD58AA">
      <w:pPr>
        <w:pStyle w:val="ListParagraph"/>
        <w:numPr>
          <w:ilvl w:val="0"/>
          <w:numId w:val="4"/>
        </w:numPr>
        <w:spacing w:after="120"/>
        <w:rPr>
          <w:rFonts w:ascii="Aptos" w:hAnsi="Aptos" w:cs="Arial"/>
          <w:bCs/>
          <w:color w:val="0070C0"/>
          <w:sz w:val="20"/>
          <w:szCs w:val="20"/>
        </w:rPr>
      </w:pPr>
      <w:r w:rsidRPr="00683D0C">
        <w:rPr>
          <w:rFonts w:ascii="Aptos" w:hAnsi="Aptos" w:cs="Arial"/>
          <w:b/>
          <w:color w:val="0070C0"/>
          <w:sz w:val="20"/>
          <w:szCs w:val="20"/>
        </w:rPr>
        <w:t>Part 2</w:t>
      </w:r>
      <w:r w:rsidRPr="00683D0C">
        <w:rPr>
          <w:rFonts w:ascii="Aptos" w:hAnsi="Aptos" w:cs="Arial"/>
          <w:color w:val="0070C0"/>
          <w:sz w:val="20"/>
          <w:szCs w:val="20"/>
        </w:rPr>
        <w:t xml:space="preserve"> should be completed ONLY for proposals </w:t>
      </w:r>
      <w:r w:rsidRPr="00683D0C">
        <w:rPr>
          <w:rFonts w:ascii="Aptos" w:hAnsi="Aptos" w:cs="Arial"/>
          <w:bCs/>
          <w:color w:val="0070C0"/>
          <w:sz w:val="20"/>
          <w:szCs w:val="20"/>
        </w:rPr>
        <w:t xml:space="preserve">involving changes to </w:t>
      </w:r>
      <w:r w:rsidR="00F911F1" w:rsidRPr="00683D0C">
        <w:rPr>
          <w:rFonts w:ascii="Aptos" w:hAnsi="Aptos" w:cs="Arial"/>
          <w:bCs/>
          <w:color w:val="0070C0"/>
          <w:sz w:val="20"/>
          <w:szCs w:val="20"/>
        </w:rPr>
        <w:t xml:space="preserve">ICTV </w:t>
      </w:r>
      <w:r w:rsidRPr="00683D0C">
        <w:rPr>
          <w:rFonts w:ascii="Aptos" w:hAnsi="Aptos" w:cs="Arial"/>
          <w:bCs/>
          <w:color w:val="0070C0"/>
          <w:sz w:val="20"/>
          <w:szCs w:val="20"/>
        </w:rPr>
        <w:t>procedures, rules, statutes, policy or structure.</w:t>
      </w:r>
    </w:p>
    <w:p w14:paraId="4A48CF6F" w14:textId="4A4DDDA0" w:rsidR="00A174CC" w:rsidRPr="00683D0C" w:rsidRDefault="008815EE" w:rsidP="00DD58AA">
      <w:pPr>
        <w:pStyle w:val="ListParagraph"/>
        <w:numPr>
          <w:ilvl w:val="0"/>
          <w:numId w:val="4"/>
        </w:numPr>
        <w:spacing w:after="120"/>
        <w:rPr>
          <w:rFonts w:ascii="Aptos" w:hAnsi="Aptos" w:cs="Arial"/>
          <w:color w:val="0070C0"/>
          <w:sz w:val="20"/>
          <w:szCs w:val="20"/>
        </w:rPr>
      </w:pPr>
      <w:bookmarkStart w:id="0" w:name="OLE_LINK1"/>
      <w:r w:rsidRPr="00683D0C">
        <w:rPr>
          <w:rFonts w:ascii="Aptos" w:hAnsi="Aptos" w:cs="Arial"/>
          <w:b/>
          <w:color w:val="0070C0"/>
          <w:sz w:val="20"/>
          <w:szCs w:val="20"/>
        </w:rPr>
        <w:t>Part 3</w:t>
      </w:r>
      <w:r w:rsidRPr="00683D0C">
        <w:rPr>
          <w:rFonts w:ascii="Aptos" w:hAnsi="Aptos" w:cs="Arial"/>
          <w:color w:val="0070C0"/>
          <w:sz w:val="20"/>
          <w:szCs w:val="20"/>
        </w:rPr>
        <w:t xml:space="preserve"> should be completed for proposals to </w:t>
      </w:r>
      <w:r w:rsidR="00382FE8">
        <w:rPr>
          <w:rFonts w:ascii="Aptos" w:hAnsi="Aptos" w:cs="Arial"/>
          <w:color w:val="0070C0"/>
          <w:sz w:val="20"/>
          <w:szCs w:val="20"/>
        </w:rPr>
        <w:t xml:space="preserve">establish </w:t>
      </w:r>
      <w:r w:rsidRPr="00683D0C">
        <w:rPr>
          <w:rFonts w:ascii="Aptos" w:hAnsi="Aptos" w:cs="Arial"/>
          <w:color w:val="0070C0"/>
          <w:sz w:val="20"/>
          <w:szCs w:val="20"/>
        </w:rPr>
        <w:t xml:space="preserve">new taxa or </w:t>
      </w:r>
      <w:r w:rsidR="00590DF3" w:rsidRPr="00683D0C">
        <w:rPr>
          <w:rFonts w:ascii="Aptos" w:hAnsi="Aptos" w:cs="Arial"/>
          <w:color w:val="0070C0"/>
          <w:sz w:val="20"/>
          <w:szCs w:val="20"/>
        </w:rPr>
        <w:t xml:space="preserve">modify assignments or </w:t>
      </w:r>
      <w:proofErr w:type="gramStart"/>
      <w:r w:rsidR="00590DF3" w:rsidRPr="00683D0C">
        <w:rPr>
          <w:rFonts w:ascii="Aptos" w:hAnsi="Aptos" w:cs="Arial"/>
          <w:color w:val="0070C0"/>
          <w:sz w:val="20"/>
          <w:szCs w:val="20"/>
        </w:rPr>
        <w:t>nomenclature</w:t>
      </w:r>
      <w:proofErr w:type="gramEnd"/>
      <w:r w:rsidR="00590DF3" w:rsidRPr="00683D0C">
        <w:rPr>
          <w:rFonts w:ascii="Aptos" w:hAnsi="Aptos" w:cs="Arial"/>
          <w:color w:val="0070C0"/>
          <w:sz w:val="20"/>
          <w:szCs w:val="20"/>
        </w:rPr>
        <w:t xml:space="preserve"> of </w:t>
      </w:r>
      <w:r w:rsidRPr="00683D0C">
        <w:rPr>
          <w:rFonts w:ascii="Aptos" w:hAnsi="Aptos" w:cs="Arial"/>
          <w:color w:val="0070C0"/>
          <w:sz w:val="20"/>
          <w:szCs w:val="20"/>
        </w:rPr>
        <w:t xml:space="preserve">existing taxa. </w:t>
      </w:r>
    </w:p>
    <w:bookmarkEnd w:id="0"/>
    <w:p w14:paraId="0A2A1506" w14:textId="7BE980AF" w:rsidR="00DD58AA" w:rsidRDefault="00DD58AA" w:rsidP="00DD58AA">
      <w:pPr>
        <w:spacing w:after="120"/>
        <w:rPr>
          <w:rFonts w:ascii="Aptos" w:hAnsi="Aptos" w:cs="Arial"/>
          <w:color w:val="0070C0"/>
          <w:sz w:val="20"/>
          <w:szCs w:val="20"/>
        </w:rPr>
      </w:pPr>
      <w:r>
        <w:rPr>
          <w:rFonts w:ascii="Aptos" w:hAnsi="Aptos" w:cs="Arial"/>
          <w:color w:val="0070C0"/>
          <w:sz w:val="20"/>
          <w:szCs w:val="20"/>
        </w:rPr>
        <w:t xml:space="preserve">Do not edit the grey filled cells </w:t>
      </w:r>
      <w:proofErr w:type="gramStart"/>
      <w:r>
        <w:rPr>
          <w:rFonts w:ascii="Aptos" w:hAnsi="Aptos" w:cs="Arial"/>
          <w:color w:val="0070C0"/>
          <w:sz w:val="20"/>
          <w:szCs w:val="20"/>
        </w:rPr>
        <w:t>in</w:t>
      </w:r>
      <w:proofErr w:type="gramEnd"/>
      <w:r>
        <w:rPr>
          <w:rFonts w:ascii="Aptos" w:hAnsi="Aptos" w:cs="Arial"/>
          <w:color w:val="0070C0"/>
          <w:sz w:val="20"/>
          <w:szCs w:val="20"/>
        </w:rPr>
        <w:t xml:space="preserve"> the tables</w:t>
      </w:r>
    </w:p>
    <w:p w14:paraId="7262F987" w14:textId="0B7538F0" w:rsidR="00683D0C" w:rsidRDefault="00683D0C" w:rsidP="00DD58AA">
      <w:pPr>
        <w:spacing w:after="120"/>
        <w:rPr>
          <w:rFonts w:ascii="Aptos" w:hAnsi="Aptos" w:cs="Arial"/>
          <w:color w:val="0070C0"/>
          <w:sz w:val="20"/>
          <w:szCs w:val="20"/>
        </w:rPr>
      </w:pPr>
      <w:r>
        <w:rPr>
          <w:rFonts w:ascii="Aptos" w:hAnsi="Aptos" w:cs="Arial"/>
          <w:color w:val="0070C0"/>
          <w:sz w:val="20"/>
          <w:szCs w:val="20"/>
        </w:rPr>
        <w:t xml:space="preserve">Delete the unused </w:t>
      </w:r>
      <w:r w:rsidRPr="00683D0C">
        <w:rPr>
          <w:rFonts w:ascii="Aptos" w:hAnsi="Aptos" w:cs="Arial"/>
          <w:b/>
          <w:color w:val="0070C0"/>
          <w:sz w:val="20"/>
          <w:szCs w:val="20"/>
        </w:rPr>
        <w:t>Part 2</w:t>
      </w:r>
      <w:r>
        <w:rPr>
          <w:rFonts w:ascii="Aptos" w:hAnsi="Aptos" w:cs="Arial"/>
          <w:color w:val="0070C0"/>
          <w:sz w:val="20"/>
          <w:szCs w:val="20"/>
        </w:rPr>
        <w:t xml:space="preserve"> or </w:t>
      </w:r>
      <w:r w:rsidRPr="00683D0C">
        <w:rPr>
          <w:rFonts w:ascii="Aptos" w:hAnsi="Aptos" w:cs="Arial"/>
          <w:b/>
          <w:color w:val="0070C0"/>
          <w:sz w:val="20"/>
          <w:szCs w:val="20"/>
        </w:rPr>
        <w:t>Part 3</w:t>
      </w:r>
      <w:r>
        <w:rPr>
          <w:rFonts w:ascii="Aptos" w:hAnsi="Aptos" w:cs="Arial"/>
          <w:color w:val="0070C0"/>
          <w:sz w:val="20"/>
          <w:szCs w:val="20"/>
        </w:rPr>
        <w:t xml:space="preserve"> sections before submission. </w:t>
      </w:r>
    </w:p>
    <w:p w14:paraId="0D0A6B4A" w14:textId="584E8FF2" w:rsidR="00683D0C" w:rsidRDefault="00683D0C" w:rsidP="00DD58AA">
      <w:pPr>
        <w:spacing w:after="120"/>
        <w:rPr>
          <w:rFonts w:ascii="Aptos" w:hAnsi="Aptos" w:cs="Arial"/>
          <w:color w:val="0070C0"/>
          <w:sz w:val="20"/>
          <w:szCs w:val="20"/>
        </w:rPr>
      </w:pPr>
      <w:r>
        <w:rPr>
          <w:rFonts w:ascii="Aptos" w:hAnsi="Aptos" w:cs="Arial"/>
          <w:color w:val="0070C0"/>
          <w:sz w:val="20"/>
          <w:szCs w:val="20"/>
        </w:rPr>
        <w:t xml:space="preserve">The blue help text can be left in the document as it will be automatically removed after submission </w:t>
      </w:r>
    </w:p>
    <w:p w14:paraId="629C474B" w14:textId="047FD430" w:rsidR="00590DF3" w:rsidRPr="00F110F7" w:rsidRDefault="00590DF3" w:rsidP="00DD58AA">
      <w:pPr>
        <w:spacing w:after="120"/>
        <w:rPr>
          <w:rFonts w:ascii="Aptos" w:hAnsi="Aptos" w:cs="Arial"/>
          <w:color w:val="0070C0"/>
          <w:sz w:val="20"/>
          <w:szCs w:val="20"/>
        </w:rPr>
      </w:pPr>
      <w:r w:rsidRPr="00F110F7">
        <w:rPr>
          <w:rFonts w:ascii="Aptos" w:hAnsi="Aptos" w:cs="Arial"/>
          <w:color w:val="0070C0"/>
          <w:sz w:val="20"/>
          <w:szCs w:val="20"/>
        </w:rPr>
        <w:t>Except where indicated, all fields should be completed</w:t>
      </w:r>
    </w:p>
    <w:p w14:paraId="58C03061" w14:textId="112ED8BD" w:rsidR="00A174CC" w:rsidRPr="00F110F7" w:rsidRDefault="008815EE" w:rsidP="00DD58AA">
      <w:pPr>
        <w:pStyle w:val="BodyTextIndent"/>
        <w:spacing w:after="120"/>
        <w:ind w:left="0" w:firstLine="0"/>
        <w:rPr>
          <w:rFonts w:ascii="Aptos" w:hAnsi="Aptos" w:cs="Arial"/>
          <w:color w:val="0070C0"/>
          <w:sz w:val="20"/>
        </w:rPr>
      </w:pPr>
      <w:r w:rsidRPr="00F110F7">
        <w:rPr>
          <w:rFonts w:ascii="Aptos" w:hAnsi="Aptos" w:cs="Arial"/>
          <w:color w:val="0070C0"/>
          <w:sz w:val="20"/>
        </w:rPr>
        <w:t xml:space="preserve">Please submit the completed Word module, together with the accompanying Excel </w:t>
      </w:r>
      <w:r w:rsidR="00382FE8">
        <w:rPr>
          <w:rFonts w:ascii="Aptos" w:hAnsi="Aptos" w:cs="Arial"/>
          <w:color w:val="0070C0"/>
          <w:sz w:val="20"/>
        </w:rPr>
        <w:t xml:space="preserve">spreadsheet </w:t>
      </w:r>
      <w:r w:rsidRPr="00F110F7">
        <w:rPr>
          <w:rFonts w:ascii="Aptos" w:hAnsi="Aptos" w:cs="Arial"/>
          <w:color w:val="0070C0"/>
          <w:sz w:val="20"/>
        </w:rPr>
        <w:t xml:space="preserve">module </w:t>
      </w:r>
      <w:r w:rsidR="00683D0C">
        <w:rPr>
          <w:rFonts w:ascii="Aptos" w:hAnsi="Aptos" w:cs="Arial"/>
          <w:color w:val="0070C0"/>
          <w:sz w:val="20"/>
        </w:rPr>
        <w:t xml:space="preserve">for taxonomy proposals </w:t>
      </w:r>
      <w:r w:rsidRPr="00F110F7">
        <w:rPr>
          <w:rFonts w:ascii="Aptos" w:hAnsi="Aptos" w:cs="Arial"/>
          <w:color w:val="0070C0"/>
          <w:sz w:val="20"/>
        </w:rPr>
        <w:t>to the appropriate ICTV Subcommittee Chair.</w:t>
      </w:r>
      <w:r w:rsidR="00F943F9">
        <w:rPr>
          <w:rFonts w:ascii="Aptos" w:hAnsi="Aptos" w:cs="Arial"/>
          <w:color w:val="0070C0"/>
          <w:sz w:val="20"/>
        </w:rPr>
        <w:t xml:space="preserve"> The Excel module should </w:t>
      </w:r>
      <w:proofErr w:type="gramStart"/>
      <w:r w:rsidR="00F943F9">
        <w:rPr>
          <w:rFonts w:ascii="Aptos" w:hAnsi="Aptos" w:cs="Arial"/>
          <w:color w:val="0070C0"/>
          <w:sz w:val="20"/>
        </w:rPr>
        <w:t>named identically</w:t>
      </w:r>
      <w:proofErr w:type="gramEnd"/>
      <w:r w:rsidR="00F943F9">
        <w:rPr>
          <w:rFonts w:ascii="Aptos" w:hAnsi="Aptos" w:cs="Arial"/>
          <w:color w:val="0070C0"/>
          <w:sz w:val="20"/>
        </w:rPr>
        <w:t xml:space="preserve"> to the Word module. </w:t>
      </w:r>
    </w:p>
    <w:p w14:paraId="600CE9DB" w14:textId="0457D29E" w:rsidR="00A174CC" w:rsidRPr="00F110F7" w:rsidRDefault="00F9028E" w:rsidP="00DD58AA">
      <w:pPr>
        <w:pStyle w:val="BodyTextIndent"/>
        <w:spacing w:after="120"/>
        <w:ind w:left="0" w:firstLine="0"/>
        <w:rPr>
          <w:rFonts w:ascii="Aptos" w:hAnsi="Aptos" w:cs="Arial"/>
          <w:color w:val="0070C0"/>
          <w:sz w:val="20"/>
        </w:rPr>
      </w:pPr>
      <w:r>
        <w:rPr>
          <w:rFonts w:ascii="Aptos" w:hAnsi="Aptos" w:cs="Arial"/>
          <w:color w:val="0070C0"/>
          <w:sz w:val="20"/>
        </w:rPr>
        <w:t xml:space="preserve">Taxonomy proposals must be accompanied by the </w:t>
      </w:r>
      <w:r w:rsidR="008815EE" w:rsidRPr="00F9028E">
        <w:rPr>
          <w:rFonts w:ascii="Aptos" w:hAnsi="Aptos" w:cs="Arial"/>
          <w:color w:val="0070C0"/>
          <w:sz w:val="20"/>
        </w:rPr>
        <w:t>Excel module</w:t>
      </w:r>
      <w:r>
        <w:rPr>
          <w:rFonts w:ascii="Aptos" w:hAnsi="Aptos" w:cs="Arial"/>
          <w:color w:val="0070C0"/>
          <w:sz w:val="20"/>
        </w:rPr>
        <w:t xml:space="preserve">. This </w:t>
      </w:r>
      <w:r w:rsidR="008815EE" w:rsidRPr="00F9028E">
        <w:rPr>
          <w:rFonts w:ascii="Aptos" w:hAnsi="Aptos" w:cs="Arial"/>
          <w:color w:val="0070C0"/>
          <w:sz w:val="20"/>
        </w:rPr>
        <w:t xml:space="preserve">is a critical document </w:t>
      </w:r>
      <w:r w:rsidR="00EF2448" w:rsidRPr="00F9028E">
        <w:rPr>
          <w:rFonts w:ascii="Aptos" w:hAnsi="Aptos" w:cs="Arial"/>
          <w:color w:val="0070C0"/>
          <w:sz w:val="20"/>
        </w:rPr>
        <w:t xml:space="preserve">for taxonomy proposals </w:t>
      </w:r>
      <w:r w:rsidR="008815EE" w:rsidRPr="00F110F7">
        <w:rPr>
          <w:rFonts w:ascii="Aptos" w:hAnsi="Aptos" w:cs="Arial"/>
          <w:color w:val="0070C0"/>
          <w:sz w:val="20"/>
        </w:rPr>
        <w:t xml:space="preserve">that will be used to implement the proposed taxonomic changes once they are approved and ratified. If proposals presented in </w:t>
      </w:r>
      <w:r>
        <w:rPr>
          <w:rFonts w:ascii="Aptos" w:hAnsi="Aptos" w:cs="Arial"/>
          <w:b/>
          <w:color w:val="0070C0"/>
          <w:sz w:val="20"/>
        </w:rPr>
        <w:t xml:space="preserve">Part 3 </w:t>
      </w:r>
      <w:r>
        <w:rPr>
          <w:rFonts w:ascii="Aptos" w:hAnsi="Aptos" w:cs="Arial"/>
          <w:color w:val="0070C0"/>
          <w:sz w:val="20"/>
        </w:rPr>
        <w:t xml:space="preserve">of </w:t>
      </w:r>
      <w:r w:rsidR="008815EE" w:rsidRPr="00F110F7">
        <w:rPr>
          <w:rFonts w:ascii="Aptos" w:hAnsi="Aptos" w:cs="Arial"/>
          <w:color w:val="0070C0"/>
          <w:sz w:val="20"/>
        </w:rPr>
        <w:t xml:space="preserve">the Word module are not presented accurately in the Excel module, </w:t>
      </w:r>
      <w:r w:rsidR="008815EE" w:rsidRPr="00F110F7">
        <w:rPr>
          <w:rFonts w:ascii="Aptos" w:hAnsi="Aptos" w:cs="Arial"/>
          <w:color w:val="0070C0"/>
          <w:sz w:val="20"/>
          <w:u w:val="single"/>
        </w:rPr>
        <w:t xml:space="preserve">the taxonomic changes cannot </w:t>
      </w:r>
      <w:proofErr w:type="gramStart"/>
      <w:r w:rsidR="008815EE" w:rsidRPr="00F110F7">
        <w:rPr>
          <w:rFonts w:ascii="Aptos" w:hAnsi="Aptos" w:cs="Arial"/>
          <w:color w:val="0070C0"/>
          <w:sz w:val="20"/>
          <w:u w:val="single"/>
        </w:rPr>
        <w:t>proceed</w:t>
      </w:r>
      <w:proofErr w:type="gramEnd"/>
      <w:r w:rsidR="00590DF3" w:rsidRPr="00F110F7">
        <w:rPr>
          <w:rFonts w:ascii="Aptos" w:hAnsi="Aptos" w:cs="Arial"/>
          <w:color w:val="0070C0"/>
          <w:sz w:val="20"/>
          <w:u w:val="single"/>
        </w:rPr>
        <w:t xml:space="preserve"> and the proposal will be returned for revision</w:t>
      </w:r>
      <w:r w:rsidR="008815EE" w:rsidRPr="00F110F7">
        <w:rPr>
          <w:rFonts w:ascii="Aptos" w:hAnsi="Aptos" w:cs="Arial"/>
          <w:color w:val="0070C0"/>
          <w:sz w:val="20"/>
        </w:rPr>
        <w:t>.</w:t>
      </w:r>
    </w:p>
    <w:p w14:paraId="6A74509F" w14:textId="600841D6" w:rsidR="00A174CC" w:rsidRPr="00F110F7" w:rsidRDefault="008815EE" w:rsidP="00DD58AA">
      <w:pPr>
        <w:pStyle w:val="BodyTextIndent"/>
        <w:spacing w:after="120"/>
        <w:ind w:left="0" w:firstLine="0"/>
        <w:rPr>
          <w:rFonts w:ascii="Aptos" w:hAnsi="Aptos" w:cs="Arial"/>
          <w:color w:val="0070C0"/>
          <w:sz w:val="20"/>
        </w:rPr>
      </w:pPr>
      <w:r w:rsidRPr="00F110F7">
        <w:rPr>
          <w:rFonts w:ascii="Aptos" w:hAnsi="Aptos" w:cs="Arial"/>
          <w:color w:val="0070C0"/>
          <w:sz w:val="20"/>
        </w:rPr>
        <w:t xml:space="preserve">For further guidance, see the notes in blue below and the </w:t>
      </w:r>
      <w:r w:rsidRPr="00F110F7">
        <w:rPr>
          <w:rFonts w:ascii="Aptos" w:hAnsi="Aptos" w:cs="Arial"/>
          <w:color w:val="0070C0"/>
          <w:sz w:val="20"/>
          <w:u w:val="single"/>
        </w:rPr>
        <w:t>Help Notes</w:t>
      </w:r>
      <w:r w:rsidRPr="00F110F7">
        <w:rPr>
          <w:rFonts w:ascii="Aptos" w:hAnsi="Aptos" w:cs="Arial"/>
          <w:color w:val="0070C0"/>
          <w:sz w:val="20"/>
        </w:rPr>
        <w:t xml:space="preserve"> (Taxonomic_Proposals_Help_202</w:t>
      </w:r>
      <w:r w:rsidR="00E863D4">
        <w:rPr>
          <w:rFonts w:ascii="Aptos" w:hAnsi="Aptos" w:cs="Arial"/>
          <w:color w:val="0070C0"/>
          <w:sz w:val="20"/>
        </w:rPr>
        <w:t>5</w:t>
      </w:r>
      <w:r w:rsidRPr="00F110F7">
        <w:rPr>
          <w:rFonts w:ascii="Aptos" w:hAnsi="Aptos" w:cs="Arial"/>
          <w:color w:val="0070C0"/>
          <w:sz w:val="20"/>
        </w:rPr>
        <w:t>)</w:t>
      </w:r>
      <w:r w:rsidR="00E034BE" w:rsidRPr="00F110F7">
        <w:rPr>
          <w:rFonts w:ascii="Aptos" w:hAnsi="Aptos" w:cs="Arial"/>
          <w:color w:val="0070C0"/>
          <w:sz w:val="20"/>
        </w:rPr>
        <w:t xml:space="preserve"> available at </w:t>
      </w:r>
      <w:hyperlink r:id="rId9" w:history="1">
        <w:r w:rsidR="00E034BE" w:rsidRPr="00F110F7">
          <w:rPr>
            <w:rStyle w:val="Hyperlink"/>
            <w:rFonts w:ascii="Aptos" w:hAnsi="Aptos" w:cs="Arial"/>
            <w:color w:val="0070C0"/>
            <w:sz w:val="20"/>
          </w:rPr>
          <w:t>https://ictv.global/taxonomy/templates</w:t>
        </w:r>
      </w:hyperlink>
      <w:r w:rsidRPr="00F110F7">
        <w:rPr>
          <w:rFonts w:ascii="Aptos" w:hAnsi="Aptos" w:cs="Arial"/>
          <w:color w:val="0070C0"/>
          <w:sz w:val="20"/>
        </w:rPr>
        <w:t>.</w:t>
      </w:r>
    </w:p>
    <w:p w14:paraId="5F396E33" w14:textId="0C036156" w:rsidR="00A174CC" w:rsidRDefault="00BE4F5A">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550B22A2" w:rsidR="00E37077" w:rsidRPr="001D0007" w:rsidRDefault="008C62AF" w:rsidP="00DD58AA">
            <w:pPr>
              <w:rPr>
                <w:rFonts w:ascii="Aptos" w:hAnsi="Aptos" w:cs="Arial"/>
                <w:color w:val="000000" w:themeColor="text1"/>
                <w:sz w:val="20"/>
              </w:rPr>
            </w:pPr>
            <w:r w:rsidRPr="008C62AF">
              <w:rPr>
                <w:rFonts w:ascii="Aptos" w:hAnsi="Aptos" w:cs="Arial"/>
                <w:color w:val="000000" w:themeColor="text1"/>
                <w:sz w:val="20"/>
              </w:rPr>
              <w:t xml:space="preserve">Comprehensive expansion and revision of </w:t>
            </w:r>
            <w:r w:rsidRPr="008C62AF">
              <w:rPr>
                <w:rFonts w:ascii="Aptos" w:hAnsi="Aptos" w:cs="Arial"/>
                <w:i/>
                <w:iCs/>
                <w:color w:val="000000" w:themeColor="text1"/>
                <w:sz w:val="20"/>
              </w:rPr>
              <w:t>Arteriviridae</w:t>
            </w:r>
            <w:r w:rsidRPr="008C62AF">
              <w:rPr>
                <w:rFonts w:ascii="Aptos" w:hAnsi="Aptos" w:cs="Arial"/>
                <w:color w:val="000000" w:themeColor="text1"/>
                <w:sz w:val="20"/>
              </w:rPr>
              <w:t xml:space="preserve"> taxonomy</w:t>
            </w:r>
          </w:p>
        </w:tc>
      </w:tr>
      <w:tr w:rsidR="00E37077" w:rsidRPr="00C95FB7" w14:paraId="6479468A" w14:textId="77777777" w:rsidTr="00106232">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4FD7DA1C" w:rsidR="00E37077" w:rsidRPr="00AD5A3A" w:rsidRDefault="00E37077" w:rsidP="00DD58AA">
            <w:pPr>
              <w:pStyle w:val="BodyTextIndent"/>
              <w:ind w:left="0" w:firstLine="0"/>
              <w:rPr>
                <w:rFonts w:ascii="Aptos" w:hAnsi="Aptos" w:cs="Arial"/>
                <w:bCs/>
                <w:i/>
                <w:sz w:val="20"/>
              </w:rPr>
            </w:pPr>
            <w:r w:rsidRPr="00F110F7">
              <w:rPr>
                <w:rFonts w:ascii="Aptos" w:hAnsi="Aptos" w:cs="Arial"/>
                <w:bCs/>
                <w:color w:val="0070C0"/>
                <w:sz w:val="20"/>
              </w:rPr>
              <w:t>&lt;to be assigned by ICTV officers&gt;</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838"/>
        <w:gridCol w:w="1418"/>
        <w:gridCol w:w="2835"/>
        <w:gridCol w:w="2126"/>
        <w:gridCol w:w="1106"/>
      </w:tblGrid>
      <w:tr w:rsidR="002D4340" w14:paraId="46D8D295" w14:textId="4B68158E" w:rsidTr="00DE01F5">
        <w:trPr>
          <w:trHeight w:val="173"/>
        </w:trPr>
        <w:tc>
          <w:tcPr>
            <w:tcW w:w="9323" w:type="dxa"/>
            <w:gridSpan w:val="5"/>
            <w:shd w:val="clear" w:color="auto" w:fill="F2F2F2" w:themeFill="background1" w:themeFillShade="F2"/>
          </w:tcPr>
          <w:p w14:paraId="730FC69E" w14:textId="750B8B55"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proofErr w:type="gramStart"/>
            <w:r>
              <w:rPr>
                <w:rFonts w:ascii="Aptos" w:hAnsi="Aptos" w:cs="Arial"/>
                <w:b/>
                <w:sz w:val="20"/>
                <w:szCs w:val="20"/>
              </w:rPr>
              <w:t xml:space="preserve">:  </w:t>
            </w:r>
            <w:r w:rsidRPr="00F110F7">
              <w:rPr>
                <w:rFonts w:ascii="Aptos" w:hAnsi="Aptos" w:cs="Arial"/>
                <w:color w:val="0070C0"/>
                <w:sz w:val="20"/>
                <w:szCs w:val="20"/>
              </w:rPr>
              <w:t>One</w:t>
            </w:r>
            <w:proofErr w:type="gramEnd"/>
            <w:r w:rsidRPr="00F110F7">
              <w:rPr>
                <w:rFonts w:ascii="Aptos" w:hAnsi="Aptos" w:cs="Arial"/>
                <w:color w:val="0070C0"/>
                <w:sz w:val="20"/>
                <w:szCs w:val="20"/>
              </w:rPr>
              <w:t xml:space="preserve"> author per row - add additional rows as necessary</w:t>
            </w:r>
          </w:p>
        </w:tc>
      </w:tr>
      <w:tr w:rsidR="002D4340" w14:paraId="142871FE" w14:textId="3F439A07" w:rsidTr="00BD6C0B">
        <w:trPr>
          <w:trHeight w:val="411"/>
        </w:trPr>
        <w:tc>
          <w:tcPr>
            <w:tcW w:w="1838"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418"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835" w:type="dxa"/>
            <w:shd w:val="clear" w:color="auto" w:fill="F2F2F2" w:themeFill="background1" w:themeFillShade="F2"/>
            <w:vAlign w:val="center"/>
          </w:tcPr>
          <w:p w14:paraId="31CF02AA" w14:textId="20828968"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r w:rsidRPr="00F110F7">
              <w:rPr>
                <w:rFonts w:ascii="Aptos" w:hAnsi="Aptos" w:cs="Arial"/>
                <w:color w:val="0070C0"/>
                <w:sz w:val="20"/>
                <w:szCs w:val="20"/>
              </w:rPr>
              <w:t>Include and limit to Department, Institution, City, Country</w:t>
            </w:r>
            <w:r w:rsidR="003B0883">
              <w:rPr>
                <w:rFonts w:ascii="Aptos" w:hAnsi="Aptos" w:cs="Arial"/>
                <w:color w:val="0070C0"/>
                <w:sz w:val="20"/>
                <w:szCs w:val="20"/>
              </w:rPr>
              <w:t xml:space="preserve"> </w:t>
            </w:r>
          </w:p>
        </w:tc>
        <w:tc>
          <w:tcPr>
            <w:tcW w:w="2126" w:type="dxa"/>
            <w:shd w:val="clear" w:color="auto" w:fill="F2F2F2" w:themeFill="background1" w:themeFillShade="F2"/>
            <w:vAlign w:val="center"/>
          </w:tcPr>
          <w:p w14:paraId="6DA5FEAF" w14:textId="76BC1A62" w:rsidR="002D4340" w:rsidRPr="009A3B4A" w:rsidRDefault="002D4340" w:rsidP="00DD58AA">
            <w:pPr>
              <w:rPr>
                <w:rFonts w:ascii="Aptos" w:hAnsi="Aptos" w:cs="Arial"/>
                <w:b/>
                <w:sz w:val="20"/>
                <w:szCs w:val="20"/>
              </w:rPr>
            </w:pPr>
            <w:r>
              <w:rPr>
                <w:rFonts w:ascii="Aptos" w:hAnsi="Aptos" w:cs="Arial"/>
                <w:b/>
                <w:sz w:val="20"/>
                <w:szCs w:val="20"/>
              </w:rPr>
              <w:t xml:space="preserve">Email address </w:t>
            </w:r>
            <w:r w:rsidRPr="00F110F7">
              <w:rPr>
                <w:rFonts w:ascii="Aptos" w:hAnsi="Aptos" w:cs="Arial"/>
                <w:color w:val="0070C0"/>
                <w:sz w:val="20"/>
                <w:szCs w:val="20"/>
              </w:rPr>
              <w:t>One only</w:t>
            </w:r>
          </w:p>
        </w:tc>
        <w:tc>
          <w:tcPr>
            <w:tcW w:w="1106" w:type="dxa"/>
            <w:shd w:val="clear" w:color="auto" w:fill="F2F2F2" w:themeFill="background1" w:themeFillShade="F2"/>
            <w:vAlign w:val="center"/>
          </w:tcPr>
          <w:p w14:paraId="27075D2D" w14:textId="762CFAF0" w:rsidR="00E863D4"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p w14:paraId="1F78D756" w14:textId="7BB28E14" w:rsidR="002D4340" w:rsidRPr="00AF4998" w:rsidRDefault="002D4340" w:rsidP="00AF4998">
            <w:pPr>
              <w:rPr>
                <w:rFonts w:ascii="Aptos" w:hAnsi="Aptos" w:cs="Arial"/>
                <w:color w:val="0070C0"/>
                <w:sz w:val="20"/>
                <w:szCs w:val="20"/>
              </w:rPr>
            </w:pPr>
            <w:r w:rsidRPr="00AF4998">
              <w:rPr>
                <w:rFonts w:ascii="Aptos" w:hAnsi="Aptos" w:cs="Arial"/>
                <w:color w:val="0070C0"/>
                <w:sz w:val="20"/>
                <w:szCs w:val="20"/>
              </w:rPr>
              <w:t>Mark wit</w:t>
            </w:r>
            <w:r w:rsidR="00E863D4">
              <w:rPr>
                <w:rFonts w:ascii="Aptos" w:hAnsi="Aptos" w:cs="Arial"/>
                <w:color w:val="0070C0"/>
                <w:sz w:val="20"/>
                <w:szCs w:val="20"/>
              </w:rPr>
              <w:t>h an X</w:t>
            </w:r>
          </w:p>
        </w:tc>
      </w:tr>
      <w:tr w:rsidR="002D4340" w14:paraId="24E4F537" w14:textId="79E9BB15" w:rsidTr="00BD6C0B">
        <w:tc>
          <w:tcPr>
            <w:tcW w:w="1838" w:type="dxa"/>
            <w:shd w:val="clear" w:color="auto" w:fill="FFFFFF" w:themeFill="background1"/>
            <w:vAlign w:val="center"/>
          </w:tcPr>
          <w:p w14:paraId="6EA9DED5" w14:textId="20CE6047" w:rsidR="002D4340" w:rsidRPr="00F23E79" w:rsidRDefault="00F23E79" w:rsidP="00E863D4">
            <w:pPr>
              <w:rPr>
                <w:rFonts w:ascii="Aptos" w:eastAsia="DengXian" w:hAnsi="Aptos" w:cs="Arial"/>
                <w:bCs/>
                <w:color w:val="000000" w:themeColor="text1"/>
                <w:sz w:val="20"/>
                <w:szCs w:val="20"/>
                <w:lang w:eastAsia="zh-CN"/>
              </w:rPr>
            </w:pPr>
            <w:r>
              <w:rPr>
                <w:rFonts w:ascii="Aptos" w:eastAsia="DengXian" w:hAnsi="Aptos" w:cs="Arial" w:hint="eastAsia"/>
                <w:bCs/>
                <w:color w:val="000000" w:themeColor="text1"/>
                <w:sz w:val="20"/>
                <w:szCs w:val="20"/>
                <w:lang w:eastAsia="zh-CN"/>
              </w:rPr>
              <w:t>Yiming</w:t>
            </w:r>
          </w:p>
        </w:tc>
        <w:tc>
          <w:tcPr>
            <w:tcW w:w="1418" w:type="dxa"/>
            <w:shd w:val="clear" w:color="auto" w:fill="FFFFFF" w:themeFill="background1"/>
            <w:vAlign w:val="center"/>
          </w:tcPr>
          <w:p w14:paraId="2759B022" w14:textId="0E125641" w:rsidR="002D4340" w:rsidRPr="00F23E79" w:rsidRDefault="00F23E79" w:rsidP="00E863D4">
            <w:pPr>
              <w:rPr>
                <w:rFonts w:ascii="Aptos" w:eastAsia="DengXian" w:hAnsi="Aptos" w:cs="Arial"/>
                <w:bCs/>
                <w:color w:val="000000" w:themeColor="text1"/>
                <w:sz w:val="20"/>
                <w:szCs w:val="20"/>
                <w:lang w:eastAsia="zh-CN"/>
              </w:rPr>
            </w:pPr>
            <w:r>
              <w:rPr>
                <w:rFonts w:ascii="Aptos" w:eastAsia="DengXian" w:hAnsi="Aptos" w:cs="Arial" w:hint="eastAsia"/>
                <w:bCs/>
                <w:color w:val="000000" w:themeColor="text1"/>
                <w:sz w:val="20"/>
                <w:szCs w:val="20"/>
                <w:lang w:eastAsia="zh-CN"/>
              </w:rPr>
              <w:t>Bao</w:t>
            </w:r>
          </w:p>
        </w:tc>
        <w:tc>
          <w:tcPr>
            <w:tcW w:w="2835" w:type="dxa"/>
            <w:shd w:val="clear" w:color="auto" w:fill="FFFFFF" w:themeFill="background1"/>
            <w:vAlign w:val="center"/>
          </w:tcPr>
          <w:p w14:paraId="05D68F1D" w14:textId="39617426" w:rsidR="002D4340" w:rsidRPr="00F23E79" w:rsidRDefault="00F23E79" w:rsidP="00E863D4">
            <w:pPr>
              <w:rPr>
                <w:rFonts w:ascii="Aptos" w:eastAsia="DengXian" w:hAnsi="Aptos" w:cs="Arial"/>
                <w:bCs/>
                <w:color w:val="000000" w:themeColor="text1"/>
                <w:sz w:val="20"/>
                <w:szCs w:val="20"/>
                <w:lang w:eastAsia="zh-CN"/>
              </w:rPr>
            </w:pPr>
            <w:r w:rsidRPr="00F23E79">
              <w:rPr>
                <w:rFonts w:ascii="Aptos" w:hAnsi="Aptos" w:cs="Arial"/>
                <w:bCs/>
                <w:color w:val="000000" w:themeColor="text1"/>
                <w:sz w:val="20"/>
                <w:szCs w:val="20"/>
              </w:rPr>
              <w:t>Shenzhen Medical Academy of Research and Translation</w:t>
            </w:r>
            <w:r>
              <w:rPr>
                <w:rFonts w:ascii="Aptos" w:eastAsia="DengXian" w:hAnsi="Aptos" w:cs="Arial" w:hint="eastAsia"/>
                <w:bCs/>
                <w:color w:val="000000" w:themeColor="text1"/>
                <w:sz w:val="20"/>
                <w:szCs w:val="20"/>
                <w:lang w:eastAsia="zh-CN"/>
              </w:rPr>
              <w:t>-</w:t>
            </w:r>
            <w:r w:rsidRPr="00F23E79">
              <w:rPr>
                <w:rFonts w:ascii="Aptos" w:hAnsi="Aptos" w:cs="Arial"/>
                <w:bCs/>
                <w:color w:val="000000" w:themeColor="text1"/>
                <w:sz w:val="20"/>
                <w:szCs w:val="20"/>
              </w:rPr>
              <w:t xml:space="preserve"> National Biobank of China</w:t>
            </w:r>
            <w:r>
              <w:rPr>
                <w:rFonts w:ascii="Aptos" w:eastAsia="DengXian" w:hAnsi="Aptos" w:cs="Arial" w:hint="eastAsia"/>
                <w:bCs/>
                <w:color w:val="000000" w:themeColor="text1"/>
                <w:sz w:val="20"/>
                <w:szCs w:val="20"/>
                <w:lang w:eastAsia="zh-CN"/>
              </w:rPr>
              <w:t>, Shenzhen, China</w:t>
            </w:r>
          </w:p>
        </w:tc>
        <w:tc>
          <w:tcPr>
            <w:tcW w:w="2126" w:type="dxa"/>
            <w:shd w:val="clear" w:color="auto" w:fill="FFFFFF" w:themeFill="background1"/>
            <w:vAlign w:val="center"/>
          </w:tcPr>
          <w:p w14:paraId="133CF739" w14:textId="5AE3B074" w:rsidR="002D4340" w:rsidRPr="00CD2C82" w:rsidRDefault="00120F44" w:rsidP="00E863D4">
            <w:pPr>
              <w:rPr>
                <w:rFonts w:ascii="Aptos" w:hAnsi="Aptos" w:cs="Arial"/>
                <w:bCs/>
                <w:color w:val="000000" w:themeColor="text1"/>
                <w:sz w:val="20"/>
                <w:szCs w:val="20"/>
              </w:rPr>
            </w:pPr>
            <w:r w:rsidRPr="00120F44">
              <w:rPr>
                <w:rFonts w:ascii="Aptos" w:hAnsi="Aptos" w:cs="Arial"/>
                <w:bCs/>
                <w:color w:val="000000" w:themeColor="text1"/>
                <w:sz w:val="20"/>
                <w:szCs w:val="20"/>
              </w:rPr>
              <w:t>baoyiming@smart.org.cn</w:t>
            </w:r>
          </w:p>
        </w:tc>
        <w:tc>
          <w:tcPr>
            <w:tcW w:w="1106" w:type="dxa"/>
            <w:shd w:val="clear" w:color="auto" w:fill="FFFFFF" w:themeFill="background1"/>
            <w:vAlign w:val="center"/>
          </w:tcPr>
          <w:p w14:paraId="16BB015A" w14:textId="6D83B206" w:rsidR="002D4340" w:rsidRPr="00CD2C82" w:rsidRDefault="00D01631" w:rsidP="00E863D4">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r w:rsidR="00D01631" w14:paraId="3C3F583B" w14:textId="77777777" w:rsidTr="00BD6C0B">
        <w:tc>
          <w:tcPr>
            <w:tcW w:w="1838" w:type="dxa"/>
            <w:shd w:val="clear" w:color="auto" w:fill="FFFFFF" w:themeFill="background1"/>
            <w:vAlign w:val="center"/>
          </w:tcPr>
          <w:p w14:paraId="40D3D3C0" w14:textId="3E46C53A" w:rsidR="00D01631" w:rsidRDefault="00D01631" w:rsidP="00E863D4">
            <w:pPr>
              <w:rPr>
                <w:rFonts w:ascii="Aptos" w:eastAsia="DengXian" w:hAnsi="Aptos" w:cs="Arial"/>
                <w:bCs/>
                <w:color w:val="000000" w:themeColor="text1"/>
                <w:sz w:val="20"/>
                <w:szCs w:val="20"/>
                <w:lang w:eastAsia="zh-CN"/>
              </w:rPr>
            </w:pPr>
            <w:r>
              <w:rPr>
                <w:rFonts w:ascii="Aptos" w:eastAsia="DengXian" w:hAnsi="Aptos" w:cs="Arial"/>
                <w:bCs/>
                <w:color w:val="000000" w:themeColor="text1"/>
                <w:sz w:val="20"/>
                <w:szCs w:val="20"/>
                <w:lang w:eastAsia="zh-CN"/>
              </w:rPr>
              <w:t>Cody J</w:t>
            </w:r>
          </w:p>
        </w:tc>
        <w:tc>
          <w:tcPr>
            <w:tcW w:w="1418" w:type="dxa"/>
            <w:shd w:val="clear" w:color="auto" w:fill="FFFFFF" w:themeFill="background1"/>
            <w:vAlign w:val="center"/>
          </w:tcPr>
          <w:p w14:paraId="196F5308" w14:textId="11FE38DD" w:rsidR="00D01631" w:rsidRDefault="00D01631" w:rsidP="00E863D4">
            <w:pPr>
              <w:rPr>
                <w:rFonts w:ascii="Aptos" w:eastAsia="DengXian" w:hAnsi="Aptos" w:cs="Arial"/>
                <w:bCs/>
                <w:color w:val="000000" w:themeColor="text1"/>
                <w:sz w:val="20"/>
                <w:szCs w:val="20"/>
                <w:lang w:eastAsia="zh-CN"/>
              </w:rPr>
            </w:pPr>
            <w:r>
              <w:rPr>
                <w:rFonts w:ascii="Aptos" w:eastAsia="DengXian" w:hAnsi="Aptos" w:cs="Arial"/>
                <w:bCs/>
                <w:color w:val="000000" w:themeColor="text1"/>
                <w:sz w:val="20"/>
                <w:szCs w:val="20"/>
                <w:lang w:eastAsia="zh-CN"/>
              </w:rPr>
              <w:t>Warren</w:t>
            </w:r>
          </w:p>
        </w:tc>
        <w:tc>
          <w:tcPr>
            <w:tcW w:w="2835" w:type="dxa"/>
            <w:shd w:val="clear" w:color="auto" w:fill="FFFFFF" w:themeFill="background1"/>
            <w:vAlign w:val="center"/>
          </w:tcPr>
          <w:p w14:paraId="5ED10B0F" w14:textId="5E915644" w:rsidR="00D01631" w:rsidRPr="00F23E79" w:rsidRDefault="00D01631" w:rsidP="00E863D4">
            <w:pPr>
              <w:rPr>
                <w:rFonts w:ascii="Aptos" w:hAnsi="Aptos" w:cs="Arial"/>
                <w:bCs/>
                <w:color w:val="000000" w:themeColor="text1"/>
                <w:sz w:val="20"/>
                <w:szCs w:val="20"/>
              </w:rPr>
            </w:pPr>
            <w:r w:rsidRPr="00D01631">
              <w:rPr>
                <w:rFonts w:ascii="Aptos" w:hAnsi="Aptos" w:cs="Arial"/>
                <w:bCs/>
                <w:color w:val="000000" w:themeColor="text1"/>
                <w:sz w:val="20"/>
                <w:szCs w:val="20"/>
              </w:rPr>
              <w:t xml:space="preserve">Department of Veterinary Biosciences, The Ohio State University, Columbus, </w:t>
            </w:r>
            <w:r>
              <w:rPr>
                <w:rFonts w:ascii="Aptos" w:hAnsi="Aptos" w:cs="Arial"/>
                <w:bCs/>
                <w:color w:val="000000" w:themeColor="text1"/>
                <w:sz w:val="20"/>
                <w:szCs w:val="20"/>
              </w:rPr>
              <w:t>Ohio</w:t>
            </w:r>
            <w:r w:rsidRPr="00D01631">
              <w:rPr>
                <w:rFonts w:ascii="Aptos" w:hAnsi="Aptos" w:cs="Arial"/>
                <w:bCs/>
                <w:color w:val="000000" w:themeColor="text1"/>
                <w:sz w:val="20"/>
                <w:szCs w:val="20"/>
              </w:rPr>
              <w:t>, USA</w:t>
            </w:r>
          </w:p>
        </w:tc>
        <w:tc>
          <w:tcPr>
            <w:tcW w:w="2126" w:type="dxa"/>
            <w:shd w:val="clear" w:color="auto" w:fill="FFFFFF" w:themeFill="background1"/>
            <w:vAlign w:val="center"/>
          </w:tcPr>
          <w:p w14:paraId="039C199B" w14:textId="77777777" w:rsidR="00D01631" w:rsidRPr="00D01631" w:rsidRDefault="00D01631" w:rsidP="00D01631">
            <w:pPr>
              <w:rPr>
                <w:rFonts w:ascii="Aptos" w:hAnsi="Aptos" w:cs="Arial"/>
                <w:bCs/>
                <w:color w:val="000000" w:themeColor="text1"/>
                <w:sz w:val="20"/>
                <w:szCs w:val="20"/>
              </w:rPr>
            </w:pPr>
            <w:r w:rsidRPr="00D01631">
              <w:rPr>
                <w:rFonts w:ascii="Aptos" w:hAnsi="Aptos" w:cs="Arial"/>
                <w:bCs/>
                <w:color w:val="000000" w:themeColor="text1"/>
                <w:sz w:val="20"/>
                <w:szCs w:val="20"/>
              </w:rPr>
              <w:t>warren.802@osu.edu</w:t>
            </w:r>
          </w:p>
          <w:p w14:paraId="14A21E49" w14:textId="77777777" w:rsidR="00D01631" w:rsidRPr="00120F44" w:rsidRDefault="00D01631" w:rsidP="00E863D4">
            <w:pPr>
              <w:rPr>
                <w:rFonts w:ascii="Aptos" w:hAnsi="Aptos" w:cs="Arial"/>
                <w:bCs/>
                <w:color w:val="000000" w:themeColor="text1"/>
                <w:sz w:val="20"/>
                <w:szCs w:val="20"/>
              </w:rPr>
            </w:pPr>
          </w:p>
        </w:tc>
        <w:tc>
          <w:tcPr>
            <w:tcW w:w="1106" w:type="dxa"/>
            <w:shd w:val="clear" w:color="auto" w:fill="FFFFFF" w:themeFill="background1"/>
            <w:vAlign w:val="center"/>
          </w:tcPr>
          <w:p w14:paraId="2A709636" w14:textId="77777777" w:rsidR="00D01631" w:rsidRPr="00CD2C82" w:rsidRDefault="00D01631" w:rsidP="00E863D4">
            <w:pPr>
              <w:jc w:val="center"/>
              <w:rPr>
                <w:rFonts w:ascii="Aptos" w:hAnsi="Aptos" w:cs="Arial"/>
                <w:bCs/>
                <w:color w:val="000000" w:themeColor="text1"/>
                <w:sz w:val="20"/>
                <w:szCs w:val="20"/>
              </w:rPr>
            </w:pPr>
          </w:p>
        </w:tc>
      </w:tr>
      <w:tr w:rsidR="00D01631" w14:paraId="79D1DD2A" w14:textId="77777777" w:rsidTr="00BD6C0B">
        <w:tc>
          <w:tcPr>
            <w:tcW w:w="1838" w:type="dxa"/>
            <w:shd w:val="clear" w:color="auto" w:fill="FFFFFF" w:themeFill="background1"/>
            <w:vAlign w:val="center"/>
          </w:tcPr>
          <w:p w14:paraId="59EB9BCE" w14:textId="69FD761E" w:rsidR="00D01631" w:rsidRDefault="00D01631" w:rsidP="00E863D4">
            <w:pPr>
              <w:rPr>
                <w:rFonts w:ascii="Aptos" w:eastAsia="DengXian" w:hAnsi="Aptos" w:cs="Arial"/>
                <w:bCs/>
                <w:color w:val="000000" w:themeColor="text1"/>
                <w:sz w:val="20"/>
                <w:szCs w:val="20"/>
                <w:lang w:eastAsia="zh-CN"/>
              </w:rPr>
            </w:pPr>
            <w:r>
              <w:rPr>
                <w:rFonts w:ascii="Aptos" w:eastAsia="DengXian" w:hAnsi="Aptos" w:cs="Arial"/>
                <w:bCs/>
                <w:color w:val="000000" w:themeColor="text1"/>
                <w:sz w:val="20"/>
                <w:szCs w:val="20"/>
                <w:lang w:eastAsia="zh-CN"/>
              </w:rPr>
              <w:t>Tony L</w:t>
            </w:r>
          </w:p>
        </w:tc>
        <w:tc>
          <w:tcPr>
            <w:tcW w:w="1418" w:type="dxa"/>
            <w:shd w:val="clear" w:color="auto" w:fill="FFFFFF" w:themeFill="background1"/>
            <w:vAlign w:val="center"/>
          </w:tcPr>
          <w:p w14:paraId="3EC51144" w14:textId="7749DEDC" w:rsidR="00D01631" w:rsidRDefault="00D01631" w:rsidP="00E863D4">
            <w:pPr>
              <w:rPr>
                <w:rFonts w:ascii="Aptos" w:eastAsia="DengXian" w:hAnsi="Aptos" w:cs="Arial"/>
                <w:bCs/>
                <w:color w:val="000000" w:themeColor="text1"/>
                <w:sz w:val="20"/>
                <w:szCs w:val="20"/>
                <w:lang w:eastAsia="zh-CN"/>
              </w:rPr>
            </w:pPr>
            <w:r>
              <w:rPr>
                <w:rFonts w:ascii="Aptos" w:eastAsia="DengXian" w:hAnsi="Aptos" w:cs="Arial"/>
                <w:bCs/>
                <w:color w:val="000000" w:themeColor="text1"/>
                <w:sz w:val="20"/>
                <w:szCs w:val="20"/>
                <w:lang w:eastAsia="zh-CN"/>
              </w:rPr>
              <w:t>Goldberg</w:t>
            </w:r>
          </w:p>
        </w:tc>
        <w:tc>
          <w:tcPr>
            <w:tcW w:w="2835" w:type="dxa"/>
            <w:shd w:val="clear" w:color="auto" w:fill="FFFFFF" w:themeFill="background1"/>
            <w:vAlign w:val="center"/>
          </w:tcPr>
          <w:p w14:paraId="293438F8" w14:textId="3F08E06B" w:rsidR="00D01631" w:rsidRPr="00F23E79" w:rsidRDefault="00D01631" w:rsidP="00E863D4">
            <w:pPr>
              <w:rPr>
                <w:rFonts w:ascii="Aptos" w:hAnsi="Aptos" w:cs="Arial"/>
                <w:bCs/>
                <w:color w:val="000000" w:themeColor="text1"/>
                <w:sz w:val="20"/>
                <w:szCs w:val="20"/>
              </w:rPr>
            </w:pPr>
            <w:r w:rsidRPr="00D01631">
              <w:rPr>
                <w:rFonts w:ascii="Aptos" w:hAnsi="Aptos" w:cs="Arial"/>
                <w:bCs/>
                <w:color w:val="000000" w:themeColor="text1"/>
                <w:sz w:val="20"/>
                <w:szCs w:val="20"/>
              </w:rPr>
              <w:t xml:space="preserve">Department of Pathobiological Sciences, School of Veterinary Medicine, University of </w:t>
            </w:r>
            <w:r w:rsidRPr="00D01631">
              <w:rPr>
                <w:rFonts w:ascii="Aptos" w:hAnsi="Aptos" w:cs="Arial"/>
                <w:bCs/>
                <w:color w:val="000000" w:themeColor="text1"/>
                <w:sz w:val="20"/>
                <w:szCs w:val="20"/>
              </w:rPr>
              <w:lastRenderedPageBreak/>
              <w:t>Wisconsin–Madison, Madison, Wisconsin</w:t>
            </w:r>
            <w:r>
              <w:rPr>
                <w:rFonts w:ascii="Aptos" w:hAnsi="Aptos" w:cs="Arial"/>
                <w:bCs/>
                <w:color w:val="000000" w:themeColor="text1"/>
                <w:sz w:val="20"/>
                <w:szCs w:val="20"/>
              </w:rPr>
              <w:t>, USA</w:t>
            </w:r>
          </w:p>
        </w:tc>
        <w:tc>
          <w:tcPr>
            <w:tcW w:w="2126" w:type="dxa"/>
            <w:shd w:val="clear" w:color="auto" w:fill="FFFFFF" w:themeFill="background1"/>
            <w:vAlign w:val="center"/>
          </w:tcPr>
          <w:p w14:paraId="537A3EB6" w14:textId="40F507B2" w:rsidR="00D01631" w:rsidRPr="00120F44" w:rsidRDefault="00D01631" w:rsidP="00E863D4">
            <w:pPr>
              <w:rPr>
                <w:rFonts w:ascii="Aptos" w:hAnsi="Aptos" w:cs="Arial"/>
                <w:bCs/>
                <w:color w:val="000000" w:themeColor="text1"/>
                <w:sz w:val="20"/>
                <w:szCs w:val="20"/>
              </w:rPr>
            </w:pPr>
            <w:r w:rsidRPr="00D01631">
              <w:rPr>
                <w:rFonts w:ascii="Aptos" w:hAnsi="Aptos" w:cs="Arial"/>
                <w:bCs/>
                <w:color w:val="000000" w:themeColor="text1"/>
                <w:sz w:val="20"/>
                <w:szCs w:val="20"/>
              </w:rPr>
              <w:lastRenderedPageBreak/>
              <w:t>tony.goldberg@wisc.edu</w:t>
            </w:r>
          </w:p>
        </w:tc>
        <w:tc>
          <w:tcPr>
            <w:tcW w:w="1106" w:type="dxa"/>
            <w:shd w:val="clear" w:color="auto" w:fill="FFFFFF" w:themeFill="background1"/>
            <w:vAlign w:val="center"/>
          </w:tcPr>
          <w:p w14:paraId="13C4A3F0" w14:textId="77777777" w:rsidR="00D01631" w:rsidRPr="00CD2C82" w:rsidRDefault="00D01631" w:rsidP="00E863D4">
            <w:pPr>
              <w:jc w:val="center"/>
              <w:rPr>
                <w:rFonts w:ascii="Aptos" w:hAnsi="Aptos" w:cs="Arial"/>
                <w:bCs/>
                <w:color w:val="000000" w:themeColor="text1"/>
                <w:sz w:val="20"/>
                <w:szCs w:val="20"/>
              </w:rPr>
            </w:pPr>
          </w:p>
        </w:tc>
      </w:tr>
      <w:tr w:rsidR="002D4340" w14:paraId="25991084" w14:textId="1F2FA2C1" w:rsidTr="00BD6C0B">
        <w:tc>
          <w:tcPr>
            <w:tcW w:w="1838" w:type="dxa"/>
            <w:vAlign w:val="center"/>
          </w:tcPr>
          <w:p w14:paraId="7E9FF899" w14:textId="647273C6" w:rsidR="002D4340" w:rsidRPr="00F23E79" w:rsidRDefault="00F23E79" w:rsidP="00E863D4">
            <w:pPr>
              <w:rPr>
                <w:rFonts w:ascii="Aptos" w:eastAsia="DengXian" w:hAnsi="Aptos" w:cs="Arial"/>
                <w:bCs/>
                <w:color w:val="000000" w:themeColor="text1"/>
                <w:sz w:val="20"/>
                <w:szCs w:val="20"/>
                <w:lang w:eastAsia="zh-CN"/>
              </w:rPr>
            </w:pPr>
            <w:r w:rsidRPr="00F23E79">
              <w:rPr>
                <w:rFonts w:ascii="Aptos" w:hAnsi="Aptos" w:cs="Arial"/>
                <w:bCs/>
                <w:color w:val="000000" w:themeColor="text1"/>
                <w:sz w:val="20"/>
                <w:szCs w:val="20"/>
              </w:rPr>
              <w:t>Jens H</w:t>
            </w:r>
          </w:p>
        </w:tc>
        <w:tc>
          <w:tcPr>
            <w:tcW w:w="1418" w:type="dxa"/>
            <w:vAlign w:val="center"/>
          </w:tcPr>
          <w:p w14:paraId="065089F1" w14:textId="5664648E" w:rsidR="002D4340" w:rsidRPr="00CD2C82" w:rsidRDefault="00F23E79" w:rsidP="00E863D4">
            <w:pPr>
              <w:rPr>
                <w:rFonts w:ascii="Aptos" w:hAnsi="Aptos" w:cs="Arial"/>
                <w:bCs/>
                <w:color w:val="000000" w:themeColor="text1"/>
                <w:sz w:val="20"/>
                <w:szCs w:val="20"/>
              </w:rPr>
            </w:pPr>
            <w:r w:rsidRPr="00F23E79">
              <w:rPr>
                <w:rFonts w:ascii="Aptos" w:hAnsi="Aptos" w:cs="Arial"/>
                <w:bCs/>
                <w:color w:val="000000" w:themeColor="text1"/>
                <w:sz w:val="20"/>
                <w:szCs w:val="20"/>
              </w:rPr>
              <w:t>Kuhn</w:t>
            </w:r>
          </w:p>
        </w:tc>
        <w:tc>
          <w:tcPr>
            <w:tcW w:w="2835" w:type="dxa"/>
            <w:vAlign w:val="center"/>
          </w:tcPr>
          <w:p w14:paraId="5A10F992" w14:textId="3F160F1E" w:rsidR="002D4340" w:rsidRPr="00CD2C82" w:rsidRDefault="00D01631" w:rsidP="00E863D4">
            <w:pPr>
              <w:rPr>
                <w:rFonts w:ascii="Aptos" w:hAnsi="Aptos" w:cs="Arial"/>
                <w:bCs/>
                <w:color w:val="000000" w:themeColor="text1"/>
                <w:sz w:val="20"/>
                <w:szCs w:val="20"/>
              </w:rPr>
            </w:pPr>
            <w:r>
              <w:rPr>
                <w:rFonts w:ascii="Aptos" w:hAnsi="Aptos" w:cs="Arial"/>
                <w:bCs/>
                <w:color w:val="000000" w:themeColor="text1"/>
                <w:sz w:val="20"/>
                <w:szCs w:val="20"/>
              </w:rPr>
              <w:t>Independent Researcher, Frederick, Maryland, USA</w:t>
            </w:r>
          </w:p>
        </w:tc>
        <w:tc>
          <w:tcPr>
            <w:tcW w:w="2126" w:type="dxa"/>
            <w:vAlign w:val="center"/>
          </w:tcPr>
          <w:p w14:paraId="584336C5" w14:textId="77777777" w:rsidR="002D4340" w:rsidRPr="00CD2C82" w:rsidRDefault="002D4340" w:rsidP="00E863D4">
            <w:pPr>
              <w:rPr>
                <w:rFonts w:ascii="Aptos" w:hAnsi="Aptos" w:cs="Arial"/>
                <w:bCs/>
                <w:color w:val="000000" w:themeColor="text1"/>
                <w:sz w:val="20"/>
                <w:szCs w:val="20"/>
              </w:rPr>
            </w:pPr>
          </w:p>
        </w:tc>
        <w:tc>
          <w:tcPr>
            <w:tcW w:w="1106" w:type="dxa"/>
            <w:vAlign w:val="center"/>
          </w:tcPr>
          <w:p w14:paraId="01837D6A" w14:textId="61C52A51" w:rsidR="002D4340" w:rsidRPr="00CD2C82" w:rsidRDefault="002D4340" w:rsidP="00E863D4">
            <w:pPr>
              <w:jc w:val="center"/>
              <w:rPr>
                <w:rFonts w:ascii="Aptos" w:hAnsi="Aptos" w:cs="Arial"/>
                <w:bCs/>
                <w:color w:val="000000" w:themeColor="text1"/>
                <w:sz w:val="20"/>
                <w:szCs w:val="20"/>
              </w:rPr>
            </w:pPr>
          </w:p>
        </w:tc>
      </w:tr>
      <w:tr w:rsidR="002D4340" w14:paraId="1B668FB3" w14:textId="2C6F00EF" w:rsidTr="00BD6C0B">
        <w:tc>
          <w:tcPr>
            <w:tcW w:w="1838" w:type="dxa"/>
            <w:vAlign w:val="center"/>
          </w:tcPr>
          <w:p w14:paraId="7C1B4F79" w14:textId="31853C49" w:rsidR="002D4340" w:rsidRPr="00F23E79" w:rsidRDefault="00F23E79" w:rsidP="00E863D4">
            <w:pPr>
              <w:rPr>
                <w:rFonts w:ascii="Aptos" w:eastAsia="DengXian" w:hAnsi="Aptos" w:cs="Arial"/>
                <w:bCs/>
                <w:color w:val="000000" w:themeColor="text1"/>
                <w:sz w:val="20"/>
                <w:szCs w:val="20"/>
                <w:lang w:eastAsia="zh-CN"/>
              </w:rPr>
            </w:pPr>
            <w:r>
              <w:rPr>
                <w:rFonts w:ascii="Aptos" w:eastAsia="DengXian" w:hAnsi="Aptos" w:cs="Arial" w:hint="eastAsia"/>
                <w:bCs/>
                <w:color w:val="000000" w:themeColor="text1"/>
                <w:sz w:val="20"/>
                <w:szCs w:val="20"/>
                <w:lang w:eastAsia="zh-CN"/>
              </w:rPr>
              <w:t>Lili</w:t>
            </w:r>
          </w:p>
        </w:tc>
        <w:tc>
          <w:tcPr>
            <w:tcW w:w="1418" w:type="dxa"/>
            <w:vAlign w:val="center"/>
          </w:tcPr>
          <w:p w14:paraId="5E41446B" w14:textId="7EC3A224" w:rsidR="002D4340" w:rsidRPr="00F23E79" w:rsidRDefault="00F23E79" w:rsidP="00E863D4">
            <w:pPr>
              <w:rPr>
                <w:rFonts w:ascii="Aptos" w:eastAsia="DengXian" w:hAnsi="Aptos" w:cs="Arial"/>
                <w:bCs/>
                <w:color w:val="000000" w:themeColor="text1"/>
                <w:sz w:val="20"/>
                <w:szCs w:val="20"/>
                <w:lang w:eastAsia="zh-CN"/>
              </w:rPr>
            </w:pPr>
            <w:r>
              <w:rPr>
                <w:rFonts w:ascii="Aptos" w:eastAsia="DengXian" w:hAnsi="Aptos" w:cs="Arial" w:hint="eastAsia"/>
                <w:bCs/>
                <w:color w:val="000000" w:themeColor="text1"/>
                <w:sz w:val="20"/>
                <w:szCs w:val="20"/>
                <w:lang w:eastAsia="zh-CN"/>
              </w:rPr>
              <w:t>Tian</w:t>
            </w:r>
          </w:p>
        </w:tc>
        <w:tc>
          <w:tcPr>
            <w:tcW w:w="2835" w:type="dxa"/>
            <w:vAlign w:val="center"/>
          </w:tcPr>
          <w:p w14:paraId="3EC4C5A6" w14:textId="347D1312" w:rsidR="002D4340" w:rsidRPr="00120F44" w:rsidRDefault="00120F44" w:rsidP="00E863D4">
            <w:pPr>
              <w:rPr>
                <w:rFonts w:ascii="Aptos" w:eastAsia="DengXian" w:hAnsi="Aptos" w:cs="Arial"/>
                <w:bCs/>
                <w:color w:val="000000" w:themeColor="text1"/>
                <w:sz w:val="20"/>
                <w:szCs w:val="20"/>
                <w:lang w:eastAsia="zh-CN"/>
              </w:rPr>
            </w:pPr>
            <w:r w:rsidRPr="00120F44">
              <w:rPr>
                <w:rFonts w:ascii="Aptos" w:hAnsi="Aptos" w:cs="Arial"/>
                <w:bCs/>
                <w:color w:val="000000" w:themeColor="text1"/>
                <w:sz w:val="20"/>
                <w:szCs w:val="20"/>
              </w:rPr>
              <w:t>Beijing Institute of Genomics, Chinese Academy of Sciences</w:t>
            </w:r>
            <w:r>
              <w:rPr>
                <w:rFonts w:ascii="Aptos" w:eastAsia="DengXian" w:hAnsi="Aptos" w:cs="Arial" w:hint="eastAsia"/>
                <w:bCs/>
                <w:color w:val="000000" w:themeColor="text1"/>
                <w:sz w:val="20"/>
                <w:szCs w:val="20"/>
                <w:lang w:eastAsia="zh-CN"/>
              </w:rPr>
              <w:t>, Beijing, China</w:t>
            </w:r>
          </w:p>
        </w:tc>
        <w:tc>
          <w:tcPr>
            <w:tcW w:w="2126" w:type="dxa"/>
            <w:vAlign w:val="center"/>
          </w:tcPr>
          <w:p w14:paraId="1DDF5257" w14:textId="04D9AFF7" w:rsidR="002D4340" w:rsidRPr="00120F44" w:rsidRDefault="00120F44" w:rsidP="00E863D4">
            <w:pPr>
              <w:rPr>
                <w:rFonts w:ascii="Aptos" w:eastAsia="DengXian" w:hAnsi="Aptos" w:cs="Arial"/>
                <w:bCs/>
                <w:color w:val="000000" w:themeColor="text1"/>
                <w:sz w:val="20"/>
                <w:szCs w:val="20"/>
                <w:lang w:eastAsia="zh-CN"/>
              </w:rPr>
            </w:pPr>
            <w:r>
              <w:rPr>
                <w:rFonts w:ascii="Aptos" w:eastAsia="DengXian" w:hAnsi="Aptos" w:cs="Arial" w:hint="eastAsia"/>
                <w:bCs/>
                <w:color w:val="000000" w:themeColor="text1"/>
                <w:sz w:val="20"/>
                <w:szCs w:val="20"/>
                <w:lang w:eastAsia="zh-CN"/>
              </w:rPr>
              <w:t>tianlili@cncb.ac.cn</w:t>
            </w:r>
          </w:p>
        </w:tc>
        <w:tc>
          <w:tcPr>
            <w:tcW w:w="1106" w:type="dxa"/>
            <w:vAlign w:val="center"/>
          </w:tcPr>
          <w:p w14:paraId="398397DC" w14:textId="63F54794" w:rsidR="002D4340" w:rsidRPr="00CD2C82" w:rsidRDefault="002D4340" w:rsidP="00E863D4">
            <w:pPr>
              <w:jc w:val="center"/>
              <w:rPr>
                <w:rFonts w:ascii="Aptos" w:hAnsi="Aptos" w:cs="Arial"/>
                <w:bCs/>
                <w:color w:val="000000" w:themeColor="text1"/>
                <w:sz w:val="20"/>
                <w:szCs w:val="20"/>
              </w:rPr>
            </w:pPr>
          </w:p>
        </w:tc>
      </w:tr>
    </w:tbl>
    <w:p w14:paraId="070FAC74" w14:textId="7A9A7276" w:rsidR="00A174CC" w:rsidRPr="00C95FB7" w:rsidRDefault="00A174CC" w:rsidP="00DD58AA">
      <w:pPr>
        <w:rPr>
          <w:rFonts w:ascii="Aptos" w:hAnsi="Aptos" w:cs="Arial"/>
          <w:b/>
          <w:sz w:val="20"/>
          <w:szCs w:val="20"/>
        </w:rPr>
      </w:pPr>
    </w:p>
    <w:p w14:paraId="27ACB96D" w14:textId="77777777" w:rsidR="00D062BE" w:rsidRDefault="00D062BE">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1382B4BD" w14:textId="13679750" w:rsidR="000A7027" w:rsidRDefault="0067795B" w:rsidP="000A7027">
      <w:pPr>
        <w:spacing w:before="120" w:after="120"/>
        <w:rPr>
          <w:rFonts w:ascii="Aptos" w:hAnsi="Aptos" w:cs="Arial"/>
          <w:b/>
          <w:sz w:val="20"/>
          <w:szCs w:val="20"/>
        </w:rPr>
      </w:pPr>
      <w:r>
        <w:rPr>
          <w:rFonts w:ascii="Aptos" w:hAnsi="Aptos" w:cs="Arial"/>
          <w:b/>
          <w:sz w:val="20"/>
          <w:szCs w:val="20"/>
        </w:rPr>
        <w:lastRenderedPageBreak/>
        <w:t xml:space="preserve">Part 1b: </w:t>
      </w:r>
      <w:r w:rsidR="000A7027">
        <w:rPr>
          <w:rFonts w:ascii="Aptos" w:hAnsi="Aptos" w:cs="Arial"/>
          <w:b/>
          <w:sz w:val="20"/>
          <w:szCs w:val="20"/>
        </w:rPr>
        <w:t>Taxonomy Proposal Submission</w:t>
      </w:r>
      <w:r>
        <w:rPr>
          <w:rFonts w:ascii="Aptos" w:hAnsi="Aptos" w:cs="Arial"/>
          <w:b/>
          <w:sz w:val="20"/>
          <w:szCs w:val="20"/>
        </w:rPr>
        <w:t xml:space="preserve"> </w:t>
      </w:r>
      <w:r w:rsidR="00D46663" w:rsidRPr="00F110F7">
        <w:rPr>
          <w:rFonts w:ascii="Aptos" w:hAnsi="Aptos" w:cs="Arial"/>
          <w:color w:val="0070C0"/>
          <w:sz w:val="20"/>
          <w:szCs w:val="20"/>
        </w:rPr>
        <w:t>&lt;T</w:t>
      </w:r>
      <w:r w:rsidRPr="00F110F7">
        <w:rPr>
          <w:rFonts w:ascii="Aptos" w:hAnsi="Aptos" w:cs="Arial"/>
          <w:color w:val="0070C0"/>
          <w:sz w:val="20"/>
          <w:szCs w:val="20"/>
        </w:rPr>
        <w:t>o be completed on initial submission</w:t>
      </w:r>
      <w:r w:rsidR="00D46663" w:rsidRPr="00F110F7">
        <w:rPr>
          <w:rFonts w:ascii="Aptos" w:hAnsi="Aptos" w:cs="Arial"/>
          <w:color w:val="0070C0"/>
          <w:sz w:val="20"/>
          <w:szCs w:val="20"/>
        </w:rPr>
        <w:t>&gt;</w:t>
      </w:r>
      <w:r w:rsidR="000A7027" w:rsidRPr="00F110F7">
        <w:rPr>
          <w:rFonts w:ascii="Aptos" w:hAnsi="Aptos" w:cs="Arial"/>
          <w:b/>
          <w:color w:val="0070C0"/>
          <w:sz w:val="20"/>
          <w:szCs w:val="20"/>
        </w:rPr>
        <w:t xml:space="preserve"> </w:t>
      </w:r>
    </w:p>
    <w:tbl>
      <w:tblPr>
        <w:tblStyle w:val="TableGrid"/>
        <w:tblW w:w="8505" w:type="dxa"/>
        <w:tblInd w:w="-5" w:type="dxa"/>
        <w:tblLook w:val="04A0" w:firstRow="1" w:lastRow="0" w:firstColumn="1" w:lastColumn="0" w:noHBand="0" w:noVBand="1"/>
      </w:tblPr>
      <w:tblGrid>
        <w:gridCol w:w="3949"/>
        <w:gridCol w:w="327"/>
        <w:gridCol w:w="3903"/>
        <w:gridCol w:w="326"/>
      </w:tblGrid>
      <w:tr w:rsidR="00683D0C" w14:paraId="02C75B6A" w14:textId="77777777" w:rsidTr="00683D0C">
        <w:tc>
          <w:tcPr>
            <w:tcW w:w="8505" w:type="dxa"/>
            <w:gridSpan w:val="4"/>
            <w:shd w:val="clear" w:color="auto" w:fill="F2F2F2" w:themeFill="background1" w:themeFillShade="F2"/>
          </w:tcPr>
          <w:p w14:paraId="0F928364" w14:textId="0D30D979"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r w:rsidRPr="00F110F7">
              <w:rPr>
                <w:rFonts w:ascii="Aptos" w:hAnsi="Aptos" w:cs="Arial"/>
                <w:color w:val="0070C0"/>
                <w:sz w:val="20"/>
                <w:szCs w:val="20"/>
              </w:rPr>
              <w:t xml:space="preserve">Enter an "X" against the subcommittee(s) </w:t>
            </w:r>
            <w:r w:rsidR="00382FE8">
              <w:rPr>
                <w:rFonts w:ascii="Aptos" w:hAnsi="Aptos" w:cs="Arial"/>
                <w:color w:val="0070C0"/>
                <w:sz w:val="20"/>
                <w:szCs w:val="20"/>
              </w:rPr>
              <w:t xml:space="preserve">most appropriate to </w:t>
            </w:r>
            <w:r w:rsidRPr="00F110F7">
              <w:rPr>
                <w:rFonts w:ascii="Aptos" w:hAnsi="Aptos" w:cs="Arial"/>
                <w:color w:val="0070C0"/>
                <w:sz w:val="20"/>
                <w:szCs w:val="20"/>
              </w:rPr>
              <w:t>deal with the taxonomy proposal. If in doubt, contact the appropriate subcommittee chair</w:t>
            </w:r>
            <w:r w:rsidR="00382FE8">
              <w:rPr>
                <w:rFonts w:ascii="Aptos" w:hAnsi="Aptos" w:cs="Arial"/>
                <w:color w:val="0070C0"/>
                <w:sz w:val="20"/>
                <w:szCs w:val="20"/>
              </w:rPr>
              <w:t xml:space="preserve"> for clarification</w:t>
            </w:r>
            <w:r w:rsidRPr="00F110F7">
              <w:rPr>
                <w:rFonts w:ascii="Aptos" w:hAnsi="Aptos" w:cs="Arial"/>
                <w:color w:val="0070C0"/>
                <w:sz w:val="20"/>
                <w:szCs w:val="20"/>
              </w:rPr>
              <w:t xml:space="preserve"> (see https://ictv.global/sc).</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77777777" w:rsidR="00D062BE" w:rsidRDefault="00D062BE" w:rsidP="000A7027">
            <w:pPr>
              <w:rPr>
                <w:rFonts w:ascii="Aptos" w:eastAsia="Times" w:hAnsi="Aptos" w:cs="Arial"/>
                <w:b/>
                <w:color w:val="000000"/>
                <w:sz w:val="20"/>
                <w:szCs w:val="20"/>
                <w:lang w:eastAsia="en-GB"/>
              </w:rPr>
            </w:pP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585E7C17" w:rsidR="00D062BE" w:rsidRPr="00120F44" w:rsidRDefault="00120F44" w:rsidP="00DD58AA">
            <w:pPr>
              <w:rPr>
                <w:rFonts w:ascii="Aptos" w:eastAsia="DengXian" w:hAnsi="Aptos" w:cs="Arial"/>
                <w:b/>
                <w:color w:val="000000"/>
                <w:sz w:val="20"/>
                <w:szCs w:val="20"/>
                <w:lang w:eastAsia="zh-CN"/>
              </w:rPr>
            </w:pPr>
            <w:r>
              <w:rPr>
                <w:rFonts w:ascii="Aptos" w:eastAsia="DengXian" w:hAnsi="Aptos" w:cs="Arial" w:hint="eastAsia"/>
                <w:b/>
                <w:color w:val="000000"/>
                <w:sz w:val="20"/>
                <w:szCs w:val="20"/>
                <w:lang w:eastAsia="zh-CN"/>
              </w:rPr>
              <w:t>X</w:t>
            </w: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69BC649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r w:rsidR="00382FE8">
              <w:rPr>
                <w:rFonts w:ascii="Aptos" w:eastAsia="Times" w:hAnsi="Aptos" w:cs="Arial"/>
                <w:color w:val="000000"/>
                <w:sz w:val="20"/>
                <w:szCs w:val="20"/>
                <w:lang w:eastAsia="en-GB"/>
              </w:rPr>
              <w:t>-</w:t>
            </w:r>
            <w:r w:rsidR="00382FE8">
              <w:rPr>
                <w:rFonts w:ascii="Aptos" w:eastAsia="Times" w:hAnsi="Aptos" w:cs="Arial"/>
                <w:color w:val="0070C0"/>
                <w:sz w:val="20"/>
                <w:szCs w:val="20"/>
                <w:lang w:eastAsia="en-GB"/>
              </w:rPr>
              <w:t>Su</w:t>
            </w:r>
            <w:r w:rsidRPr="00382FE8">
              <w:rPr>
                <w:rFonts w:ascii="Aptos" w:eastAsia="Times" w:hAnsi="Aptos" w:cs="Arial"/>
                <w:color w:val="0070C0"/>
                <w:sz w:val="20"/>
                <w:szCs w:val="20"/>
                <w:lang w:eastAsia="en-GB"/>
              </w:rPr>
              <w:t>bmit to Proposal</w:t>
            </w:r>
            <w:r w:rsidR="00382FE8">
              <w:rPr>
                <w:rFonts w:ascii="Aptos" w:eastAsia="Times" w:hAnsi="Aptos" w:cs="Arial"/>
                <w:color w:val="0070C0"/>
                <w:sz w:val="20"/>
                <w:szCs w:val="20"/>
                <w:lang w:eastAsia="en-GB"/>
              </w:rPr>
              <w:t>s</w:t>
            </w:r>
            <w:r w:rsidRPr="00382FE8">
              <w:rPr>
                <w:rFonts w:ascii="Aptos" w:eastAsia="Times" w:hAnsi="Aptos" w:cs="Arial"/>
                <w:color w:val="0070C0"/>
                <w:sz w:val="20"/>
                <w:szCs w:val="20"/>
                <w:lang w:eastAsia="en-GB"/>
              </w:rPr>
              <w:t xml:space="preserve"> Secretary</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1AA5E750"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r>
              <w:rPr>
                <w:rFonts w:ascii="Aptos" w:hAnsi="Aptos" w:cs="Arial"/>
                <w:b/>
                <w:sz w:val="20"/>
                <w:szCs w:val="20"/>
              </w:rPr>
              <w:t xml:space="preserve"> </w:t>
            </w:r>
            <w:r w:rsidRPr="00F110F7">
              <w:rPr>
                <w:rFonts w:ascii="Aptos" w:hAnsi="Aptos" w:cs="Arial"/>
                <w:color w:val="0070C0"/>
                <w:sz w:val="20"/>
                <w:szCs w:val="20"/>
              </w:rPr>
              <w:t xml:space="preserve">A list of study groups and </w:t>
            </w:r>
            <w:r w:rsidR="006B7AB8">
              <w:rPr>
                <w:rFonts w:ascii="Aptos" w:hAnsi="Aptos" w:cs="Arial"/>
                <w:color w:val="0070C0"/>
                <w:sz w:val="20"/>
                <w:szCs w:val="20"/>
              </w:rPr>
              <w:t xml:space="preserve">their members </w:t>
            </w:r>
            <w:r w:rsidRPr="00F110F7">
              <w:rPr>
                <w:rFonts w:ascii="Aptos" w:hAnsi="Aptos" w:cs="Arial"/>
                <w:color w:val="0070C0"/>
                <w:sz w:val="20"/>
                <w:szCs w:val="20"/>
              </w:rPr>
              <w:t>is provided at</w:t>
            </w:r>
            <w:r w:rsidRPr="00F110F7">
              <w:rPr>
                <w:rStyle w:val="VisitedInternetLink"/>
                <w:rFonts w:ascii="Aptos" w:hAnsi="Aptos" w:cs="Arial"/>
                <w:color w:val="0070C0"/>
                <w:sz w:val="20"/>
                <w:szCs w:val="20"/>
                <w:u w:val="none"/>
              </w:rPr>
              <w:t xml:space="preserve"> </w:t>
            </w:r>
            <w:hyperlink r:id="rId10" w:history="1">
              <w:r w:rsidRPr="00F110F7">
                <w:rPr>
                  <w:rStyle w:val="Hyperlink"/>
                  <w:rFonts w:ascii="Aptos" w:hAnsi="Aptos" w:cs="Arial"/>
                  <w:color w:val="0070C0"/>
                  <w:sz w:val="20"/>
                  <w:szCs w:val="20"/>
                </w:rPr>
                <w:t>https://ictv.global/sc</w:t>
              </w:r>
            </w:hyperlink>
            <w:r w:rsidRPr="00F110F7">
              <w:rPr>
                <w:rFonts w:ascii="Aptos" w:hAnsi="Aptos" w:cs="Arial"/>
                <w:color w:val="0070C0"/>
                <w:sz w:val="20"/>
                <w:szCs w:val="20"/>
              </w:rPr>
              <w:t>.</w:t>
            </w:r>
          </w:p>
        </w:tc>
      </w:tr>
      <w:tr w:rsidR="0072682D" w:rsidRPr="000C5189" w14:paraId="0BE0A499" w14:textId="77777777" w:rsidTr="00FC2269">
        <w:trPr>
          <w:trHeight w:val="527"/>
        </w:trPr>
        <w:tc>
          <w:tcPr>
            <w:tcW w:w="8505" w:type="dxa"/>
          </w:tcPr>
          <w:p w14:paraId="44334E47" w14:textId="23D4CBDD" w:rsidR="0072682D" w:rsidRPr="00486DFC" w:rsidRDefault="00D01631" w:rsidP="00DD58AA">
            <w:pPr>
              <w:rPr>
                <w:rFonts w:ascii="Aptos" w:eastAsia="DengXian" w:hAnsi="Aptos" w:cs="Arial"/>
                <w:sz w:val="20"/>
                <w:szCs w:val="20"/>
                <w:lang w:eastAsia="zh-CN"/>
              </w:rPr>
            </w:pPr>
            <w:r w:rsidRPr="00D01631">
              <w:rPr>
                <w:rFonts w:ascii="Aptos" w:eastAsia="DengXian" w:hAnsi="Aptos" w:cs="Arial"/>
                <w:sz w:val="20"/>
                <w:szCs w:val="20"/>
                <w:lang w:eastAsia="zh-CN"/>
              </w:rPr>
              <w:t>ICTV</w:t>
            </w:r>
            <w:r w:rsidRPr="00D01631">
              <w:rPr>
                <w:rFonts w:ascii="Aptos" w:eastAsia="DengXian" w:hAnsi="Aptos" w:cs="Arial"/>
                <w:i/>
                <w:iCs/>
                <w:sz w:val="20"/>
                <w:szCs w:val="20"/>
                <w:lang w:eastAsia="zh-CN"/>
              </w:rPr>
              <w:t xml:space="preserve"> </w:t>
            </w:r>
            <w:proofErr w:type="spellStart"/>
            <w:r w:rsidR="00486DFC" w:rsidRPr="00D01631">
              <w:rPr>
                <w:rFonts w:ascii="Aptos" w:eastAsia="DengXian" w:hAnsi="Aptos" w:cs="Arial" w:hint="eastAsia"/>
                <w:i/>
                <w:iCs/>
                <w:sz w:val="20"/>
                <w:szCs w:val="20"/>
                <w:lang w:eastAsia="zh-CN"/>
              </w:rPr>
              <w:t>Arteriviridae</w:t>
            </w:r>
            <w:proofErr w:type="spellEnd"/>
            <w:r w:rsidR="00486DFC" w:rsidRPr="00D01631">
              <w:rPr>
                <w:rFonts w:ascii="Aptos" w:eastAsia="DengXian" w:hAnsi="Aptos" w:cs="Arial" w:hint="eastAsia"/>
                <w:sz w:val="20"/>
                <w:szCs w:val="20"/>
                <w:lang w:eastAsia="zh-CN"/>
              </w:rPr>
              <w:t xml:space="preserve"> </w:t>
            </w:r>
            <w:r w:rsidRPr="00D01631">
              <w:rPr>
                <w:rFonts w:ascii="Aptos" w:eastAsia="DengXian" w:hAnsi="Aptos" w:cs="Arial"/>
                <w:sz w:val="20"/>
                <w:szCs w:val="20"/>
                <w:lang w:eastAsia="zh-CN"/>
              </w:rPr>
              <w:t>S</w:t>
            </w:r>
            <w:r w:rsidR="00486DFC" w:rsidRPr="00D01631">
              <w:rPr>
                <w:rFonts w:ascii="Aptos" w:eastAsia="DengXian" w:hAnsi="Aptos" w:cs="Arial" w:hint="eastAsia"/>
                <w:sz w:val="20"/>
                <w:szCs w:val="20"/>
                <w:lang w:eastAsia="zh-CN"/>
              </w:rPr>
              <w:t xml:space="preserve">tudy </w:t>
            </w:r>
            <w:r w:rsidRPr="00D01631">
              <w:rPr>
                <w:rFonts w:ascii="Aptos" w:eastAsia="DengXian" w:hAnsi="Aptos" w:cs="Arial"/>
                <w:sz w:val="20"/>
                <w:szCs w:val="20"/>
                <w:lang w:eastAsia="zh-CN"/>
              </w:rPr>
              <w:t>G</w:t>
            </w:r>
            <w:r w:rsidR="00486DFC" w:rsidRPr="00D01631">
              <w:rPr>
                <w:rFonts w:ascii="Aptos" w:eastAsia="DengXian" w:hAnsi="Aptos" w:cs="Arial" w:hint="eastAsia"/>
                <w:sz w:val="20"/>
                <w:szCs w:val="20"/>
                <w:lang w:eastAsia="zh-CN"/>
              </w:rPr>
              <w:t>roup</w:t>
            </w:r>
          </w:p>
          <w:p w14:paraId="7F4EC4CB" w14:textId="77777777" w:rsidR="0072682D" w:rsidRPr="000C5189" w:rsidRDefault="0072682D" w:rsidP="00DD58AA">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6445CCD0"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r w:rsidRPr="00F110F7">
              <w:rPr>
                <w:rFonts w:ascii="Aptos" w:hAnsi="Aptos" w:cs="Arial"/>
                <w:color w:val="0070C0"/>
                <w:sz w:val="20"/>
                <w:szCs w:val="20"/>
              </w:rPr>
              <w:t>&lt;To be completed by Study Group&gt;</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55F5C5AF" w:rsidR="00BE4F5A" w:rsidRPr="00D01631" w:rsidRDefault="00D01631" w:rsidP="00DD58AA">
            <w:pPr>
              <w:rPr>
                <w:rFonts w:ascii="Aptos" w:eastAsia="DengXian" w:hAnsi="Aptos" w:cs="Arial"/>
                <w:sz w:val="20"/>
                <w:szCs w:val="20"/>
                <w:lang w:eastAsia="zh-CN"/>
              </w:rPr>
            </w:pPr>
            <w:r w:rsidRPr="00D01631">
              <w:rPr>
                <w:rFonts w:ascii="Aptos" w:eastAsia="DengXian" w:hAnsi="Aptos" w:cs="Arial"/>
                <w:sz w:val="20"/>
                <w:szCs w:val="20"/>
                <w:lang w:eastAsia="zh-CN"/>
              </w:rPr>
              <w:t>ICTV</w:t>
            </w:r>
            <w:r w:rsidRPr="00D01631">
              <w:rPr>
                <w:rFonts w:ascii="Aptos" w:eastAsia="DengXian" w:hAnsi="Aptos" w:cs="Arial"/>
                <w:i/>
                <w:iCs/>
                <w:sz w:val="20"/>
                <w:szCs w:val="20"/>
                <w:lang w:eastAsia="zh-CN"/>
              </w:rPr>
              <w:t xml:space="preserve"> </w:t>
            </w:r>
            <w:proofErr w:type="spellStart"/>
            <w:r w:rsidRPr="00D01631">
              <w:rPr>
                <w:rFonts w:ascii="Aptos" w:eastAsia="DengXian" w:hAnsi="Aptos" w:cs="Arial" w:hint="eastAsia"/>
                <w:i/>
                <w:iCs/>
                <w:sz w:val="20"/>
                <w:szCs w:val="20"/>
                <w:lang w:eastAsia="zh-CN"/>
              </w:rPr>
              <w:t>Arteriviridae</w:t>
            </w:r>
            <w:proofErr w:type="spellEnd"/>
            <w:r w:rsidRPr="00D01631">
              <w:rPr>
                <w:rFonts w:ascii="Aptos" w:eastAsia="DengXian" w:hAnsi="Aptos" w:cs="Arial" w:hint="eastAsia"/>
                <w:sz w:val="20"/>
                <w:szCs w:val="20"/>
                <w:lang w:eastAsia="zh-CN"/>
              </w:rPr>
              <w:t xml:space="preserve"> </w:t>
            </w:r>
            <w:r w:rsidRPr="00D01631">
              <w:rPr>
                <w:rFonts w:ascii="Aptos" w:eastAsia="DengXian" w:hAnsi="Aptos" w:cs="Arial"/>
                <w:sz w:val="20"/>
                <w:szCs w:val="20"/>
                <w:lang w:eastAsia="zh-CN"/>
              </w:rPr>
              <w:t>S</w:t>
            </w:r>
            <w:r w:rsidRPr="00D01631">
              <w:rPr>
                <w:rFonts w:ascii="Aptos" w:eastAsia="DengXian" w:hAnsi="Aptos" w:cs="Arial" w:hint="eastAsia"/>
                <w:sz w:val="20"/>
                <w:szCs w:val="20"/>
                <w:lang w:eastAsia="zh-CN"/>
              </w:rPr>
              <w:t xml:space="preserve">tudy </w:t>
            </w:r>
            <w:r w:rsidRPr="00D01631">
              <w:rPr>
                <w:rFonts w:ascii="Aptos" w:eastAsia="DengXian" w:hAnsi="Aptos" w:cs="Arial"/>
                <w:sz w:val="20"/>
                <w:szCs w:val="20"/>
                <w:lang w:eastAsia="zh-CN"/>
              </w:rPr>
              <w:t>G</w:t>
            </w:r>
            <w:r w:rsidRPr="00D01631">
              <w:rPr>
                <w:rFonts w:ascii="Aptos" w:eastAsia="DengXian" w:hAnsi="Aptos" w:cs="Arial" w:hint="eastAsia"/>
                <w:sz w:val="20"/>
                <w:szCs w:val="20"/>
                <w:lang w:eastAsia="zh-CN"/>
              </w:rPr>
              <w:t>roup</w:t>
            </w:r>
          </w:p>
        </w:tc>
        <w:tc>
          <w:tcPr>
            <w:tcW w:w="1984" w:type="dxa"/>
          </w:tcPr>
          <w:p w14:paraId="7D842500" w14:textId="2357924B" w:rsidR="00BE4F5A" w:rsidRPr="00C95FB7" w:rsidRDefault="00D01631" w:rsidP="00DD58AA">
            <w:pPr>
              <w:rPr>
                <w:rFonts w:ascii="Aptos" w:hAnsi="Aptos" w:cs="Arial"/>
                <w:sz w:val="20"/>
                <w:szCs w:val="20"/>
              </w:rPr>
            </w:pPr>
            <w:r>
              <w:rPr>
                <w:rFonts w:ascii="Aptos" w:hAnsi="Aptos" w:cs="Arial"/>
                <w:sz w:val="20"/>
                <w:szCs w:val="20"/>
              </w:rPr>
              <w:t>5</w:t>
            </w:r>
          </w:p>
        </w:tc>
        <w:tc>
          <w:tcPr>
            <w:tcW w:w="1985" w:type="dxa"/>
          </w:tcPr>
          <w:p w14:paraId="518C703A" w14:textId="71941791" w:rsidR="00BE4F5A" w:rsidRPr="00C95FB7" w:rsidRDefault="00D01631" w:rsidP="00DD58AA">
            <w:pPr>
              <w:rPr>
                <w:rFonts w:ascii="Aptos" w:hAnsi="Aptos" w:cs="Arial"/>
                <w:sz w:val="20"/>
                <w:szCs w:val="20"/>
              </w:rPr>
            </w:pPr>
            <w:r>
              <w:rPr>
                <w:rFonts w:ascii="Aptos" w:hAnsi="Aptos" w:cs="Arial"/>
                <w:sz w:val="20"/>
                <w:szCs w:val="20"/>
              </w:rPr>
              <w:t>0</w:t>
            </w:r>
          </w:p>
        </w:tc>
        <w:tc>
          <w:tcPr>
            <w:tcW w:w="2126" w:type="dxa"/>
          </w:tcPr>
          <w:p w14:paraId="13BA4B66" w14:textId="59590B16" w:rsidR="00BE4F5A" w:rsidRPr="00C95FB7" w:rsidRDefault="00D01631" w:rsidP="00DD58AA">
            <w:pPr>
              <w:rPr>
                <w:rFonts w:ascii="Aptos" w:hAnsi="Aptos" w:cs="Arial"/>
                <w:sz w:val="20"/>
                <w:szCs w:val="20"/>
              </w:rPr>
            </w:pPr>
            <w:r>
              <w:rPr>
                <w:rFonts w:ascii="Aptos" w:hAnsi="Aptos" w:cs="Arial"/>
                <w:sz w:val="20"/>
                <w:szCs w:val="20"/>
              </w:rPr>
              <w:t>0</w:t>
            </w:r>
          </w:p>
        </w:tc>
      </w:tr>
    </w:tbl>
    <w:p w14:paraId="368D6CB8" w14:textId="6F7E5FB1" w:rsidR="0037243A" w:rsidRPr="00F110F7" w:rsidRDefault="0037243A" w:rsidP="00DD58AA">
      <w:pPr>
        <w:ind w:left="709"/>
        <w:rPr>
          <w:rFonts w:ascii="Aptos" w:hAnsi="Aptos" w:cs="Arial"/>
          <w:b/>
          <w:color w:val="0070C0"/>
          <w:sz w:val="20"/>
          <w:szCs w:val="20"/>
        </w:rPr>
      </w:pPr>
    </w:p>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55A9B6E1" w:rsidR="003A18C5" w:rsidRPr="00486DFC" w:rsidRDefault="00D01631" w:rsidP="00C95E56">
            <w:pPr>
              <w:rPr>
                <w:rFonts w:ascii="Aptos" w:eastAsia="DengXian" w:hAnsi="Aptos" w:cs="Arial"/>
                <w:bCs/>
                <w:color w:val="000000" w:themeColor="text1"/>
                <w:sz w:val="20"/>
                <w:szCs w:val="20"/>
                <w:lang w:eastAsia="zh-CN"/>
              </w:rPr>
            </w:pPr>
            <w:r>
              <w:rPr>
                <w:rFonts w:ascii="Aptos" w:eastAsia="DengXian" w:hAnsi="Aptos" w:cs="Arial"/>
                <w:bCs/>
                <w:color w:val="000000" w:themeColor="text1"/>
                <w:sz w:val="20"/>
                <w:szCs w:val="20"/>
                <w:lang w:eastAsia="zh-CN"/>
              </w:rPr>
              <w:t>30/09/2026</w:t>
            </w:r>
          </w:p>
        </w:tc>
      </w:tr>
    </w:tbl>
    <w:p w14:paraId="18ECE138" w14:textId="6C74474B" w:rsidR="003A18C5" w:rsidRDefault="003A18C5" w:rsidP="003A18C5">
      <w:pPr>
        <w:rPr>
          <w:rFonts w:ascii="Aptos" w:hAnsi="Aptos" w:cs="Arial"/>
          <w:color w:val="0070C0"/>
          <w:sz w:val="20"/>
          <w:szCs w:val="20"/>
        </w:rPr>
      </w:pPr>
      <w:r w:rsidRPr="00F110F7">
        <w:rPr>
          <w:rFonts w:ascii="Aptos" w:hAnsi="Aptos" w:cs="Arial"/>
          <w:color w:val="0070C0"/>
          <w:sz w:val="20"/>
          <w:szCs w:val="20"/>
        </w:rPr>
        <w:t>Enter date of the initial submission</w:t>
      </w:r>
      <w:r w:rsidR="001D0007">
        <w:rPr>
          <w:rFonts w:ascii="Aptos" w:hAnsi="Aptos" w:cs="Arial"/>
          <w:color w:val="0070C0"/>
          <w:sz w:val="20"/>
          <w:szCs w:val="20"/>
        </w:rPr>
        <w:t xml:space="preserve"> (DD/MM/YYYY).</w:t>
      </w:r>
    </w:p>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7D8606E9"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r w:rsidR="000A7027" w:rsidRPr="00F110F7">
        <w:rPr>
          <w:rFonts w:ascii="Aptos" w:hAnsi="Aptos" w:cs="Arial"/>
          <w:color w:val="0070C0"/>
          <w:sz w:val="20"/>
          <w:szCs w:val="20"/>
        </w:rPr>
        <w:t>&lt;To be completed</w:t>
      </w:r>
      <w:r w:rsidR="00327E73" w:rsidRPr="00F110F7">
        <w:rPr>
          <w:rFonts w:ascii="Aptos" w:hAnsi="Aptos" w:cs="Arial"/>
          <w:color w:val="0070C0"/>
          <w:sz w:val="20"/>
          <w:szCs w:val="20"/>
        </w:rPr>
        <w:t xml:space="preserve"> by</w:t>
      </w:r>
      <w:r w:rsidR="000A7027" w:rsidRPr="00F110F7">
        <w:rPr>
          <w:rFonts w:ascii="Aptos" w:hAnsi="Aptos" w:cs="Arial"/>
          <w:color w:val="0070C0"/>
          <w:sz w:val="20"/>
          <w:szCs w:val="20"/>
        </w:rPr>
        <w:t xml:space="preserve"> </w:t>
      </w:r>
      <w:r w:rsidR="00AD5A3A" w:rsidRPr="00F110F7">
        <w:rPr>
          <w:rFonts w:ascii="Aptos" w:hAnsi="Aptos" w:cs="Arial"/>
          <w:color w:val="0070C0"/>
          <w:sz w:val="20"/>
          <w:szCs w:val="20"/>
        </w:rPr>
        <w:t xml:space="preserve">the </w:t>
      </w:r>
      <w:r w:rsidRPr="00F110F7">
        <w:rPr>
          <w:rFonts w:ascii="Aptos" w:hAnsi="Aptos" w:cs="Arial"/>
          <w:color w:val="0070C0"/>
          <w:sz w:val="20"/>
          <w:szCs w:val="20"/>
        </w:rPr>
        <w:t>subcommittee chair</w:t>
      </w:r>
      <w:r w:rsidR="006D18F6" w:rsidRPr="00F110F7">
        <w:rPr>
          <w:rFonts w:ascii="Aptos" w:hAnsi="Aptos" w:cs="Arial"/>
          <w:color w:val="0070C0"/>
          <w:sz w:val="20"/>
          <w:szCs w:val="20"/>
        </w:rPr>
        <w:t xml:space="preserve"> after EC evaluation</w:t>
      </w:r>
      <w:r w:rsidR="000A7027" w:rsidRPr="00F110F7">
        <w:rPr>
          <w:rFonts w:ascii="Aptos" w:hAnsi="Aptos" w:cs="Arial"/>
          <w:color w:val="0070C0"/>
          <w:sz w:val="20"/>
          <w:szCs w:val="20"/>
        </w:rPr>
        <w:t>&gt;</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40066674"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r w:rsidRPr="00F110F7">
        <w:rPr>
          <w:rFonts w:ascii="Aptos" w:hAnsi="Aptos" w:cs="Arial"/>
          <w:color w:val="0070C0"/>
          <w:sz w:val="20"/>
          <w:szCs w:val="20"/>
        </w:rPr>
        <w:t xml:space="preserve">&lt;To be completed for </w:t>
      </w:r>
      <w:r w:rsidR="00DD58AA">
        <w:rPr>
          <w:rFonts w:ascii="Aptos" w:hAnsi="Aptos" w:cs="Arial"/>
          <w:color w:val="0070C0"/>
          <w:sz w:val="20"/>
          <w:szCs w:val="20"/>
        </w:rPr>
        <w:t xml:space="preserve">the </w:t>
      </w:r>
      <w:r w:rsidRPr="00F110F7">
        <w:rPr>
          <w:rFonts w:ascii="Aptos" w:hAnsi="Aptos" w:cs="Arial"/>
          <w:color w:val="0070C0"/>
          <w:sz w:val="20"/>
          <w:szCs w:val="20"/>
        </w:rPr>
        <w:t>revised version&gt;</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18B19B62"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r w:rsidRPr="00F110F7">
              <w:rPr>
                <w:rFonts w:ascii="Aptos" w:hAnsi="Aptos" w:cs="Arial"/>
                <w:color w:val="0070C0"/>
                <w:sz w:val="20"/>
                <w:szCs w:val="20"/>
              </w:rPr>
              <w:t>Please describe in detail how you have responded to the EC meeting feedback</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7C2D104C" w14:textId="5F53543D" w:rsidR="00CF59EA" w:rsidRDefault="00CF59EA" w:rsidP="00DD58AA">
      <w:pPr>
        <w:rPr>
          <w:rFonts w:ascii="Aptos" w:hAnsi="Aptos" w:cs="Arial"/>
          <w:color w:val="C00000"/>
          <w:sz w:val="20"/>
          <w:szCs w:val="20"/>
        </w:rPr>
      </w:pPr>
      <w:r w:rsidRPr="00F110F7">
        <w:rPr>
          <w:rFonts w:ascii="Aptos" w:hAnsi="Aptos" w:cs="Arial"/>
          <w:color w:val="0070C0"/>
          <w:sz w:val="20"/>
          <w:szCs w:val="20"/>
        </w:rPr>
        <w:t xml:space="preserve">Enter date of the </w:t>
      </w:r>
      <w:r>
        <w:rPr>
          <w:rFonts w:ascii="Aptos" w:hAnsi="Aptos" w:cs="Arial"/>
          <w:color w:val="0070C0"/>
          <w:sz w:val="20"/>
          <w:szCs w:val="20"/>
        </w:rPr>
        <w:t>revised version</w:t>
      </w:r>
      <w:r w:rsidR="001D0007">
        <w:rPr>
          <w:rFonts w:ascii="Aptos" w:hAnsi="Aptos" w:cs="Arial"/>
          <w:color w:val="0070C0"/>
          <w:sz w:val="20"/>
          <w:szCs w:val="20"/>
        </w:rPr>
        <w:t xml:space="preserve"> (DD/MM/YYYY)</w:t>
      </w:r>
      <w:r w:rsidRPr="00F110F7">
        <w:rPr>
          <w:rFonts w:ascii="Aptos" w:hAnsi="Aptos" w:cs="Arial"/>
          <w:color w:val="0070C0"/>
          <w:sz w:val="20"/>
          <w:szCs w:val="20"/>
        </w:rPr>
        <w:t xml:space="preserve">. </w:t>
      </w:r>
    </w:p>
    <w:p w14:paraId="68D95475" w14:textId="77777777" w:rsidR="00953FFE" w:rsidRDefault="00953FFE" w:rsidP="00DD58AA">
      <w:pPr>
        <w:ind w:firstLine="720"/>
        <w:rPr>
          <w:rFonts w:ascii="Aptos" w:hAnsi="Aptos" w:cs="Arial"/>
          <w:b/>
          <w:sz w:val="20"/>
          <w:szCs w:val="20"/>
        </w:rPr>
      </w:pPr>
    </w:p>
    <w:p w14:paraId="42759BC8" w14:textId="77777777" w:rsidR="00953FFE" w:rsidRDefault="00953FFE">
      <w:pPr>
        <w:rPr>
          <w:rFonts w:ascii="Aptos" w:hAnsi="Aptos" w:cs="Arial"/>
          <w:b/>
          <w:color w:val="000000"/>
          <w:sz w:val="20"/>
          <w:szCs w:val="20"/>
        </w:rPr>
      </w:pPr>
      <w:r>
        <w:rPr>
          <w:rFonts w:ascii="Aptos" w:hAnsi="Aptos" w:cs="Arial"/>
          <w:b/>
          <w:color w:val="000000"/>
          <w:sz w:val="20"/>
          <w:szCs w:val="20"/>
        </w:rPr>
        <w:br w:type="page"/>
      </w:r>
      <w:permStart w:id="702228509" w:edGrp="everyone"/>
      <w:permEnd w:id="702228509"/>
    </w:p>
    <w:p w14:paraId="4D825EC6" w14:textId="77777777" w:rsidR="00066BEA" w:rsidRPr="00C95FB7" w:rsidRDefault="00066BEA" w:rsidP="00066BEA">
      <w:pPr>
        <w:rPr>
          <w:rFonts w:ascii="Aptos" w:hAnsi="Aptos" w:cs="Arial"/>
          <w:color w:val="000000"/>
          <w:sz w:val="20"/>
          <w:szCs w:val="20"/>
        </w:rPr>
      </w:pPr>
      <w:r w:rsidRPr="00C95FB7">
        <w:rPr>
          <w:rFonts w:ascii="Aptos" w:hAnsi="Aptos" w:cs="Arial"/>
          <w:b/>
          <w:color w:val="000000"/>
          <w:sz w:val="20"/>
          <w:szCs w:val="20"/>
        </w:rPr>
        <w:lastRenderedPageBreak/>
        <w:t>Part 2:</w:t>
      </w:r>
      <w:r w:rsidRPr="00C95FB7">
        <w:rPr>
          <w:rFonts w:ascii="Aptos" w:hAnsi="Aptos" w:cs="Arial"/>
          <w:color w:val="000000"/>
          <w:sz w:val="20"/>
          <w:szCs w:val="20"/>
        </w:rPr>
        <w:t xml:space="preserve"> </w:t>
      </w:r>
      <w:r w:rsidRPr="00382FE8">
        <w:rPr>
          <w:rFonts w:ascii="Aptos" w:hAnsi="Aptos" w:cs="Arial"/>
          <w:b/>
          <w:color w:val="000000"/>
          <w:sz w:val="20"/>
          <w:szCs w:val="20"/>
        </w:rPr>
        <w:t>GENERAL PROPOSAL</w:t>
      </w:r>
    </w:p>
    <w:p w14:paraId="1D7AA5DA" w14:textId="77777777" w:rsidR="00066BEA" w:rsidRPr="00F110F7" w:rsidRDefault="00066BEA" w:rsidP="00066BEA">
      <w:pPr>
        <w:pStyle w:val="BodyTextIndent"/>
        <w:spacing w:before="120" w:after="120"/>
        <w:ind w:left="0" w:firstLine="0"/>
        <w:rPr>
          <w:rFonts w:ascii="Aptos" w:hAnsi="Aptos" w:cs="Arial"/>
          <w:color w:val="0070C0"/>
          <w:sz w:val="20"/>
        </w:rPr>
      </w:pPr>
      <w:r w:rsidRPr="00F110F7">
        <w:rPr>
          <w:rFonts w:ascii="Aptos" w:hAnsi="Aptos" w:cs="Arial"/>
          <w:color w:val="0070C0"/>
          <w:sz w:val="20"/>
        </w:rPr>
        <w:t xml:space="preserve">Please use this section </w:t>
      </w:r>
      <w:r w:rsidRPr="00F110F7">
        <w:rPr>
          <w:rFonts w:ascii="Aptos" w:hAnsi="Aptos" w:cs="Arial"/>
          <w:color w:val="0070C0"/>
          <w:sz w:val="20"/>
          <w:u w:val="single"/>
        </w:rPr>
        <w:t>only</w:t>
      </w:r>
      <w:r w:rsidRPr="00F110F7">
        <w:rPr>
          <w:rFonts w:ascii="Aptos" w:hAnsi="Aptos" w:cs="Arial"/>
          <w:color w:val="0070C0"/>
          <w:sz w:val="20"/>
        </w:rPr>
        <w:t xml:space="preserve"> for proposals regarding ICTV procedures, rules, statutes, policy or structure, that do </w:t>
      </w:r>
      <w:r w:rsidRPr="00F110F7">
        <w:rPr>
          <w:rFonts w:ascii="Aptos" w:hAnsi="Aptos" w:cs="Arial"/>
          <w:color w:val="0070C0"/>
          <w:sz w:val="20"/>
          <w:u w:val="single"/>
        </w:rPr>
        <w:t>not</w:t>
      </w:r>
      <w:r w:rsidRPr="00F110F7">
        <w:rPr>
          <w:rFonts w:ascii="Aptos" w:hAnsi="Aptos" w:cs="Arial"/>
          <w:color w:val="0070C0"/>
          <w:sz w:val="20"/>
        </w:rPr>
        <w:t xml:space="preserve"> involve the </w:t>
      </w:r>
      <w:r>
        <w:rPr>
          <w:rFonts w:ascii="Aptos" w:hAnsi="Aptos" w:cs="Arial"/>
          <w:color w:val="0070C0"/>
          <w:sz w:val="20"/>
        </w:rPr>
        <w:t>establishment</w:t>
      </w:r>
      <w:r w:rsidRPr="00F110F7">
        <w:rPr>
          <w:rFonts w:ascii="Aptos" w:hAnsi="Aptos" w:cs="Arial"/>
          <w:color w:val="0070C0"/>
          <w:sz w:val="20"/>
        </w:rPr>
        <w:t xml:space="preserve"> of new taxonomy. </w:t>
      </w:r>
    </w:p>
    <w:tbl>
      <w:tblPr>
        <w:tblStyle w:val="TableGrid"/>
        <w:tblW w:w="9326" w:type="dxa"/>
        <w:tblLook w:val="04A0" w:firstRow="1" w:lastRow="0" w:firstColumn="1" w:lastColumn="0" w:noHBand="0" w:noVBand="1"/>
      </w:tblPr>
      <w:tblGrid>
        <w:gridCol w:w="9326"/>
      </w:tblGrid>
      <w:tr w:rsidR="00066BEA" w:rsidRPr="000C5189" w14:paraId="05362E31" w14:textId="77777777" w:rsidTr="00555C14">
        <w:tc>
          <w:tcPr>
            <w:tcW w:w="9326" w:type="dxa"/>
            <w:shd w:val="clear" w:color="auto" w:fill="F2F2F2" w:themeFill="background1" w:themeFillShade="F2"/>
          </w:tcPr>
          <w:p w14:paraId="05396075" w14:textId="77777777" w:rsidR="00066BEA" w:rsidRDefault="00066BEA" w:rsidP="00555C14">
            <w:pPr>
              <w:rPr>
                <w:rFonts w:ascii="Aptos" w:hAnsi="Aptos" w:cs="Arial"/>
                <w:b/>
                <w:i/>
                <w:sz w:val="20"/>
                <w:szCs w:val="20"/>
              </w:rPr>
            </w:pPr>
            <w:r w:rsidRPr="000C5189">
              <w:rPr>
                <w:rFonts w:ascii="Aptos" w:hAnsi="Aptos" w:cs="Arial"/>
                <w:b/>
                <w:sz w:val="20"/>
                <w:szCs w:val="20"/>
              </w:rPr>
              <w:t>Abstract</w:t>
            </w:r>
            <w:r>
              <w:rPr>
                <w:rFonts w:ascii="Aptos" w:hAnsi="Aptos" w:cs="Arial"/>
                <w:b/>
                <w:sz w:val="20"/>
                <w:szCs w:val="20"/>
              </w:rPr>
              <w:t xml:space="preserve"> for General Proposal: </w:t>
            </w:r>
            <w:r w:rsidRPr="00F110F7">
              <w:rPr>
                <w:rFonts w:ascii="Aptos" w:hAnsi="Aptos" w:cs="Arial"/>
                <w:color w:val="0070C0"/>
                <w:sz w:val="20"/>
                <w:szCs w:val="20"/>
              </w:rPr>
              <w:t>Please provide a structured summary of your proposal using the headings provided (maximum 250 words). Ensure that the abstract briefly describes the changes to ICTV procedures and the reasons and justification for proposed changes. The abstract should provide sufficient context to be understandable without reference to the full text of the proposal</w:t>
            </w:r>
            <w:r>
              <w:rPr>
                <w:rFonts w:ascii="Aptos" w:hAnsi="Aptos" w:cs="Arial"/>
                <w:color w:val="0070C0"/>
                <w:sz w:val="20"/>
                <w:szCs w:val="20"/>
              </w:rPr>
              <w:t xml:space="preserve"> as it will be used as written for the automatic population of public documents such as taxonomy summary publications. </w:t>
            </w:r>
            <w:r w:rsidRPr="00F110F7">
              <w:rPr>
                <w:rFonts w:ascii="Aptos" w:hAnsi="Aptos" w:cs="Arial"/>
                <w:color w:val="0070C0"/>
                <w:sz w:val="20"/>
                <w:szCs w:val="20"/>
              </w:rPr>
              <w:t xml:space="preserve">  </w:t>
            </w:r>
          </w:p>
        </w:tc>
      </w:tr>
      <w:tr w:rsidR="00066BEA" w:rsidRPr="000C5189" w14:paraId="384F1813" w14:textId="77777777" w:rsidTr="00555C14">
        <w:tc>
          <w:tcPr>
            <w:tcW w:w="9326" w:type="dxa"/>
          </w:tcPr>
          <w:p w14:paraId="0A96BE6F" w14:textId="77777777" w:rsidR="00066BEA" w:rsidRPr="00BE4F5A" w:rsidRDefault="00066BEA" w:rsidP="00555C14">
            <w:pPr>
              <w:rPr>
                <w:rFonts w:ascii="Aptos" w:hAnsi="Aptos" w:cs="Arial"/>
                <w:i/>
                <w:sz w:val="20"/>
                <w:szCs w:val="20"/>
              </w:rPr>
            </w:pPr>
            <w:r>
              <w:rPr>
                <w:rFonts w:ascii="Aptos" w:hAnsi="Aptos" w:cs="Arial"/>
                <w:i/>
                <w:sz w:val="20"/>
                <w:szCs w:val="20"/>
              </w:rPr>
              <w:t>Brief d</w:t>
            </w:r>
            <w:r w:rsidRPr="00BE4F5A">
              <w:rPr>
                <w:rFonts w:ascii="Aptos" w:hAnsi="Aptos" w:cs="Arial"/>
                <w:i/>
                <w:sz w:val="20"/>
                <w:szCs w:val="20"/>
              </w:rPr>
              <w:t xml:space="preserve">escription of current situation:       </w:t>
            </w:r>
          </w:p>
          <w:p w14:paraId="54145761" w14:textId="77777777" w:rsidR="00066BEA" w:rsidRPr="00BE4F5A" w:rsidRDefault="00066BEA" w:rsidP="00555C14">
            <w:pPr>
              <w:rPr>
                <w:rFonts w:ascii="Aptos" w:hAnsi="Aptos" w:cs="Arial"/>
                <w:i/>
                <w:sz w:val="20"/>
                <w:szCs w:val="20"/>
              </w:rPr>
            </w:pPr>
          </w:p>
          <w:p w14:paraId="2B6900C7" w14:textId="77777777" w:rsidR="00066BEA" w:rsidRDefault="00066BEA" w:rsidP="00555C14">
            <w:pPr>
              <w:rPr>
                <w:rFonts w:ascii="Aptos" w:hAnsi="Aptos" w:cs="Arial"/>
                <w:i/>
                <w:sz w:val="20"/>
                <w:szCs w:val="20"/>
              </w:rPr>
            </w:pPr>
          </w:p>
          <w:p w14:paraId="764F9247" w14:textId="77777777" w:rsidR="00066BEA" w:rsidRPr="00BE4F5A" w:rsidRDefault="00066BEA" w:rsidP="00555C14">
            <w:pPr>
              <w:rPr>
                <w:rFonts w:ascii="Aptos" w:hAnsi="Aptos" w:cs="Arial"/>
                <w:i/>
                <w:sz w:val="20"/>
                <w:szCs w:val="20"/>
              </w:rPr>
            </w:pPr>
          </w:p>
          <w:p w14:paraId="65ABB2A4" w14:textId="77777777" w:rsidR="00066BEA" w:rsidRPr="00BE4F5A" w:rsidRDefault="00066BEA" w:rsidP="00555C14">
            <w:pPr>
              <w:rPr>
                <w:rFonts w:ascii="Aptos" w:hAnsi="Aptos" w:cs="Arial"/>
                <w:i/>
                <w:sz w:val="20"/>
                <w:szCs w:val="20"/>
              </w:rPr>
            </w:pPr>
            <w:r w:rsidRPr="00BE4F5A">
              <w:rPr>
                <w:rFonts w:ascii="Aptos" w:hAnsi="Aptos" w:cs="Arial"/>
                <w:i/>
                <w:sz w:val="20"/>
                <w:szCs w:val="20"/>
              </w:rPr>
              <w:t xml:space="preserve">Proposed changes:     </w:t>
            </w:r>
          </w:p>
          <w:p w14:paraId="06F1195E" w14:textId="77777777" w:rsidR="00066BEA" w:rsidRDefault="00066BEA" w:rsidP="00555C14">
            <w:pPr>
              <w:rPr>
                <w:rFonts w:ascii="Aptos" w:hAnsi="Aptos" w:cs="Arial"/>
                <w:i/>
                <w:sz w:val="20"/>
                <w:szCs w:val="20"/>
              </w:rPr>
            </w:pPr>
          </w:p>
          <w:p w14:paraId="6A66F22E" w14:textId="77777777" w:rsidR="00066BEA" w:rsidRPr="00BE4F5A" w:rsidRDefault="00066BEA" w:rsidP="00555C14">
            <w:pPr>
              <w:rPr>
                <w:rFonts w:ascii="Aptos" w:hAnsi="Aptos" w:cs="Arial"/>
                <w:i/>
                <w:sz w:val="20"/>
                <w:szCs w:val="20"/>
              </w:rPr>
            </w:pPr>
          </w:p>
          <w:p w14:paraId="0A65B00C" w14:textId="77777777" w:rsidR="00066BEA" w:rsidRPr="00BE4F5A" w:rsidRDefault="00066BEA" w:rsidP="00555C14">
            <w:pPr>
              <w:rPr>
                <w:rFonts w:ascii="Aptos" w:hAnsi="Aptos" w:cs="Arial"/>
                <w:i/>
                <w:sz w:val="20"/>
                <w:szCs w:val="20"/>
              </w:rPr>
            </w:pPr>
          </w:p>
          <w:p w14:paraId="7A1F6DF5" w14:textId="77777777" w:rsidR="00066BEA" w:rsidRPr="00BE4F5A" w:rsidRDefault="00066BEA" w:rsidP="00555C14">
            <w:pPr>
              <w:rPr>
                <w:rFonts w:ascii="Aptos" w:hAnsi="Aptos" w:cs="Arial"/>
                <w:i/>
                <w:sz w:val="20"/>
                <w:szCs w:val="20"/>
              </w:rPr>
            </w:pPr>
            <w:r w:rsidRPr="00BE4F5A">
              <w:rPr>
                <w:rFonts w:ascii="Aptos" w:hAnsi="Aptos" w:cs="Arial"/>
                <w:i/>
                <w:sz w:val="20"/>
                <w:szCs w:val="20"/>
              </w:rPr>
              <w:t xml:space="preserve">Justification:      </w:t>
            </w:r>
          </w:p>
          <w:p w14:paraId="22CA59A6" w14:textId="77777777" w:rsidR="00066BEA" w:rsidRDefault="00066BEA" w:rsidP="00555C14">
            <w:pPr>
              <w:rPr>
                <w:rFonts w:ascii="Aptos" w:hAnsi="Aptos" w:cs="Arial"/>
                <w:sz w:val="20"/>
                <w:szCs w:val="20"/>
              </w:rPr>
            </w:pPr>
          </w:p>
          <w:p w14:paraId="47DE02B5" w14:textId="77777777" w:rsidR="00066BEA" w:rsidRPr="00F74510" w:rsidRDefault="00066BEA" w:rsidP="00555C14">
            <w:pPr>
              <w:rPr>
                <w:rFonts w:ascii="Aptos" w:hAnsi="Aptos" w:cs="Arial"/>
                <w:sz w:val="20"/>
                <w:szCs w:val="20"/>
              </w:rPr>
            </w:pPr>
          </w:p>
          <w:p w14:paraId="2B1AA595" w14:textId="77777777" w:rsidR="00066BEA" w:rsidRPr="00017BF9" w:rsidRDefault="00066BEA" w:rsidP="00555C14">
            <w:pPr>
              <w:rPr>
                <w:rFonts w:ascii="Aptos" w:hAnsi="Aptos" w:cs="Arial"/>
                <w:b/>
                <w:sz w:val="20"/>
                <w:szCs w:val="20"/>
              </w:rPr>
            </w:pPr>
          </w:p>
        </w:tc>
      </w:tr>
    </w:tbl>
    <w:p w14:paraId="4D5B6DAA" w14:textId="77777777" w:rsidR="00066BEA" w:rsidRDefault="00066BEA" w:rsidP="00066BEA">
      <w:pPr>
        <w:rPr>
          <w:rFonts w:ascii="Aptos" w:eastAsia="Times" w:hAnsi="Aptos" w:cs="Arial"/>
          <w:b/>
          <w:color w:val="000000"/>
          <w:sz w:val="20"/>
          <w:szCs w:val="20"/>
          <w:lang w:eastAsia="en-GB"/>
        </w:rPr>
      </w:pPr>
    </w:p>
    <w:tbl>
      <w:tblPr>
        <w:tblStyle w:val="TableGrid"/>
        <w:tblW w:w="9326" w:type="dxa"/>
        <w:tblLook w:val="04A0" w:firstRow="1" w:lastRow="0" w:firstColumn="1" w:lastColumn="0" w:noHBand="0" w:noVBand="1"/>
      </w:tblPr>
      <w:tblGrid>
        <w:gridCol w:w="9326"/>
      </w:tblGrid>
      <w:tr w:rsidR="00066BEA" w:rsidRPr="000C5189" w14:paraId="36E5C3CA" w14:textId="77777777" w:rsidTr="00555C14">
        <w:trPr>
          <w:trHeight w:val="249"/>
        </w:trPr>
        <w:tc>
          <w:tcPr>
            <w:tcW w:w="9326" w:type="dxa"/>
            <w:shd w:val="clear" w:color="auto" w:fill="F2F2F2" w:themeFill="background1" w:themeFillShade="F2"/>
          </w:tcPr>
          <w:p w14:paraId="478AE7A7" w14:textId="77777777" w:rsidR="00066BEA" w:rsidRDefault="00066BEA" w:rsidP="00555C14">
            <w:pPr>
              <w:rPr>
                <w:rFonts w:ascii="Aptos" w:hAnsi="Aptos" w:cs="Arial"/>
                <w:b/>
                <w:i/>
                <w:sz w:val="20"/>
                <w:szCs w:val="20"/>
              </w:rPr>
            </w:pPr>
            <w:r w:rsidRPr="00C95FB7">
              <w:rPr>
                <w:rFonts w:ascii="Aptos" w:hAnsi="Aptos" w:cs="Arial"/>
                <w:b/>
                <w:color w:val="000000"/>
                <w:sz w:val="20"/>
              </w:rPr>
              <w:t xml:space="preserve">Text of </w:t>
            </w:r>
            <w:r>
              <w:rPr>
                <w:rFonts w:ascii="Aptos" w:hAnsi="Aptos" w:cs="Arial"/>
                <w:b/>
                <w:color w:val="000000"/>
                <w:sz w:val="20"/>
              </w:rPr>
              <w:t>General P</w:t>
            </w:r>
            <w:r w:rsidRPr="00C95FB7">
              <w:rPr>
                <w:rFonts w:ascii="Aptos" w:hAnsi="Aptos" w:cs="Arial"/>
                <w:b/>
                <w:color w:val="000000"/>
                <w:sz w:val="20"/>
              </w:rPr>
              <w:t>roposal</w:t>
            </w:r>
            <w:r>
              <w:rPr>
                <w:rFonts w:ascii="Aptos" w:hAnsi="Aptos" w:cs="Arial"/>
                <w:b/>
                <w:color w:val="000000"/>
                <w:sz w:val="20"/>
              </w:rPr>
              <w:t xml:space="preserve">: </w:t>
            </w:r>
            <w:r w:rsidRPr="00F110F7">
              <w:rPr>
                <w:rFonts w:ascii="Aptos" w:hAnsi="Aptos" w:cs="Arial"/>
                <w:color w:val="0070C0"/>
                <w:sz w:val="20"/>
              </w:rPr>
              <w:t>Please include the reasons for the changes you are proposing.</w:t>
            </w:r>
          </w:p>
        </w:tc>
      </w:tr>
      <w:tr w:rsidR="00066BEA" w:rsidRPr="000C5189" w14:paraId="3BAA7995" w14:textId="77777777" w:rsidTr="00555C14">
        <w:trPr>
          <w:trHeight w:val="2182"/>
        </w:trPr>
        <w:tc>
          <w:tcPr>
            <w:tcW w:w="9326" w:type="dxa"/>
          </w:tcPr>
          <w:p w14:paraId="2794F939" w14:textId="77777777" w:rsidR="00066BEA" w:rsidRPr="00BE4F5A" w:rsidRDefault="00066BEA" w:rsidP="00555C14">
            <w:pPr>
              <w:rPr>
                <w:rFonts w:ascii="Aptos" w:hAnsi="Aptos" w:cs="Arial"/>
                <w:sz w:val="20"/>
                <w:szCs w:val="20"/>
              </w:rPr>
            </w:pPr>
            <w:r w:rsidRPr="00BE4F5A">
              <w:rPr>
                <w:rFonts w:ascii="Aptos" w:hAnsi="Aptos" w:cs="Arial"/>
                <w:i/>
                <w:sz w:val="20"/>
                <w:szCs w:val="20"/>
              </w:rPr>
              <w:t>Background:</w:t>
            </w:r>
            <w:r w:rsidRPr="00BE4F5A">
              <w:rPr>
                <w:rFonts w:ascii="Aptos" w:hAnsi="Aptos" w:cs="Arial"/>
                <w:sz w:val="20"/>
                <w:szCs w:val="20"/>
              </w:rPr>
              <w:t xml:space="preserve">       </w:t>
            </w:r>
          </w:p>
          <w:p w14:paraId="1929B535" w14:textId="77777777" w:rsidR="00066BEA" w:rsidRDefault="00066BEA" w:rsidP="00555C14">
            <w:pPr>
              <w:rPr>
                <w:rFonts w:ascii="Aptos" w:hAnsi="Aptos" w:cs="Arial"/>
                <w:sz w:val="20"/>
                <w:szCs w:val="20"/>
              </w:rPr>
            </w:pPr>
          </w:p>
          <w:p w14:paraId="70198040" w14:textId="77777777" w:rsidR="00066BEA" w:rsidRPr="00BE4F5A" w:rsidRDefault="00066BEA" w:rsidP="00555C14">
            <w:pPr>
              <w:rPr>
                <w:rFonts w:ascii="Aptos" w:hAnsi="Aptos" w:cs="Arial"/>
                <w:sz w:val="20"/>
                <w:szCs w:val="20"/>
              </w:rPr>
            </w:pPr>
          </w:p>
          <w:p w14:paraId="1D5A1AD4" w14:textId="77777777" w:rsidR="00066BEA" w:rsidRPr="00BE4F5A" w:rsidRDefault="00066BEA" w:rsidP="00555C14">
            <w:pPr>
              <w:rPr>
                <w:rFonts w:ascii="Aptos" w:hAnsi="Aptos" w:cs="Arial"/>
                <w:sz w:val="20"/>
                <w:szCs w:val="20"/>
              </w:rPr>
            </w:pPr>
          </w:p>
          <w:p w14:paraId="24C3E8FF" w14:textId="77777777" w:rsidR="00066BEA" w:rsidRPr="00BE4F5A" w:rsidRDefault="00066BEA" w:rsidP="00555C14">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changes:</w:t>
            </w:r>
            <w:r w:rsidRPr="00BE4F5A">
              <w:rPr>
                <w:rFonts w:ascii="Aptos" w:hAnsi="Aptos" w:cs="Arial"/>
                <w:sz w:val="20"/>
                <w:szCs w:val="20"/>
              </w:rPr>
              <w:t xml:space="preserve">     </w:t>
            </w:r>
          </w:p>
          <w:p w14:paraId="0ACE3809" w14:textId="77777777" w:rsidR="00066BEA" w:rsidRDefault="00066BEA" w:rsidP="00555C14">
            <w:pPr>
              <w:rPr>
                <w:rFonts w:ascii="Aptos" w:hAnsi="Aptos" w:cs="Arial"/>
                <w:sz w:val="20"/>
                <w:szCs w:val="20"/>
              </w:rPr>
            </w:pPr>
          </w:p>
          <w:p w14:paraId="244869FE" w14:textId="77777777" w:rsidR="00066BEA" w:rsidRPr="00BE4F5A" w:rsidRDefault="00066BEA" w:rsidP="00555C14">
            <w:pPr>
              <w:rPr>
                <w:rFonts w:ascii="Aptos" w:hAnsi="Aptos" w:cs="Arial"/>
                <w:sz w:val="20"/>
                <w:szCs w:val="20"/>
              </w:rPr>
            </w:pPr>
          </w:p>
          <w:p w14:paraId="0916FC02" w14:textId="77777777" w:rsidR="00066BEA" w:rsidRPr="00BE4F5A" w:rsidRDefault="00066BEA" w:rsidP="00555C14">
            <w:pPr>
              <w:rPr>
                <w:rFonts w:ascii="Aptos" w:hAnsi="Aptos" w:cs="Arial"/>
                <w:sz w:val="20"/>
                <w:szCs w:val="20"/>
              </w:rPr>
            </w:pPr>
          </w:p>
          <w:p w14:paraId="51CE9E2F" w14:textId="77777777" w:rsidR="00066BEA" w:rsidRPr="00BE4F5A" w:rsidRDefault="00066BEA" w:rsidP="00555C14">
            <w:pPr>
              <w:rPr>
                <w:rFonts w:ascii="Aptos" w:hAnsi="Aptos" w:cs="Arial"/>
                <w:sz w:val="20"/>
                <w:szCs w:val="20"/>
              </w:rPr>
            </w:pPr>
            <w:r w:rsidRPr="00BE4F5A">
              <w:rPr>
                <w:rFonts w:ascii="Aptos" w:hAnsi="Aptos" w:cs="Arial"/>
                <w:i/>
                <w:sz w:val="20"/>
                <w:szCs w:val="20"/>
              </w:rPr>
              <w:t>Justification:</w:t>
            </w:r>
            <w:r w:rsidRPr="00BE4F5A">
              <w:rPr>
                <w:rFonts w:ascii="Aptos" w:hAnsi="Aptos" w:cs="Arial"/>
                <w:sz w:val="20"/>
                <w:szCs w:val="20"/>
              </w:rPr>
              <w:t xml:space="preserve">      </w:t>
            </w:r>
          </w:p>
          <w:p w14:paraId="7E975985" w14:textId="77777777" w:rsidR="00066BEA" w:rsidRDefault="00066BEA" w:rsidP="00555C14">
            <w:pPr>
              <w:pStyle w:val="BodyTextIndent"/>
              <w:ind w:left="0" w:firstLine="0"/>
              <w:rPr>
                <w:rFonts w:ascii="Aptos" w:hAnsi="Aptos" w:cs="Arial"/>
                <w:color w:val="0000FF"/>
                <w:sz w:val="20"/>
              </w:rPr>
            </w:pPr>
          </w:p>
          <w:p w14:paraId="0F524B77" w14:textId="77777777" w:rsidR="00066BEA" w:rsidRDefault="00066BEA" w:rsidP="00555C14">
            <w:pPr>
              <w:pStyle w:val="BodyTextIndent"/>
              <w:ind w:left="0" w:firstLine="0"/>
              <w:rPr>
                <w:rFonts w:ascii="Aptos" w:hAnsi="Aptos" w:cs="Arial"/>
                <w:color w:val="0000FF"/>
                <w:sz w:val="20"/>
              </w:rPr>
            </w:pPr>
          </w:p>
          <w:p w14:paraId="6325C95A" w14:textId="77777777" w:rsidR="00066BEA" w:rsidRPr="000C5189" w:rsidRDefault="00066BEA" w:rsidP="00555C14">
            <w:pPr>
              <w:pStyle w:val="BodyTextIndent"/>
              <w:ind w:left="0" w:firstLine="0"/>
              <w:rPr>
                <w:rFonts w:ascii="Aptos" w:hAnsi="Aptos" w:cs="Arial"/>
                <w:color w:val="0000FF"/>
                <w:sz w:val="20"/>
              </w:rPr>
            </w:pPr>
          </w:p>
        </w:tc>
      </w:tr>
    </w:tbl>
    <w:p w14:paraId="16071496" w14:textId="77777777" w:rsidR="00066BEA" w:rsidRDefault="00066BEA" w:rsidP="00066BEA">
      <w:pPr>
        <w:rPr>
          <w:rFonts w:ascii="Aptos" w:hAnsi="Aptos" w:cs="Arial"/>
          <w:color w:val="0000FF"/>
          <w:sz w:val="20"/>
          <w:szCs w:val="20"/>
        </w:rPr>
      </w:pPr>
    </w:p>
    <w:tbl>
      <w:tblPr>
        <w:tblStyle w:val="TableGrid"/>
        <w:tblW w:w="9326" w:type="dxa"/>
        <w:tblLook w:val="04A0" w:firstRow="1" w:lastRow="0" w:firstColumn="1" w:lastColumn="0" w:noHBand="0" w:noVBand="1"/>
      </w:tblPr>
      <w:tblGrid>
        <w:gridCol w:w="9326"/>
      </w:tblGrid>
      <w:tr w:rsidR="00066BEA" w:rsidRPr="009F7856" w14:paraId="2078AE96" w14:textId="77777777" w:rsidTr="00555C14">
        <w:trPr>
          <w:trHeight w:val="297"/>
        </w:trPr>
        <w:tc>
          <w:tcPr>
            <w:tcW w:w="9326" w:type="dxa"/>
            <w:shd w:val="clear" w:color="auto" w:fill="F2F2F2" w:themeFill="background1" w:themeFillShade="F2"/>
          </w:tcPr>
          <w:p w14:paraId="28AD6E99" w14:textId="77777777" w:rsidR="00066BEA" w:rsidRPr="00220A26" w:rsidRDefault="00066BEA" w:rsidP="00555C14">
            <w:pPr>
              <w:rPr>
                <w:rFonts w:ascii="Aptos" w:hAnsi="Aptos" w:cs="Arial"/>
                <w:b/>
                <w:color w:val="0000FF"/>
                <w:sz w:val="20"/>
              </w:rPr>
            </w:pPr>
            <w:r w:rsidRPr="00220A26">
              <w:rPr>
                <w:rFonts w:ascii="Aptos" w:hAnsi="Aptos" w:cs="Arial"/>
                <w:b/>
                <w:sz w:val="20"/>
                <w:szCs w:val="20"/>
              </w:rPr>
              <w:t>References</w:t>
            </w:r>
            <w:r>
              <w:rPr>
                <w:rFonts w:ascii="Aptos" w:hAnsi="Aptos" w:cs="Arial"/>
                <w:b/>
                <w:sz w:val="20"/>
                <w:szCs w:val="20"/>
              </w:rPr>
              <w:t>:</w:t>
            </w:r>
          </w:p>
        </w:tc>
      </w:tr>
      <w:tr w:rsidR="00066BEA" w:rsidRPr="009F7856" w14:paraId="448EE297" w14:textId="77777777" w:rsidTr="00555C14">
        <w:trPr>
          <w:trHeight w:val="305"/>
        </w:trPr>
        <w:tc>
          <w:tcPr>
            <w:tcW w:w="9326" w:type="dxa"/>
          </w:tcPr>
          <w:p w14:paraId="50CE8383" w14:textId="77777777" w:rsidR="00066BEA" w:rsidRDefault="00066BEA" w:rsidP="00555C14">
            <w:pPr>
              <w:rPr>
                <w:rFonts w:ascii="Aptos" w:hAnsi="Aptos" w:cs="Arial"/>
                <w:b/>
                <w:sz w:val="20"/>
                <w:szCs w:val="20"/>
              </w:rPr>
            </w:pPr>
          </w:p>
          <w:p w14:paraId="1D981C52" w14:textId="77777777" w:rsidR="00066BEA" w:rsidRDefault="00066BEA" w:rsidP="00555C14">
            <w:pPr>
              <w:rPr>
                <w:rFonts w:ascii="Aptos" w:hAnsi="Aptos" w:cs="Arial"/>
                <w:b/>
                <w:sz w:val="20"/>
                <w:szCs w:val="20"/>
              </w:rPr>
            </w:pPr>
          </w:p>
          <w:p w14:paraId="6F83468F" w14:textId="77777777" w:rsidR="00066BEA" w:rsidRDefault="00066BEA" w:rsidP="00555C14">
            <w:pPr>
              <w:rPr>
                <w:rFonts w:ascii="Aptos" w:hAnsi="Aptos" w:cs="Arial"/>
                <w:b/>
                <w:sz w:val="20"/>
                <w:szCs w:val="20"/>
              </w:rPr>
            </w:pPr>
          </w:p>
          <w:p w14:paraId="1A36D4D0" w14:textId="77777777" w:rsidR="00066BEA" w:rsidRPr="00CF59EA" w:rsidRDefault="00066BEA" w:rsidP="00555C14">
            <w:pPr>
              <w:rPr>
                <w:rFonts w:ascii="Aptos" w:hAnsi="Aptos" w:cs="Arial"/>
                <w:b/>
                <w:sz w:val="20"/>
                <w:szCs w:val="20"/>
              </w:rPr>
            </w:pPr>
          </w:p>
        </w:tc>
      </w:tr>
    </w:tbl>
    <w:p w14:paraId="38978915" w14:textId="77777777" w:rsidR="00066BEA" w:rsidRDefault="00066BEA" w:rsidP="00066BEA">
      <w:pPr>
        <w:rPr>
          <w:rFonts w:ascii="Aptos" w:hAnsi="Aptos" w:cs="Arial"/>
          <w:color w:val="808080" w:themeColor="background1" w:themeShade="80"/>
          <w:sz w:val="20"/>
        </w:rPr>
      </w:pPr>
    </w:p>
    <w:tbl>
      <w:tblPr>
        <w:tblStyle w:val="TableGrid"/>
        <w:tblW w:w="9326" w:type="dxa"/>
        <w:tblLook w:val="04A0" w:firstRow="1" w:lastRow="0" w:firstColumn="1" w:lastColumn="0" w:noHBand="0" w:noVBand="1"/>
      </w:tblPr>
      <w:tblGrid>
        <w:gridCol w:w="2263"/>
        <w:gridCol w:w="7063"/>
      </w:tblGrid>
      <w:tr w:rsidR="00066BEA" w:rsidRPr="009F7856" w14:paraId="53CB9994" w14:textId="77777777" w:rsidTr="00555C14">
        <w:trPr>
          <w:trHeight w:val="297"/>
        </w:trPr>
        <w:tc>
          <w:tcPr>
            <w:tcW w:w="9326" w:type="dxa"/>
            <w:gridSpan w:val="2"/>
            <w:shd w:val="clear" w:color="auto" w:fill="F2F2F2" w:themeFill="background1" w:themeFillShade="F2"/>
          </w:tcPr>
          <w:p w14:paraId="2872B662" w14:textId="77777777" w:rsidR="00066BEA" w:rsidRPr="00220A26" w:rsidRDefault="00066BEA" w:rsidP="00555C14">
            <w:pPr>
              <w:rPr>
                <w:rFonts w:ascii="Aptos" w:hAnsi="Aptos" w:cs="Arial"/>
                <w:b/>
                <w:color w:val="0000FF"/>
                <w:sz w:val="20"/>
              </w:rPr>
            </w:pPr>
            <w:r>
              <w:rPr>
                <w:rFonts w:ascii="Aptos" w:hAnsi="Aptos" w:cs="Arial"/>
                <w:b/>
                <w:sz w:val="20"/>
                <w:szCs w:val="20"/>
              </w:rPr>
              <w:t xml:space="preserve">Accompanying files: </w:t>
            </w:r>
            <w:proofErr w:type="gramStart"/>
            <w:r>
              <w:rPr>
                <w:rFonts w:ascii="Aptos" w:hAnsi="Aptos" w:cs="Arial"/>
                <w:color w:val="0070C0"/>
                <w:sz w:val="20"/>
              </w:rPr>
              <w:t>List</w:t>
            </w:r>
            <w:proofErr w:type="gramEnd"/>
            <w:r>
              <w:rPr>
                <w:rFonts w:ascii="Aptos" w:hAnsi="Aptos" w:cs="Arial"/>
                <w:color w:val="0070C0"/>
                <w:sz w:val="20"/>
              </w:rPr>
              <w:t xml:space="preserve"> the names of supplementary files associated with the taxonomy proposal. These may include letters of permission, proposed modified ICTV documents </w:t>
            </w:r>
            <w:r>
              <w:rPr>
                <w:rFonts w:ascii="Aptos" w:hAnsi="Aptos" w:cs="Arial"/>
                <w:i/>
                <w:iCs/>
                <w:color w:val="0070C0"/>
                <w:sz w:val="20"/>
              </w:rPr>
              <w:t>etc.</w:t>
            </w:r>
            <w:r>
              <w:rPr>
                <w:rFonts w:ascii="Aptos" w:hAnsi="Aptos" w:cs="Arial"/>
                <w:color w:val="0070C0"/>
                <w:sz w:val="20"/>
              </w:rPr>
              <w:t xml:space="preserve"> Acceptable file formats: docx, xlsx, PDF. Add additional rows if required. </w:t>
            </w:r>
          </w:p>
        </w:tc>
      </w:tr>
      <w:tr w:rsidR="00066BEA" w:rsidRPr="009F7856" w14:paraId="7FF4D34B" w14:textId="77777777" w:rsidTr="00555C14">
        <w:trPr>
          <w:trHeight w:val="73"/>
        </w:trPr>
        <w:tc>
          <w:tcPr>
            <w:tcW w:w="2263" w:type="dxa"/>
          </w:tcPr>
          <w:p w14:paraId="44CFA3A6" w14:textId="77777777" w:rsidR="00066BEA" w:rsidRPr="00C8775F" w:rsidRDefault="00066BEA" w:rsidP="00555C14">
            <w:pPr>
              <w:rPr>
                <w:rFonts w:ascii="Aptos" w:hAnsi="Aptos" w:cs="Arial"/>
                <w:b/>
                <w:sz w:val="20"/>
                <w:szCs w:val="20"/>
              </w:rPr>
            </w:pPr>
            <w:r w:rsidRPr="00C8775F">
              <w:rPr>
                <w:rFonts w:ascii="Aptos" w:hAnsi="Aptos" w:cs="Arial"/>
                <w:b/>
                <w:sz w:val="20"/>
                <w:szCs w:val="20"/>
              </w:rPr>
              <w:t>Filename</w:t>
            </w:r>
          </w:p>
        </w:tc>
        <w:tc>
          <w:tcPr>
            <w:tcW w:w="7063" w:type="dxa"/>
          </w:tcPr>
          <w:p w14:paraId="6CC5EBD2" w14:textId="77777777" w:rsidR="00066BEA" w:rsidRPr="00CF59EA" w:rsidRDefault="00066BEA" w:rsidP="00555C14">
            <w:pPr>
              <w:rPr>
                <w:rFonts w:ascii="Aptos" w:hAnsi="Aptos" w:cs="Arial"/>
                <w:b/>
                <w:sz w:val="20"/>
                <w:szCs w:val="20"/>
              </w:rPr>
            </w:pPr>
            <w:r>
              <w:rPr>
                <w:rFonts w:ascii="Aptos" w:hAnsi="Aptos" w:cs="Arial"/>
                <w:b/>
                <w:sz w:val="20"/>
                <w:szCs w:val="20"/>
              </w:rPr>
              <w:t>Description of contents</w:t>
            </w:r>
          </w:p>
        </w:tc>
      </w:tr>
      <w:tr w:rsidR="00066BEA" w:rsidRPr="009F7856" w14:paraId="58C19F8B" w14:textId="77777777" w:rsidTr="00555C14">
        <w:trPr>
          <w:trHeight w:val="71"/>
        </w:trPr>
        <w:tc>
          <w:tcPr>
            <w:tcW w:w="2263" w:type="dxa"/>
            <w:vAlign w:val="center"/>
          </w:tcPr>
          <w:p w14:paraId="6E5AD5C3" w14:textId="77777777" w:rsidR="00066BEA" w:rsidRPr="00040CB0" w:rsidRDefault="00066BEA" w:rsidP="00555C14">
            <w:pPr>
              <w:jc w:val="both"/>
              <w:rPr>
                <w:rFonts w:ascii="Aptos" w:hAnsi="Aptos" w:cs="Arial"/>
                <w:b/>
                <w:color w:val="000000" w:themeColor="text1"/>
                <w:sz w:val="20"/>
                <w:szCs w:val="20"/>
              </w:rPr>
            </w:pPr>
          </w:p>
        </w:tc>
        <w:tc>
          <w:tcPr>
            <w:tcW w:w="7063" w:type="dxa"/>
            <w:vAlign w:val="center"/>
          </w:tcPr>
          <w:p w14:paraId="2DC77AE0" w14:textId="77777777" w:rsidR="00066BEA" w:rsidRPr="00040CB0" w:rsidRDefault="00066BEA" w:rsidP="00555C14">
            <w:pPr>
              <w:jc w:val="both"/>
              <w:rPr>
                <w:rFonts w:ascii="Aptos" w:hAnsi="Aptos" w:cs="Arial"/>
                <w:b/>
                <w:color w:val="000000" w:themeColor="text1"/>
                <w:sz w:val="20"/>
                <w:szCs w:val="20"/>
              </w:rPr>
            </w:pPr>
          </w:p>
        </w:tc>
      </w:tr>
      <w:tr w:rsidR="00066BEA" w:rsidRPr="009F7856" w14:paraId="5C11D561" w14:textId="77777777" w:rsidTr="00555C14">
        <w:trPr>
          <w:trHeight w:val="71"/>
        </w:trPr>
        <w:tc>
          <w:tcPr>
            <w:tcW w:w="2263" w:type="dxa"/>
            <w:vAlign w:val="center"/>
          </w:tcPr>
          <w:p w14:paraId="17126BDE" w14:textId="77777777" w:rsidR="00066BEA" w:rsidRPr="00040CB0" w:rsidRDefault="00066BEA" w:rsidP="00555C14">
            <w:pPr>
              <w:jc w:val="both"/>
              <w:rPr>
                <w:rFonts w:ascii="Aptos" w:hAnsi="Aptos" w:cs="Arial"/>
                <w:b/>
                <w:color w:val="000000" w:themeColor="text1"/>
                <w:sz w:val="20"/>
                <w:szCs w:val="20"/>
              </w:rPr>
            </w:pPr>
          </w:p>
        </w:tc>
        <w:tc>
          <w:tcPr>
            <w:tcW w:w="7063" w:type="dxa"/>
            <w:vAlign w:val="center"/>
          </w:tcPr>
          <w:p w14:paraId="38C0EB5B" w14:textId="77777777" w:rsidR="00066BEA" w:rsidRPr="00040CB0" w:rsidRDefault="00066BEA" w:rsidP="00555C14">
            <w:pPr>
              <w:jc w:val="both"/>
              <w:rPr>
                <w:rFonts w:ascii="Aptos" w:hAnsi="Aptos" w:cs="Arial"/>
                <w:b/>
                <w:color w:val="000000" w:themeColor="text1"/>
                <w:sz w:val="20"/>
                <w:szCs w:val="20"/>
              </w:rPr>
            </w:pPr>
          </w:p>
        </w:tc>
      </w:tr>
    </w:tbl>
    <w:p w14:paraId="3333C37B" w14:textId="77777777" w:rsidR="00066BEA" w:rsidRDefault="00066BEA" w:rsidP="00066BEA">
      <w:pPr>
        <w:rPr>
          <w:rFonts w:ascii="Aptos" w:hAnsi="Aptos"/>
          <w:sz w:val="20"/>
          <w:szCs w:val="20"/>
        </w:rPr>
      </w:pPr>
    </w:p>
    <w:tbl>
      <w:tblPr>
        <w:tblStyle w:val="TableGrid"/>
        <w:tblW w:w="9351" w:type="dxa"/>
        <w:tblLook w:val="04A0" w:firstRow="1" w:lastRow="0" w:firstColumn="1" w:lastColumn="0" w:noHBand="0" w:noVBand="1"/>
      </w:tblPr>
      <w:tblGrid>
        <w:gridCol w:w="9351"/>
      </w:tblGrid>
      <w:tr w:rsidR="00066BEA" w14:paraId="7DF4F573" w14:textId="77777777" w:rsidTr="00555C14">
        <w:tc>
          <w:tcPr>
            <w:tcW w:w="9351" w:type="dxa"/>
            <w:shd w:val="clear" w:color="auto" w:fill="F2F2F2" w:themeFill="background1" w:themeFillShade="F2"/>
          </w:tcPr>
          <w:p w14:paraId="63DF05F8" w14:textId="77777777" w:rsidR="00066BEA" w:rsidRPr="006C0F51" w:rsidRDefault="00066BEA" w:rsidP="00555C14">
            <w:pPr>
              <w:pStyle w:val="BodyTextIndent"/>
              <w:spacing w:before="120" w:after="120"/>
              <w:ind w:left="0" w:firstLine="0"/>
              <w:rPr>
                <w:rFonts w:ascii="Aptos" w:hAnsi="Aptos"/>
                <w:color w:val="0070C0"/>
                <w:sz w:val="20"/>
              </w:rPr>
            </w:pPr>
            <w:r w:rsidRPr="006C0F51">
              <w:rPr>
                <w:rFonts w:ascii="Aptos" w:hAnsi="Aptos" w:cs="Arial"/>
                <w:b/>
                <w:iCs/>
                <w:sz w:val="20"/>
              </w:rPr>
              <w:t>Tables, Figures</w:t>
            </w:r>
            <w:proofErr w:type="gramStart"/>
            <w:r w:rsidRPr="006C0F51">
              <w:rPr>
                <w:rFonts w:ascii="Aptos" w:hAnsi="Aptos" w:cs="Arial"/>
                <w:b/>
                <w:iCs/>
                <w:sz w:val="20"/>
              </w:rPr>
              <w:t xml:space="preserve">:  </w:t>
            </w:r>
            <w:r w:rsidRPr="00F110F7">
              <w:rPr>
                <w:rFonts w:ascii="Aptos" w:hAnsi="Aptos" w:cs="Arial"/>
                <w:color w:val="0070C0"/>
                <w:sz w:val="20"/>
              </w:rPr>
              <w:t>The</w:t>
            </w:r>
            <w:proofErr w:type="gramEnd"/>
            <w:r w:rsidRPr="00F110F7">
              <w:rPr>
                <w:rFonts w:ascii="Aptos" w:hAnsi="Aptos" w:cs="Arial"/>
                <w:color w:val="0070C0"/>
                <w:sz w:val="20"/>
              </w:rPr>
              <w:t xml:space="preserve"> use of Figures and Tables as supporting evidence is strongly recommended (note that </w:t>
            </w:r>
            <w:r>
              <w:rPr>
                <w:rFonts w:ascii="Aptos" w:hAnsi="Aptos" w:cs="Arial"/>
                <w:color w:val="0070C0"/>
                <w:sz w:val="20"/>
              </w:rPr>
              <w:t>using material</w:t>
            </w:r>
            <w:r w:rsidRPr="00F110F7">
              <w:rPr>
                <w:rFonts w:ascii="Aptos" w:hAnsi="Aptos" w:cs="Arial"/>
                <w:color w:val="0070C0"/>
                <w:sz w:val="20"/>
              </w:rPr>
              <w:t xml:space="preserve"> from publications will require permission from the copyright holder if the publication is not open access). </w:t>
            </w:r>
          </w:p>
        </w:tc>
      </w:tr>
    </w:tbl>
    <w:p w14:paraId="39792E5F" w14:textId="77777777" w:rsidR="00066BEA" w:rsidRPr="006C0F51" w:rsidRDefault="00066BEA" w:rsidP="00066BEA">
      <w:pPr>
        <w:rPr>
          <w:color w:val="808080" w:themeColor="background1" w:themeShade="80"/>
        </w:rPr>
      </w:pPr>
      <w:r w:rsidRPr="006C0F51">
        <w:rPr>
          <w:rFonts w:ascii="Aptos" w:hAnsi="Aptos" w:cs="Arial"/>
          <w:color w:val="808080" w:themeColor="background1" w:themeShade="80"/>
          <w:sz w:val="20"/>
        </w:rPr>
        <w:t>&lt;Start here&gt;</w:t>
      </w:r>
    </w:p>
    <w:p w14:paraId="102166DE" w14:textId="77777777" w:rsidR="0081670D" w:rsidRPr="0081670D" w:rsidRDefault="0081670D" w:rsidP="0081670D">
      <w:pPr>
        <w:pStyle w:val="BodyTextIndent"/>
        <w:rPr>
          <w:rFonts w:ascii="Aptos" w:hAnsi="Aptos" w:cs="Arial"/>
          <w:b/>
          <w:color w:val="000000"/>
          <w:sz w:val="20"/>
        </w:rPr>
      </w:pPr>
    </w:p>
    <w:p w14:paraId="2969E45B" w14:textId="77777777" w:rsidR="0081670D" w:rsidRDefault="0081670D">
      <w:pPr>
        <w:rPr>
          <w:rFonts w:ascii="Aptos" w:eastAsia="Times" w:hAnsi="Aptos" w:cs="Arial"/>
          <w:b/>
          <w:color w:val="000000"/>
          <w:sz w:val="20"/>
          <w:szCs w:val="20"/>
          <w:lang w:eastAsia="en-GB"/>
        </w:rPr>
      </w:pPr>
      <w:r>
        <w:rPr>
          <w:rFonts w:ascii="Aptos" w:hAnsi="Aptos" w:cs="Arial"/>
          <w:b/>
          <w:color w:val="000000"/>
          <w:sz w:val="20"/>
        </w:rPr>
        <w:br w:type="page"/>
      </w:r>
    </w:p>
    <w:p w14:paraId="48DB7F5D" w14:textId="269E7E8E"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27B1E1B0" w14:textId="230E4CD0" w:rsidR="00953FFE" w:rsidRDefault="00953FFE" w:rsidP="001D0007">
      <w:pPr>
        <w:pStyle w:val="BodyTextIndent"/>
        <w:ind w:left="0" w:right="-23" w:firstLine="0"/>
        <w:rPr>
          <w:rFonts w:ascii="Aptos" w:hAnsi="Aptos" w:cs="Arial"/>
          <w:color w:val="0070C0"/>
          <w:sz w:val="20"/>
        </w:rPr>
      </w:pPr>
      <w:r w:rsidRPr="00F110F7">
        <w:rPr>
          <w:rFonts w:ascii="Aptos" w:hAnsi="Aptos" w:cs="Arial"/>
          <w:color w:val="0070C0"/>
          <w:sz w:val="20"/>
        </w:rPr>
        <w:t xml:space="preserve">Please use this section for proposing taxonomic changes. The changes </w:t>
      </w:r>
      <w:r w:rsidRPr="00F110F7">
        <w:rPr>
          <w:rFonts w:ascii="Aptos" w:hAnsi="Aptos" w:cs="Arial"/>
          <w:color w:val="0070C0"/>
          <w:sz w:val="20"/>
          <w:u w:val="single"/>
        </w:rPr>
        <w:t>MUST</w:t>
      </w:r>
      <w:r w:rsidRPr="00F110F7">
        <w:rPr>
          <w:rFonts w:ascii="Aptos" w:hAnsi="Aptos" w:cs="Arial"/>
          <w:color w:val="0070C0"/>
          <w:sz w:val="20"/>
        </w:rPr>
        <w:t xml:space="preserve"> also be presented in </w:t>
      </w:r>
      <w:r w:rsidR="001D0007">
        <w:rPr>
          <w:rFonts w:ascii="Aptos" w:hAnsi="Aptos" w:cs="Arial"/>
          <w:color w:val="0070C0"/>
          <w:sz w:val="20"/>
        </w:rPr>
        <w:t>the</w:t>
      </w:r>
      <w:r w:rsidRPr="00F110F7">
        <w:rPr>
          <w:rFonts w:ascii="Aptos" w:hAnsi="Aptos" w:cs="Arial"/>
          <w:color w:val="0070C0"/>
          <w:sz w:val="20"/>
        </w:rPr>
        <w:t xml:space="preserve"> accompanying </w:t>
      </w:r>
      <w:r w:rsidR="001D0007">
        <w:rPr>
          <w:rFonts w:ascii="Aptos" w:hAnsi="Aptos" w:cs="Arial"/>
          <w:color w:val="0070C0"/>
          <w:sz w:val="20"/>
        </w:rPr>
        <w:t>form</w:t>
      </w:r>
      <w:r w:rsidRPr="00F110F7">
        <w:rPr>
          <w:rFonts w:ascii="Aptos" w:hAnsi="Aptos" w:cs="Arial"/>
          <w:color w:val="0070C0"/>
          <w:sz w:val="20"/>
        </w:rPr>
        <w:t>, TP_Template_Excel_module_202</w:t>
      </w:r>
      <w:r w:rsidR="00E92794">
        <w:rPr>
          <w:rFonts w:ascii="Aptos" w:hAnsi="Aptos" w:cs="Arial"/>
          <w:color w:val="0070C0"/>
          <w:sz w:val="20"/>
        </w:rPr>
        <w:t>6</w:t>
      </w:r>
      <w:r w:rsidR="00FC2269">
        <w:rPr>
          <w:rFonts w:ascii="Aptos" w:hAnsi="Aptos" w:cs="Arial"/>
          <w:color w:val="0070C0"/>
          <w:sz w:val="20"/>
        </w:rPr>
        <w:t>.xlsx</w:t>
      </w:r>
      <w:r w:rsidRPr="00F110F7">
        <w:rPr>
          <w:rFonts w:ascii="Aptos" w:hAnsi="Aptos" w:cs="Arial"/>
          <w:color w:val="0070C0"/>
          <w:sz w:val="20"/>
        </w:rPr>
        <w:t xml:space="preserve">, available at </w:t>
      </w:r>
      <w:hyperlink r:id="rId11" w:history="1">
        <w:r w:rsidR="001D0007" w:rsidRPr="00372832">
          <w:rPr>
            <w:rStyle w:val="Hyperlink"/>
            <w:rFonts w:ascii="Aptos" w:hAnsi="Aptos" w:cs="Arial"/>
            <w:sz w:val="20"/>
          </w:rPr>
          <w:t>https://ictv.global/taxonomy/templates</w:t>
        </w:r>
      </w:hyperlink>
      <w:r w:rsidRPr="00F110F7">
        <w:rPr>
          <w:rFonts w:ascii="Aptos" w:hAnsi="Aptos" w:cs="Arial"/>
          <w:color w:val="0070C0"/>
          <w:sz w:val="20"/>
        </w:rPr>
        <w:t xml:space="preserve">. </w:t>
      </w:r>
    </w:p>
    <w:p w14:paraId="5DCC6628" w14:textId="096616AE" w:rsidR="00DD58AA" w:rsidRDefault="00DD58AA" w:rsidP="00DD58AA">
      <w:pPr>
        <w:pStyle w:val="BodyTextIndent"/>
        <w:ind w:left="0" w:hanging="15"/>
        <w:rPr>
          <w:rFonts w:ascii="Aptos" w:hAnsi="Aptos" w:cs="Arial"/>
          <w:b/>
          <w:color w:val="000000"/>
          <w:sz w:val="20"/>
        </w:rPr>
      </w:pPr>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4ECA2A71"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r w:rsidRPr="00F110F7">
              <w:rPr>
                <w:rFonts w:ascii="Aptos" w:hAnsi="Aptos" w:cs="Arial"/>
                <w:color w:val="0070C0"/>
                <w:sz w:val="20"/>
                <w:szCs w:val="20"/>
              </w:rPr>
              <w:t>Enter an "X" against one or more actions</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649D26CB" w:rsidR="00953FFE" w:rsidRPr="00486DFC" w:rsidRDefault="00486DFC" w:rsidP="00DD58AA">
            <w:pPr>
              <w:rPr>
                <w:rFonts w:ascii="Aptos" w:eastAsia="DengXian" w:hAnsi="Aptos" w:cs="Arial"/>
                <w:b/>
                <w:color w:val="000000"/>
                <w:sz w:val="20"/>
                <w:szCs w:val="20"/>
                <w:lang w:eastAsia="zh-CN"/>
              </w:rPr>
            </w:pPr>
            <w:r>
              <w:rPr>
                <w:rFonts w:ascii="Aptos" w:eastAsia="DengXian" w:hAnsi="Aptos" w:cs="Arial" w:hint="eastAsia"/>
                <w:b/>
                <w:color w:val="000000"/>
                <w:sz w:val="20"/>
                <w:szCs w:val="20"/>
                <w:lang w:eastAsia="zh-CN"/>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2383F2F0" w:rsidR="00953FFE" w:rsidRPr="00486DFC" w:rsidRDefault="00953FFE" w:rsidP="00DD58AA">
            <w:pPr>
              <w:rPr>
                <w:rFonts w:ascii="Aptos" w:eastAsia="DengXian" w:hAnsi="Aptos" w:cs="Arial"/>
                <w:b/>
                <w:color w:val="000000"/>
                <w:sz w:val="20"/>
                <w:szCs w:val="20"/>
                <w:lang w:eastAsia="zh-CN"/>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5664FD1D" w:rsidR="00953FFE" w:rsidRDefault="00F10A5A"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B4F1274" w:rsidR="00953FFE" w:rsidRPr="00486DFC" w:rsidRDefault="00953FFE" w:rsidP="00DD58AA">
            <w:pPr>
              <w:rPr>
                <w:rFonts w:ascii="Aptos" w:eastAsia="DengXian" w:hAnsi="Aptos" w:cs="Arial"/>
                <w:b/>
                <w:color w:val="000000"/>
                <w:sz w:val="20"/>
                <w:szCs w:val="20"/>
                <w:lang w:eastAsia="zh-CN"/>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3FB829D4" w:rsidR="00953FFE" w:rsidRPr="00486DFC" w:rsidRDefault="00D01631" w:rsidP="00DD58AA">
            <w:pPr>
              <w:rPr>
                <w:rFonts w:ascii="Aptos" w:eastAsia="DengXian" w:hAnsi="Aptos" w:cs="Arial"/>
                <w:b/>
                <w:color w:val="000000"/>
                <w:sz w:val="20"/>
                <w:szCs w:val="20"/>
                <w:lang w:eastAsia="zh-CN"/>
              </w:rPr>
            </w:pPr>
            <w:r>
              <w:rPr>
                <w:rFonts w:ascii="Aptos" w:eastAsia="DengXian" w:hAnsi="Aptos" w:cs="Arial" w:hint="eastAsia"/>
                <w:b/>
                <w:sz w:val="20"/>
                <w:szCs w:val="20"/>
                <w:lang w:eastAsia="zh-CN"/>
              </w:rPr>
              <w:t>X</w:t>
            </w: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3F5DC2FF" w:rsidR="00953FFE" w:rsidRPr="00486DFC" w:rsidRDefault="00486DFC" w:rsidP="00DD58AA">
            <w:pPr>
              <w:rPr>
                <w:rFonts w:ascii="Aptos" w:eastAsia="DengXian" w:hAnsi="Aptos" w:cs="Arial"/>
                <w:b/>
                <w:sz w:val="20"/>
                <w:szCs w:val="20"/>
                <w:lang w:eastAsia="zh-CN"/>
              </w:rPr>
            </w:pPr>
            <w:r>
              <w:rPr>
                <w:rFonts w:ascii="Aptos" w:eastAsia="DengXian" w:hAnsi="Aptos" w:cs="Arial" w:hint="eastAsia"/>
                <w:b/>
                <w:sz w:val="20"/>
                <w:szCs w:val="20"/>
                <w:lang w:eastAsia="zh-CN"/>
              </w:rPr>
              <w:t>X</w:t>
            </w: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005F790F">
        <w:trPr>
          <w:trHeight w:val="297"/>
        </w:trPr>
        <w:tc>
          <w:tcPr>
            <w:tcW w:w="8926" w:type="dxa"/>
            <w:gridSpan w:val="2"/>
            <w:shd w:val="clear" w:color="auto" w:fill="F2F2F2" w:themeFill="background1" w:themeFillShade="F2"/>
          </w:tcPr>
          <w:p w14:paraId="20EDA6C5" w14:textId="56ADE592" w:rsidR="00333392" w:rsidRPr="00220A26"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 xml:space="preserve">of proposed taxonomic names: </w:t>
            </w:r>
            <w:r w:rsidRPr="00333392">
              <w:rPr>
                <w:rFonts w:ascii="Aptos" w:hAnsi="Aptos" w:cs="Arial"/>
                <w:color w:val="0070C0"/>
                <w:sz w:val="20"/>
              </w:rPr>
              <w:t xml:space="preserve">Briefly </w:t>
            </w:r>
            <w:r>
              <w:rPr>
                <w:rFonts w:ascii="Aptos" w:hAnsi="Aptos" w:cs="Arial"/>
                <w:color w:val="0070C0"/>
                <w:sz w:val="20"/>
              </w:rPr>
              <w:t xml:space="preserve">describe the origin and rationale for each proposed taxonomic name in the proposal. </w:t>
            </w:r>
            <w:r w:rsidRPr="00333392">
              <w:rPr>
                <w:rFonts w:ascii="Aptos" w:hAnsi="Aptos" w:cs="Arial"/>
                <w:color w:val="0070C0"/>
                <w:sz w:val="20"/>
              </w:rPr>
              <w:t>A longer explanation can be provided in the main section of the taxonomy proposal if req</w:t>
            </w:r>
            <w:r>
              <w:rPr>
                <w:rFonts w:ascii="Aptos" w:hAnsi="Aptos" w:cs="Arial"/>
                <w:color w:val="0070C0"/>
                <w:sz w:val="20"/>
              </w:rPr>
              <w:t xml:space="preserve">uired. Use one row for each taxonomic name; additional rows can be inserted where needed. </w:t>
            </w:r>
            <w:r w:rsidR="0024086E">
              <w:rPr>
                <w:rFonts w:ascii="Aptos" w:hAnsi="Aptos" w:cs="Arial"/>
                <w:color w:val="0070C0"/>
                <w:sz w:val="20"/>
              </w:rPr>
              <w:t xml:space="preserve">See examples for existing names in </w:t>
            </w:r>
            <w:r w:rsidR="0024086E" w:rsidRPr="0024086E">
              <w:rPr>
                <w:rFonts w:ascii="Aptos" w:hAnsi="Aptos" w:cs="Arial"/>
                <w:color w:val="0070C0"/>
                <w:sz w:val="20"/>
              </w:rPr>
              <w:t>https://ictv.global/taxonomy/etymology.</w:t>
            </w:r>
          </w:p>
        </w:tc>
      </w:tr>
      <w:tr w:rsidR="00333392" w:rsidRPr="009F7856" w14:paraId="08F7F3C3" w14:textId="77777777" w:rsidTr="00FC2269">
        <w:trPr>
          <w:trHeight w:val="73"/>
        </w:trPr>
        <w:tc>
          <w:tcPr>
            <w:tcW w:w="2547"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6379"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1A0AB9" w:rsidRPr="0081670D" w14:paraId="38DB5016" w14:textId="77777777" w:rsidTr="00FC2269">
        <w:trPr>
          <w:trHeight w:val="73"/>
        </w:trPr>
        <w:tc>
          <w:tcPr>
            <w:tcW w:w="2547" w:type="dxa"/>
          </w:tcPr>
          <w:p w14:paraId="4BDCC88A" w14:textId="77777777" w:rsidR="001A0AB9" w:rsidRPr="0081670D" w:rsidRDefault="001A0AB9" w:rsidP="005F790F">
            <w:pPr>
              <w:rPr>
                <w:rFonts w:ascii="Aptos" w:hAnsi="Aptos" w:cs="Arial"/>
                <w:bCs/>
                <w:sz w:val="20"/>
                <w:szCs w:val="20"/>
              </w:rPr>
            </w:pPr>
            <w:proofErr w:type="spellStart"/>
            <w:r w:rsidRPr="0081670D">
              <w:rPr>
                <w:rFonts w:ascii="Aptos" w:hAnsi="Aptos" w:cs="Arial"/>
                <w:bCs/>
                <w:i/>
                <w:iCs/>
                <w:sz w:val="20"/>
                <w:szCs w:val="20"/>
              </w:rPr>
              <w:t>Crocartevirinae</w:t>
            </w:r>
            <w:proofErr w:type="spellEnd"/>
            <w:r>
              <w:rPr>
                <w:rFonts w:ascii="Aptos" w:hAnsi="Aptos" w:cs="Arial"/>
                <w:bCs/>
                <w:sz w:val="20"/>
                <w:szCs w:val="20"/>
              </w:rPr>
              <w:t xml:space="preserve">, </w:t>
            </w:r>
            <w:proofErr w:type="spellStart"/>
            <w:r w:rsidRPr="0081670D">
              <w:rPr>
                <w:rFonts w:ascii="Aptos" w:hAnsi="Aptos" w:cs="Arial"/>
                <w:bCs/>
                <w:i/>
                <w:iCs/>
                <w:sz w:val="20"/>
                <w:szCs w:val="20"/>
              </w:rPr>
              <w:t>Equartevirinae</w:t>
            </w:r>
            <w:proofErr w:type="spellEnd"/>
            <w:r>
              <w:rPr>
                <w:rFonts w:ascii="Aptos" w:hAnsi="Aptos" w:cs="Arial"/>
                <w:bCs/>
                <w:sz w:val="20"/>
                <w:szCs w:val="20"/>
              </w:rPr>
              <w:t xml:space="preserve">, </w:t>
            </w:r>
            <w:proofErr w:type="spellStart"/>
            <w:r w:rsidRPr="0081670D">
              <w:rPr>
                <w:rFonts w:ascii="Aptos" w:hAnsi="Aptos" w:cs="Arial"/>
                <w:bCs/>
                <w:i/>
                <w:iCs/>
                <w:sz w:val="20"/>
                <w:szCs w:val="20"/>
              </w:rPr>
              <w:t>Heroartevirinae</w:t>
            </w:r>
            <w:proofErr w:type="spellEnd"/>
            <w:r>
              <w:rPr>
                <w:rFonts w:ascii="Aptos" w:hAnsi="Aptos" w:cs="Arial"/>
                <w:bCs/>
                <w:sz w:val="20"/>
                <w:szCs w:val="20"/>
              </w:rPr>
              <w:t xml:space="preserve">, </w:t>
            </w:r>
            <w:proofErr w:type="spellStart"/>
            <w:r w:rsidRPr="0081670D">
              <w:rPr>
                <w:rFonts w:ascii="Aptos" w:hAnsi="Aptos" w:cs="Arial"/>
                <w:bCs/>
                <w:i/>
                <w:iCs/>
                <w:sz w:val="20"/>
                <w:szCs w:val="20"/>
              </w:rPr>
              <w:t>Simartevirinae</w:t>
            </w:r>
            <w:proofErr w:type="spellEnd"/>
            <w:r>
              <w:rPr>
                <w:rFonts w:ascii="Aptos" w:hAnsi="Aptos" w:cs="Arial"/>
                <w:bCs/>
                <w:sz w:val="20"/>
                <w:szCs w:val="20"/>
              </w:rPr>
              <w:t xml:space="preserve">, </w:t>
            </w:r>
            <w:proofErr w:type="spellStart"/>
            <w:r w:rsidRPr="0081670D">
              <w:rPr>
                <w:rFonts w:ascii="Aptos" w:hAnsi="Aptos" w:cs="Arial"/>
                <w:bCs/>
                <w:i/>
                <w:iCs/>
                <w:sz w:val="20"/>
                <w:szCs w:val="20"/>
              </w:rPr>
              <w:t>Variartevirinae</w:t>
            </w:r>
            <w:proofErr w:type="spellEnd"/>
            <w:r>
              <w:rPr>
                <w:rFonts w:ascii="Aptos" w:hAnsi="Aptos" w:cs="Arial"/>
                <w:bCs/>
                <w:sz w:val="20"/>
                <w:szCs w:val="20"/>
              </w:rPr>
              <w:t xml:space="preserve">, and </w:t>
            </w:r>
            <w:proofErr w:type="spellStart"/>
            <w:r w:rsidRPr="0081670D">
              <w:rPr>
                <w:rFonts w:ascii="Aptos" w:hAnsi="Aptos" w:cs="Arial"/>
                <w:bCs/>
                <w:i/>
                <w:iCs/>
                <w:sz w:val="20"/>
                <w:szCs w:val="20"/>
              </w:rPr>
              <w:t>Zealartevirinae</w:t>
            </w:r>
            <w:proofErr w:type="spellEnd"/>
          </w:p>
        </w:tc>
        <w:tc>
          <w:tcPr>
            <w:tcW w:w="6379" w:type="dxa"/>
          </w:tcPr>
          <w:p w14:paraId="700632E4" w14:textId="72871779" w:rsidR="001A0AB9" w:rsidRPr="0081670D" w:rsidRDefault="001A0AB9" w:rsidP="005F790F">
            <w:pPr>
              <w:rPr>
                <w:rFonts w:ascii="Aptos" w:hAnsi="Aptos" w:cs="Arial"/>
                <w:bCs/>
                <w:sz w:val="20"/>
                <w:szCs w:val="20"/>
              </w:rPr>
            </w:pPr>
            <w:r>
              <w:rPr>
                <w:rFonts w:ascii="Aptos" w:hAnsi="Aptos" w:cs="Arial"/>
                <w:bCs/>
                <w:sz w:val="20"/>
                <w:szCs w:val="20"/>
              </w:rPr>
              <w:t>These renamed subfamily designations have the same etymology as their established predecessor names (</w:t>
            </w:r>
            <w:proofErr w:type="spellStart"/>
            <w:r w:rsidRPr="0081670D">
              <w:rPr>
                <w:rFonts w:ascii="Aptos" w:hAnsi="Aptos" w:cs="Arial"/>
                <w:bCs/>
                <w:i/>
                <w:iCs/>
                <w:sz w:val="20"/>
                <w:szCs w:val="20"/>
              </w:rPr>
              <w:t>Crocarte</w:t>
            </w:r>
            <w:r>
              <w:rPr>
                <w:rFonts w:ascii="Aptos" w:hAnsi="Aptos" w:cs="Arial"/>
                <w:bCs/>
                <w:i/>
                <w:iCs/>
                <w:sz w:val="20"/>
                <w:szCs w:val="20"/>
              </w:rPr>
              <w:t>ri</w:t>
            </w:r>
            <w:r w:rsidRPr="0081670D">
              <w:rPr>
                <w:rFonts w:ascii="Aptos" w:hAnsi="Aptos" w:cs="Arial"/>
                <w:bCs/>
                <w:i/>
                <w:iCs/>
                <w:sz w:val="20"/>
                <w:szCs w:val="20"/>
              </w:rPr>
              <w:t>virinae</w:t>
            </w:r>
            <w:proofErr w:type="spellEnd"/>
            <w:r>
              <w:rPr>
                <w:rFonts w:ascii="Aptos" w:hAnsi="Aptos" w:cs="Arial"/>
                <w:bCs/>
                <w:sz w:val="20"/>
                <w:szCs w:val="20"/>
              </w:rPr>
              <w:t xml:space="preserve">, </w:t>
            </w:r>
            <w:proofErr w:type="spellStart"/>
            <w:r w:rsidRPr="0081670D">
              <w:rPr>
                <w:rFonts w:ascii="Aptos" w:hAnsi="Aptos" w:cs="Arial"/>
                <w:bCs/>
                <w:i/>
                <w:iCs/>
                <w:sz w:val="20"/>
                <w:szCs w:val="20"/>
              </w:rPr>
              <w:t>Equarte</w:t>
            </w:r>
            <w:r>
              <w:rPr>
                <w:rFonts w:ascii="Aptos" w:hAnsi="Aptos" w:cs="Arial"/>
                <w:bCs/>
                <w:i/>
                <w:iCs/>
                <w:sz w:val="20"/>
                <w:szCs w:val="20"/>
              </w:rPr>
              <w:t>ri</w:t>
            </w:r>
            <w:r w:rsidRPr="0081670D">
              <w:rPr>
                <w:rFonts w:ascii="Aptos" w:hAnsi="Aptos" w:cs="Arial"/>
                <w:bCs/>
                <w:i/>
                <w:iCs/>
                <w:sz w:val="20"/>
                <w:szCs w:val="20"/>
              </w:rPr>
              <w:t>virinae</w:t>
            </w:r>
            <w:proofErr w:type="spellEnd"/>
            <w:r>
              <w:rPr>
                <w:rFonts w:ascii="Aptos" w:hAnsi="Aptos" w:cs="Arial"/>
                <w:bCs/>
                <w:sz w:val="20"/>
                <w:szCs w:val="20"/>
              </w:rPr>
              <w:t xml:space="preserve">, </w:t>
            </w:r>
            <w:proofErr w:type="spellStart"/>
            <w:r w:rsidRPr="0081670D">
              <w:rPr>
                <w:rFonts w:ascii="Aptos" w:hAnsi="Aptos" w:cs="Arial"/>
                <w:bCs/>
                <w:i/>
                <w:iCs/>
                <w:sz w:val="20"/>
                <w:szCs w:val="20"/>
              </w:rPr>
              <w:t>Heroarte</w:t>
            </w:r>
            <w:r>
              <w:rPr>
                <w:rFonts w:ascii="Aptos" w:hAnsi="Aptos" w:cs="Arial"/>
                <w:bCs/>
                <w:i/>
                <w:iCs/>
                <w:sz w:val="20"/>
                <w:szCs w:val="20"/>
              </w:rPr>
              <w:t>ri</w:t>
            </w:r>
            <w:r w:rsidRPr="0081670D">
              <w:rPr>
                <w:rFonts w:ascii="Aptos" w:hAnsi="Aptos" w:cs="Arial"/>
                <w:bCs/>
                <w:i/>
                <w:iCs/>
                <w:sz w:val="20"/>
                <w:szCs w:val="20"/>
              </w:rPr>
              <w:t>virinae</w:t>
            </w:r>
            <w:proofErr w:type="spellEnd"/>
            <w:r>
              <w:rPr>
                <w:rFonts w:ascii="Aptos" w:hAnsi="Aptos" w:cs="Arial"/>
                <w:bCs/>
                <w:sz w:val="20"/>
                <w:szCs w:val="20"/>
              </w:rPr>
              <w:t xml:space="preserve">, </w:t>
            </w:r>
            <w:proofErr w:type="spellStart"/>
            <w:r w:rsidRPr="0081670D">
              <w:rPr>
                <w:rFonts w:ascii="Aptos" w:hAnsi="Aptos" w:cs="Arial"/>
                <w:bCs/>
                <w:i/>
                <w:iCs/>
                <w:sz w:val="20"/>
                <w:szCs w:val="20"/>
              </w:rPr>
              <w:t>Simarte</w:t>
            </w:r>
            <w:r>
              <w:rPr>
                <w:rFonts w:ascii="Aptos" w:hAnsi="Aptos" w:cs="Arial"/>
                <w:bCs/>
                <w:i/>
                <w:iCs/>
                <w:sz w:val="20"/>
                <w:szCs w:val="20"/>
              </w:rPr>
              <w:t>ri</w:t>
            </w:r>
            <w:r w:rsidRPr="0081670D">
              <w:rPr>
                <w:rFonts w:ascii="Aptos" w:hAnsi="Aptos" w:cs="Arial"/>
                <w:bCs/>
                <w:i/>
                <w:iCs/>
                <w:sz w:val="20"/>
                <w:szCs w:val="20"/>
              </w:rPr>
              <w:t>virinae</w:t>
            </w:r>
            <w:proofErr w:type="spellEnd"/>
            <w:r>
              <w:rPr>
                <w:rFonts w:ascii="Aptos" w:hAnsi="Aptos" w:cs="Arial"/>
                <w:bCs/>
                <w:sz w:val="20"/>
                <w:szCs w:val="20"/>
              </w:rPr>
              <w:t xml:space="preserve">, </w:t>
            </w:r>
            <w:proofErr w:type="spellStart"/>
            <w:r w:rsidRPr="0081670D">
              <w:rPr>
                <w:rFonts w:ascii="Aptos" w:hAnsi="Aptos" w:cs="Arial"/>
                <w:bCs/>
                <w:i/>
                <w:iCs/>
                <w:sz w:val="20"/>
                <w:szCs w:val="20"/>
              </w:rPr>
              <w:t>Variarte</w:t>
            </w:r>
            <w:r>
              <w:rPr>
                <w:rFonts w:ascii="Aptos" w:hAnsi="Aptos" w:cs="Arial"/>
                <w:bCs/>
                <w:i/>
                <w:iCs/>
                <w:sz w:val="20"/>
                <w:szCs w:val="20"/>
              </w:rPr>
              <w:t>ri</w:t>
            </w:r>
            <w:r w:rsidRPr="0081670D">
              <w:rPr>
                <w:rFonts w:ascii="Aptos" w:hAnsi="Aptos" w:cs="Arial"/>
                <w:bCs/>
                <w:i/>
                <w:iCs/>
                <w:sz w:val="20"/>
                <w:szCs w:val="20"/>
              </w:rPr>
              <w:t>virinae</w:t>
            </w:r>
            <w:proofErr w:type="spellEnd"/>
            <w:r>
              <w:rPr>
                <w:rFonts w:ascii="Aptos" w:hAnsi="Aptos" w:cs="Arial"/>
                <w:bCs/>
                <w:sz w:val="20"/>
                <w:szCs w:val="20"/>
              </w:rPr>
              <w:t xml:space="preserve">, and </w:t>
            </w:r>
            <w:proofErr w:type="spellStart"/>
            <w:r w:rsidRPr="0081670D">
              <w:rPr>
                <w:rFonts w:ascii="Aptos" w:hAnsi="Aptos" w:cs="Arial"/>
                <w:bCs/>
                <w:i/>
                <w:iCs/>
                <w:sz w:val="20"/>
                <w:szCs w:val="20"/>
              </w:rPr>
              <w:t>Zealarte</w:t>
            </w:r>
            <w:r>
              <w:rPr>
                <w:rFonts w:ascii="Aptos" w:hAnsi="Aptos" w:cs="Arial"/>
                <w:bCs/>
                <w:i/>
                <w:iCs/>
                <w:sz w:val="20"/>
                <w:szCs w:val="20"/>
              </w:rPr>
              <w:t>ri</w:t>
            </w:r>
            <w:r w:rsidRPr="0081670D">
              <w:rPr>
                <w:rFonts w:ascii="Aptos" w:hAnsi="Aptos" w:cs="Arial"/>
                <w:bCs/>
                <w:i/>
                <w:iCs/>
                <w:sz w:val="20"/>
                <w:szCs w:val="20"/>
              </w:rPr>
              <w:t>virinae</w:t>
            </w:r>
            <w:proofErr w:type="spellEnd"/>
            <w:r>
              <w:rPr>
                <w:rFonts w:ascii="Aptos" w:hAnsi="Aptos" w:cs="Arial"/>
                <w:bCs/>
                <w:sz w:val="20"/>
                <w:szCs w:val="20"/>
              </w:rPr>
              <w:t>) with a simplified infix “</w:t>
            </w:r>
            <w:proofErr w:type="spellStart"/>
            <w:r>
              <w:rPr>
                <w:rFonts w:ascii="Aptos" w:hAnsi="Aptos" w:cs="Arial"/>
                <w:bCs/>
                <w:i/>
                <w:iCs/>
                <w:sz w:val="20"/>
                <w:szCs w:val="20"/>
              </w:rPr>
              <w:t>arte</w:t>
            </w:r>
            <w:proofErr w:type="spellEnd"/>
            <w:r>
              <w:rPr>
                <w:rFonts w:ascii="Aptos" w:hAnsi="Aptos" w:cs="Arial"/>
                <w:bCs/>
                <w:sz w:val="20"/>
                <w:szCs w:val="20"/>
              </w:rPr>
              <w:t>” instead of “</w:t>
            </w:r>
            <w:proofErr w:type="spellStart"/>
            <w:r w:rsidRPr="0081670D">
              <w:rPr>
                <w:rFonts w:ascii="Aptos" w:hAnsi="Aptos" w:cs="Arial"/>
                <w:bCs/>
                <w:i/>
                <w:iCs/>
                <w:sz w:val="20"/>
                <w:szCs w:val="20"/>
              </w:rPr>
              <w:t>arteri</w:t>
            </w:r>
            <w:proofErr w:type="spellEnd"/>
            <w:r>
              <w:rPr>
                <w:rFonts w:ascii="Aptos" w:hAnsi="Aptos" w:cs="Arial"/>
                <w:bCs/>
                <w:sz w:val="20"/>
                <w:szCs w:val="20"/>
              </w:rPr>
              <w:t xml:space="preserve">” as originally suggested in </w:t>
            </w:r>
            <w:r w:rsidRPr="0081670D">
              <w:rPr>
                <w:rFonts w:ascii="Aptos" w:hAnsi="Aptos" w:cs="Arial"/>
                <w:bCs/>
                <w:sz w:val="20"/>
                <w:szCs w:val="20"/>
              </w:rPr>
              <w:t>(</w:t>
            </w:r>
            <w:r>
              <w:rPr>
                <w:rFonts w:ascii="Aptos" w:hAnsi="Aptos" w:cs="Arial"/>
                <w:bCs/>
                <w:sz w:val="20"/>
                <w:szCs w:val="20"/>
              </w:rPr>
              <w:t>Kuhn</w:t>
            </w:r>
            <w:r w:rsidRPr="0081670D">
              <w:rPr>
                <w:rFonts w:ascii="Aptos" w:hAnsi="Aptos" w:cs="Arial"/>
                <w:bCs/>
                <w:sz w:val="20"/>
                <w:szCs w:val="20"/>
              </w:rPr>
              <w:t xml:space="preserve"> et al., 201</w:t>
            </w:r>
            <w:r>
              <w:rPr>
                <w:rFonts w:ascii="Aptos" w:hAnsi="Aptos" w:cs="Arial"/>
                <w:bCs/>
                <w:sz w:val="20"/>
                <w:szCs w:val="20"/>
              </w:rPr>
              <w:t>6) to avoid name dependencies on higher ranked taxa.</w:t>
            </w:r>
          </w:p>
        </w:tc>
      </w:tr>
      <w:tr w:rsidR="001A0AB9" w:rsidRPr="0081670D" w14:paraId="5715E143" w14:textId="77777777" w:rsidTr="00FC2269">
        <w:trPr>
          <w:trHeight w:val="73"/>
        </w:trPr>
        <w:tc>
          <w:tcPr>
            <w:tcW w:w="2547" w:type="dxa"/>
          </w:tcPr>
          <w:p w14:paraId="509C2E30" w14:textId="77777777" w:rsidR="001A0AB9" w:rsidRPr="0081670D" w:rsidRDefault="001A0AB9" w:rsidP="005F790F">
            <w:pPr>
              <w:rPr>
                <w:rFonts w:ascii="Aptos" w:hAnsi="Aptos" w:cs="Arial"/>
                <w:bCs/>
                <w:i/>
                <w:iCs/>
                <w:sz w:val="20"/>
                <w:szCs w:val="20"/>
              </w:rPr>
            </w:pPr>
            <w:proofErr w:type="spellStart"/>
            <w:r>
              <w:rPr>
                <w:rFonts w:ascii="Aptos" w:hAnsi="Aptos" w:cs="Arial"/>
                <w:bCs/>
                <w:i/>
                <w:iCs/>
                <w:sz w:val="20"/>
                <w:szCs w:val="20"/>
              </w:rPr>
              <w:t>G</w:t>
            </w:r>
            <w:r w:rsidRPr="0081670D">
              <w:rPr>
                <w:rFonts w:ascii="Aptos" w:hAnsi="Aptos" w:cs="Arial"/>
                <w:bCs/>
                <w:i/>
                <w:iCs/>
                <w:sz w:val="20"/>
                <w:szCs w:val="20"/>
              </w:rPr>
              <w:t>anartevirinae</w:t>
            </w:r>
            <w:proofErr w:type="spellEnd"/>
          </w:p>
        </w:tc>
        <w:tc>
          <w:tcPr>
            <w:tcW w:w="6379" w:type="dxa"/>
          </w:tcPr>
          <w:p w14:paraId="12A4CB3F" w14:textId="77777777" w:rsidR="001A0AB9" w:rsidRDefault="001A0AB9" w:rsidP="005F790F">
            <w:pPr>
              <w:rPr>
                <w:rFonts w:ascii="Aptos" w:hAnsi="Aptos" w:cs="Arial"/>
                <w:bCs/>
                <w:sz w:val="20"/>
                <w:szCs w:val="20"/>
              </w:rPr>
            </w:pPr>
            <w:r>
              <w:rPr>
                <w:rFonts w:ascii="Aptos" w:hAnsi="Aptos" w:cs="Arial"/>
                <w:bCs/>
                <w:sz w:val="20"/>
                <w:szCs w:val="20"/>
              </w:rPr>
              <w:t>“</w:t>
            </w:r>
            <w:r>
              <w:rPr>
                <w:rFonts w:ascii="Aptos" w:hAnsi="Aptos" w:cs="Arial"/>
                <w:bCs/>
                <w:i/>
                <w:iCs/>
                <w:sz w:val="20"/>
                <w:szCs w:val="20"/>
              </w:rPr>
              <w:t xml:space="preserve">Gan” </w:t>
            </w:r>
            <w:r>
              <w:rPr>
                <w:rFonts w:ascii="Aptos" w:hAnsi="Aptos" w:cs="Arial"/>
                <w:bCs/>
                <w:sz w:val="20"/>
                <w:szCs w:val="20"/>
              </w:rPr>
              <w:t>as a contraction of “</w:t>
            </w:r>
            <w:proofErr w:type="spellStart"/>
            <w:r w:rsidRPr="0034654C">
              <w:rPr>
                <w:rFonts w:ascii="Aptos" w:hAnsi="Aptos" w:cs="Arial"/>
                <w:bCs/>
                <w:sz w:val="20"/>
                <w:szCs w:val="20"/>
              </w:rPr>
              <w:t>Guǎngdōng</w:t>
            </w:r>
            <w:proofErr w:type="spellEnd"/>
            <w:r>
              <w:rPr>
                <w:rFonts w:ascii="Aptos" w:hAnsi="Aptos" w:cs="Arial"/>
                <w:bCs/>
                <w:sz w:val="20"/>
                <w:szCs w:val="20"/>
              </w:rPr>
              <w:t>”, China (sampling site of a member virus), infix “</w:t>
            </w:r>
            <w:proofErr w:type="spellStart"/>
            <w:r>
              <w:rPr>
                <w:rFonts w:ascii="Aptos" w:hAnsi="Aptos" w:cs="Arial"/>
                <w:bCs/>
                <w:i/>
                <w:iCs/>
                <w:sz w:val="20"/>
                <w:szCs w:val="20"/>
              </w:rPr>
              <w:t>arte</w:t>
            </w:r>
            <w:proofErr w:type="spellEnd"/>
            <w:r>
              <w:rPr>
                <w:rFonts w:ascii="Aptos" w:hAnsi="Aptos" w:cs="Arial"/>
                <w:bCs/>
                <w:sz w:val="20"/>
                <w:szCs w:val="20"/>
              </w:rPr>
              <w:t xml:space="preserve">” as a reference to </w:t>
            </w:r>
            <w:proofErr w:type="spellStart"/>
            <w:r>
              <w:rPr>
                <w:rFonts w:ascii="Aptos" w:hAnsi="Aptos" w:cs="Arial"/>
                <w:bCs/>
                <w:i/>
                <w:iCs/>
                <w:sz w:val="20"/>
                <w:szCs w:val="20"/>
              </w:rPr>
              <w:t>Arteriviridae</w:t>
            </w:r>
            <w:proofErr w:type="spellEnd"/>
            <w:r>
              <w:rPr>
                <w:rFonts w:ascii="Aptos" w:hAnsi="Aptos" w:cs="Arial"/>
                <w:bCs/>
                <w:sz w:val="20"/>
                <w:szCs w:val="20"/>
              </w:rPr>
              <w:t>, and “-</w:t>
            </w:r>
            <w:proofErr w:type="spellStart"/>
            <w:r w:rsidRPr="0081670D">
              <w:rPr>
                <w:rFonts w:ascii="Aptos" w:hAnsi="Aptos" w:cs="Arial"/>
                <w:bCs/>
                <w:i/>
                <w:iCs/>
                <w:sz w:val="20"/>
                <w:szCs w:val="20"/>
              </w:rPr>
              <w:t>virinae</w:t>
            </w:r>
            <w:proofErr w:type="spellEnd"/>
            <w:r>
              <w:rPr>
                <w:rFonts w:ascii="Aptos" w:hAnsi="Aptos" w:cs="Arial"/>
                <w:bCs/>
                <w:sz w:val="20"/>
                <w:szCs w:val="20"/>
              </w:rPr>
              <w:t>”, the suffix for a viral subfamily</w:t>
            </w:r>
          </w:p>
        </w:tc>
      </w:tr>
      <w:tr w:rsidR="001A0AB9" w:rsidRPr="0081670D" w14:paraId="08898ED1" w14:textId="77777777" w:rsidTr="00FC2269">
        <w:trPr>
          <w:trHeight w:val="73"/>
        </w:trPr>
        <w:tc>
          <w:tcPr>
            <w:tcW w:w="2547" w:type="dxa"/>
          </w:tcPr>
          <w:p w14:paraId="7D6FBC13" w14:textId="77777777" w:rsidR="001A0AB9" w:rsidRPr="0081670D" w:rsidRDefault="001A0AB9" w:rsidP="005F790F">
            <w:pPr>
              <w:rPr>
                <w:rFonts w:ascii="Aptos" w:hAnsi="Aptos" w:cs="Arial"/>
                <w:bCs/>
                <w:i/>
                <w:iCs/>
                <w:sz w:val="20"/>
                <w:szCs w:val="20"/>
              </w:rPr>
            </w:pPr>
            <w:proofErr w:type="spellStart"/>
            <w:r w:rsidRPr="0081670D">
              <w:rPr>
                <w:rFonts w:ascii="Aptos" w:hAnsi="Aptos" w:cs="Arial"/>
                <w:bCs/>
                <w:i/>
                <w:iCs/>
                <w:sz w:val="20"/>
                <w:szCs w:val="20"/>
              </w:rPr>
              <w:t>Gunartevirinae</w:t>
            </w:r>
            <w:proofErr w:type="spellEnd"/>
          </w:p>
        </w:tc>
        <w:tc>
          <w:tcPr>
            <w:tcW w:w="6379" w:type="dxa"/>
          </w:tcPr>
          <w:p w14:paraId="428F24F4" w14:textId="77777777" w:rsidR="001A0AB9" w:rsidRPr="0081670D" w:rsidRDefault="001A0AB9" w:rsidP="005F790F">
            <w:pPr>
              <w:rPr>
                <w:rFonts w:ascii="Aptos" w:hAnsi="Aptos" w:cs="Arial"/>
                <w:bCs/>
                <w:sz w:val="20"/>
                <w:szCs w:val="20"/>
              </w:rPr>
            </w:pPr>
            <w:r>
              <w:rPr>
                <w:rFonts w:ascii="Aptos" w:hAnsi="Aptos" w:cs="Arial"/>
                <w:bCs/>
                <w:sz w:val="20"/>
                <w:szCs w:val="20"/>
              </w:rPr>
              <w:t>“</w:t>
            </w:r>
            <w:r>
              <w:rPr>
                <w:rFonts w:ascii="Aptos" w:hAnsi="Aptos" w:cs="Arial"/>
                <w:bCs/>
                <w:i/>
                <w:iCs/>
                <w:sz w:val="20"/>
                <w:szCs w:val="20"/>
              </w:rPr>
              <w:t xml:space="preserve">Gun” </w:t>
            </w:r>
            <w:r>
              <w:rPr>
                <w:rFonts w:ascii="Aptos" w:hAnsi="Aptos" w:cs="Arial"/>
                <w:bCs/>
                <w:sz w:val="20"/>
                <w:szCs w:val="20"/>
              </w:rPr>
              <w:t>as a contraction of “</w:t>
            </w:r>
            <w:proofErr w:type="spellStart"/>
            <w:r w:rsidRPr="0034654C">
              <w:rPr>
                <w:rFonts w:ascii="Aptos" w:hAnsi="Aptos" w:cs="Arial"/>
                <w:bCs/>
                <w:sz w:val="20"/>
                <w:szCs w:val="20"/>
              </w:rPr>
              <w:t>Guǎngdōng</w:t>
            </w:r>
            <w:proofErr w:type="spellEnd"/>
            <w:r>
              <w:rPr>
                <w:rFonts w:ascii="Aptos" w:hAnsi="Aptos" w:cs="Arial"/>
                <w:bCs/>
                <w:sz w:val="20"/>
                <w:szCs w:val="20"/>
              </w:rPr>
              <w:t>”, China (sampling site of a member virus), infix “</w:t>
            </w:r>
            <w:proofErr w:type="spellStart"/>
            <w:r>
              <w:rPr>
                <w:rFonts w:ascii="Aptos" w:hAnsi="Aptos" w:cs="Arial"/>
                <w:bCs/>
                <w:i/>
                <w:iCs/>
                <w:sz w:val="20"/>
                <w:szCs w:val="20"/>
              </w:rPr>
              <w:t>arte</w:t>
            </w:r>
            <w:proofErr w:type="spellEnd"/>
            <w:r>
              <w:rPr>
                <w:rFonts w:ascii="Aptos" w:hAnsi="Aptos" w:cs="Arial"/>
                <w:bCs/>
                <w:sz w:val="20"/>
                <w:szCs w:val="20"/>
              </w:rPr>
              <w:t xml:space="preserve">” as a reference to </w:t>
            </w:r>
            <w:proofErr w:type="spellStart"/>
            <w:r>
              <w:rPr>
                <w:rFonts w:ascii="Aptos" w:hAnsi="Aptos" w:cs="Arial"/>
                <w:bCs/>
                <w:i/>
                <w:iCs/>
                <w:sz w:val="20"/>
                <w:szCs w:val="20"/>
              </w:rPr>
              <w:t>Arteriviridae</w:t>
            </w:r>
            <w:proofErr w:type="spellEnd"/>
            <w:r>
              <w:rPr>
                <w:rFonts w:ascii="Aptos" w:hAnsi="Aptos" w:cs="Arial"/>
                <w:bCs/>
                <w:sz w:val="20"/>
                <w:szCs w:val="20"/>
              </w:rPr>
              <w:t>, and “-</w:t>
            </w:r>
            <w:proofErr w:type="spellStart"/>
            <w:r w:rsidRPr="0081670D">
              <w:rPr>
                <w:rFonts w:ascii="Aptos" w:hAnsi="Aptos" w:cs="Arial"/>
                <w:bCs/>
                <w:i/>
                <w:iCs/>
                <w:sz w:val="20"/>
                <w:szCs w:val="20"/>
              </w:rPr>
              <w:t>virinae</w:t>
            </w:r>
            <w:proofErr w:type="spellEnd"/>
            <w:r>
              <w:rPr>
                <w:rFonts w:ascii="Aptos" w:hAnsi="Aptos" w:cs="Arial"/>
                <w:bCs/>
                <w:sz w:val="20"/>
                <w:szCs w:val="20"/>
              </w:rPr>
              <w:t>”, the suffix for a viral subfamily</w:t>
            </w:r>
          </w:p>
        </w:tc>
      </w:tr>
      <w:tr w:rsidR="001A0AB9" w:rsidRPr="0081670D" w14:paraId="3E0A1835" w14:textId="77777777" w:rsidTr="00FC2269">
        <w:trPr>
          <w:trHeight w:val="73"/>
        </w:trPr>
        <w:tc>
          <w:tcPr>
            <w:tcW w:w="2547" w:type="dxa"/>
          </w:tcPr>
          <w:p w14:paraId="2038AA2A" w14:textId="77777777" w:rsidR="001A0AB9" w:rsidRPr="0081670D" w:rsidRDefault="001A0AB9" w:rsidP="005F790F">
            <w:pPr>
              <w:rPr>
                <w:rFonts w:ascii="Aptos" w:hAnsi="Aptos" w:cs="Arial"/>
                <w:bCs/>
                <w:i/>
                <w:iCs/>
                <w:sz w:val="20"/>
                <w:szCs w:val="20"/>
              </w:rPr>
            </w:pPr>
            <w:proofErr w:type="spellStart"/>
            <w:r w:rsidRPr="0081670D">
              <w:rPr>
                <w:rFonts w:ascii="Aptos" w:hAnsi="Aptos" w:cs="Arial"/>
                <w:bCs/>
                <w:i/>
                <w:iCs/>
                <w:sz w:val="20"/>
                <w:szCs w:val="20"/>
              </w:rPr>
              <w:t>Hedhartevirinae</w:t>
            </w:r>
            <w:proofErr w:type="spellEnd"/>
          </w:p>
        </w:tc>
        <w:tc>
          <w:tcPr>
            <w:tcW w:w="6379" w:type="dxa"/>
          </w:tcPr>
          <w:p w14:paraId="38E4D69D" w14:textId="77777777" w:rsidR="001A0AB9" w:rsidRDefault="001A0AB9" w:rsidP="005F790F">
            <w:pPr>
              <w:rPr>
                <w:rFonts w:ascii="Aptos" w:hAnsi="Aptos" w:cs="Arial"/>
                <w:bCs/>
                <w:sz w:val="20"/>
                <w:szCs w:val="20"/>
              </w:rPr>
            </w:pPr>
            <w:r>
              <w:rPr>
                <w:rFonts w:ascii="Aptos" w:hAnsi="Aptos" w:cs="Arial"/>
                <w:bCs/>
                <w:sz w:val="20"/>
                <w:szCs w:val="20"/>
              </w:rPr>
              <w:t>“</w:t>
            </w:r>
            <w:proofErr w:type="spellStart"/>
            <w:proofErr w:type="gramStart"/>
            <w:r>
              <w:rPr>
                <w:rFonts w:ascii="Aptos" w:hAnsi="Aptos" w:cs="Arial"/>
                <w:bCs/>
                <w:i/>
                <w:iCs/>
                <w:sz w:val="20"/>
                <w:szCs w:val="20"/>
              </w:rPr>
              <w:t>Hedh</w:t>
            </w:r>
            <w:proofErr w:type="spellEnd"/>
            <w:r>
              <w:rPr>
                <w:rFonts w:ascii="Aptos" w:hAnsi="Aptos" w:cs="Arial"/>
                <w:bCs/>
                <w:sz w:val="20"/>
                <w:szCs w:val="20"/>
              </w:rPr>
              <w:t>”  as</w:t>
            </w:r>
            <w:proofErr w:type="gramEnd"/>
            <w:r>
              <w:rPr>
                <w:rFonts w:ascii="Aptos" w:hAnsi="Aptos" w:cs="Arial"/>
                <w:bCs/>
                <w:sz w:val="20"/>
                <w:szCs w:val="20"/>
              </w:rPr>
              <w:t xml:space="preserve"> a contraction of “hedgehog” (host of a member virus), infix “</w:t>
            </w:r>
            <w:proofErr w:type="spellStart"/>
            <w:r>
              <w:rPr>
                <w:rFonts w:ascii="Aptos" w:hAnsi="Aptos" w:cs="Arial"/>
                <w:bCs/>
                <w:i/>
                <w:iCs/>
                <w:sz w:val="20"/>
                <w:szCs w:val="20"/>
              </w:rPr>
              <w:t>arte</w:t>
            </w:r>
            <w:proofErr w:type="spellEnd"/>
            <w:r>
              <w:rPr>
                <w:rFonts w:ascii="Aptos" w:hAnsi="Aptos" w:cs="Arial"/>
                <w:bCs/>
                <w:sz w:val="20"/>
                <w:szCs w:val="20"/>
              </w:rPr>
              <w:t xml:space="preserve">” as a reference to </w:t>
            </w:r>
            <w:proofErr w:type="spellStart"/>
            <w:r>
              <w:rPr>
                <w:rFonts w:ascii="Aptos" w:hAnsi="Aptos" w:cs="Arial"/>
                <w:bCs/>
                <w:i/>
                <w:iCs/>
                <w:sz w:val="20"/>
                <w:szCs w:val="20"/>
              </w:rPr>
              <w:t>Arteriviridae</w:t>
            </w:r>
            <w:proofErr w:type="spellEnd"/>
            <w:r>
              <w:rPr>
                <w:rFonts w:ascii="Aptos" w:hAnsi="Aptos" w:cs="Arial"/>
                <w:bCs/>
                <w:sz w:val="20"/>
                <w:szCs w:val="20"/>
              </w:rPr>
              <w:t>, and “-</w:t>
            </w:r>
            <w:proofErr w:type="spellStart"/>
            <w:r w:rsidRPr="0081670D">
              <w:rPr>
                <w:rFonts w:ascii="Aptos" w:hAnsi="Aptos" w:cs="Arial"/>
                <w:bCs/>
                <w:i/>
                <w:iCs/>
                <w:sz w:val="20"/>
                <w:szCs w:val="20"/>
              </w:rPr>
              <w:t>virinae</w:t>
            </w:r>
            <w:proofErr w:type="spellEnd"/>
            <w:r>
              <w:rPr>
                <w:rFonts w:ascii="Aptos" w:hAnsi="Aptos" w:cs="Arial"/>
                <w:bCs/>
                <w:sz w:val="20"/>
                <w:szCs w:val="20"/>
              </w:rPr>
              <w:t>”, the suffix for a viral subfamily</w:t>
            </w:r>
          </w:p>
        </w:tc>
      </w:tr>
      <w:tr w:rsidR="001A0AB9" w:rsidRPr="0081670D" w14:paraId="4196F3EE" w14:textId="77777777" w:rsidTr="00FC2269">
        <w:trPr>
          <w:trHeight w:val="73"/>
        </w:trPr>
        <w:tc>
          <w:tcPr>
            <w:tcW w:w="2547" w:type="dxa"/>
          </w:tcPr>
          <w:p w14:paraId="244F748F" w14:textId="77777777" w:rsidR="001A0AB9" w:rsidRPr="0081670D" w:rsidRDefault="001A0AB9" w:rsidP="005F790F">
            <w:pPr>
              <w:rPr>
                <w:rFonts w:ascii="Aptos" w:hAnsi="Aptos" w:cs="Arial"/>
                <w:bCs/>
                <w:i/>
                <w:iCs/>
                <w:sz w:val="20"/>
                <w:szCs w:val="20"/>
              </w:rPr>
            </w:pPr>
            <w:proofErr w:type="spellStart"/>
            <w:r w:rsidRPr="0081670D">
              <w:rPr>
                <w:rFonts w:ascii="Aptos" w:hAnsi="Aptos" w:cs="Arial"/>
                <w:bCs/>
                <w:i/>
                <w:iCs/>
                <w:sz w:val="20"/>
                <w:szCs w:val="20"/>
              </w:rPr>
              <w:t>Lactartevirinae</w:t>
            </w:r>
            <w:proofErr w:type="spellEnd"/>
          </w:p>
        </w:tc>
        <w:tc>
          <w:tcPr>
            <w:tcW w:w="6379" w:type="dxa"/>
          </w:tcPr>
          <w:p w14:paraId="17375A7C" w14:textId="77777777" w:rsidR="001A0AB9" w:rsidRDefault="001A0AB9" w:rsidP="005F790F">
            <w:pPr>
              <w:rPr>
                <w:rFonts w:ascii="Aptos" w:hAnsi="Aptos" w:cs="Arial"/>
                <w:bCs/>
                <w:sz w:val="20"/>
                <w:szCs w:val="20"/>
              </w:rPr>
            </w:pPr>
            <w:r>
              <w:rPr>
                <w:rFonts w:ascii="Aptos" w:hAnsi="Aptos" w:cs="Arial"/>
                <w:bCs/>
                <w:sz w:val="20"/>
                <w:szCs w:val="20"/>
              </w:rPr>
              <w:t>“</w:t>
            </w:r>
            <w:proofErr w:type="spellStart"/>
            <w:r w:rsidRPr="0034654C">
              <w:rPr>
                <w:rFonts w:ascii="Aptos" w:hAnsi="Aptos" w:cs="Arial"/>
                <w:bCs/>
                <w:i/>
                <w:iCs/>
                <w:sz w:val="20"/>
                <w:szCs w:val="20"/>
              </w:rPr>
              <w:t>Lact</w:t>
            </w:r>
            <w:proofErr w:type="spellEnd"/>
            <w:r>
              <w:rPr>
                <w:rFonts w:ascii="Aptos" w:hAnsi="Aptos" w:cs="Arial"/>
                <w:bCs/>
                <w:sz w:val="20"/>
                <w:szCs w:val="20"/>
              </w:rPr>
              <w:t>” as a contraction of “</w:t>
            </w:r>
            <w:r w:rsidRPr="0034654C">
              <w:rPr>
                <w:rFonts w:ascii="Aptos" w:hAnsi="Aptos" w:cs="Arial"/>
                <w:bCs/>
                <w:sz w:val="20"/>
                <w:szCs w:val="20"/>
              </w:rPr>
              <w:t>lactate dehydrogenase-elevating virus</w:t>
            </w:r>
            <w:r>
              <w:rPr>
                <w:rFonts w:ascii="Aptos" w:hAnsi="Aptos" w:cs="Arial"/>
                <w:bCs/>
                <w:sz w:val="20"/>
                <w:szCs w:val="20"/>
              </w:rPr>
              <w:t>”, infix “</w:t>
            </w:r>
            <w:proofErr w:type="spellStart"/>
            <w:r>
              <w:rPr>
                <w:rFonts w:ascii="Aptos" w:hAnsi="Aptos" w:cs="Arial"/>
                <w:bCs/>
                <w:i/>
                <w:iCs/>
                <w:sz w:val="20"/>
                <w:szCs w:val="20"/>
              </w:rPr>
              <w:t>arte</w:t>
            </w:r>
            <w:proofErr w:type="spellEnd"/>
            <w:r>
              <w:rPr>
                <w:rFonts w:ascii="Aptos" w:hAnsi="Aptos" w:cs="Arial"/>
                <w:bCs/>
                <w:sz w:val="20"/>
                <w:szCs w:val="20"/>
              </w:rPr>
              <w:t xml:space="preserve">” as a reference to </w:t>
            </w:r>
            <w:proofErr w:type="spellStart"/>
            <w:r>
              <w:rPr>
                <w:rFonts w:ascii="Aptos" w:hAnsi="Aptos" w:cs="Arial"/>
                <w:bCs/>
                <w:i/>
                <w:iCs/>
                <w:sz w:val="20"/>
                <w:szCs w:val="20"/>
              </w:rPr>
              <w:t>Arteriviridae</w:t>
            </w:r>
            <w:proofErr w:type="spellEnd"/>
            <w:r>
              <w:rPr>
                <w:rFonts w:ascii="Aptos" w:hAnsi="Aptos" w:cs="Arial"/>
                <w:bCs/>
                <w:sz w:val="20"/>
                <w:szCs w:val="20"/>
              </w:rPr>
              <w:t>, and “-</w:t>
            </w:r>
            <w:proofErr w:type="spellStart"/>
            <w:r w:rsidRPr="0081670D">
              <w:rPr>
                <w:rFonts w:ascii="Aptos" w:hAnsi="Aptos" w:cs="Arial"/>
                <w:bCs/>
                <w:i/>
                <w:iCs/>
                <w:sz w:val="20"/>
                <w:szCs w:val="20"/>
              </w:rPr>
              <w:t>virinae</w:t>
            </w:r>
            <w:proofErr w:type="spellEnd"/>
            <w:r>
              <w:rPr>
                <w:rFonts w:ascii="Aptos" w:hAnsi="Aptos" w:cs="Arial"/>
                <w:bCs/>
                <w:sz w:val="20"/>
                <w:szCs w:val="20"/>
              </w:rPr>
              <w:t>”, the suffix for a viral subfamily</w:t>
            </w:r>
          </w:p>
        </w:tc>
      </w:tr>
      <w:tr w:rsidR="001A0AB9" w:rsidRPr="0081670D" w14:paraId="340F3E60" w14:textId="77777777" w:rsidTr="00FC2269">
        <w:trPr>
          <w:trHeight w:val="73"/>
        </w:trPr>
        <w:tc>
          <w:tcPr>
            <w:tcW w:w="2547" w:type="dxa"/>
          </w:tcPr>
          <w:p w14:paraId="5718C3BB" w14:textId="77777777" w:rsidR="001A0AB9" w:rsidRPr="0081670D" w:rsidRDefault="001A0AB9" w:rsidP="005F790F">
            <w:pPr>
              <w:rPr>
                <w:rFonts w:ascii="Aptos" w:hAnsi="Aptos" w:cs="Arial"/>
                <w:bCs/>
                <w:i/>
                <w:iCs/>
                <w:sz w:val="20"/>
                <w:szCs w:val="20"/>
              </w:rPr>
            </w:pPr>
            <w:proofErr w:type="spellStart"/>
            <w:r w:rsidRPr="0081670D">
              <w:rPr>
                <w:rFonts w:ascii="Aptos" w:hAnsi="Aptos" w:cs="Arial"/>
                <w:bCs/>
                <w:i/>
                <w:iCs/>
                <w:sz w:val="20"/>
                <w:szCs w:val="20"/>
              </w:rPr>
              <w:t>Lopartevirinae</w:t>
            </w:r>
            <w:proofErr w:type="spellEnd"/>
          </w:p>
        </w:tc>
        <w:tc>
          <w:tcPr>
            <w:tcW w:w="6379" w:type="dxa"/>
          </w:tcPr>
          <w:p w14:paraId="6C19C7B4" w14:textId="77777777" w:rsidR="001A0AB9" w:rsidRDefault="001A0AB9" w:rsidP="005F790F">
            <w:pPr>
              <w:rPr>
                <w:rFonts w:ascii="Aptos" w:hAnsi="Aptos" w:cs="Arial"/>
                <w:bCs/>
                <w:sz w:val="20"/>
                <w:szCs w:val="20"/>
              </w:rPr>
            </w:pPr>
            <w:r>
              <w:rPr>
                <w:rFonts w:ascii="Aptos" w:hAnsi="Aptos" w:cs="Arial"/>
                <w:bCs/>
                <w:sz w:val="20"/>
                <w:szCs w:val="20"/>
              </w:rPr>
              <w:t>“</w:t>
            </w:r>
            <w:r>
              <w:rPr>
                <w:rFonts w:ascii="Aptos" w:hAnsi="Aptos" w:cs="Arial"/>
                <w:bCs/>
                <w:i/>
                <w:iCs/>
                <w:sz w:val="20"/>
                <w:szCs w:val="20"/>
              </w:rPr>
              <w:t>Lop</w:t>
            </w:r>
            <w:r>
              <w:rPr>
                <w:rFonts w:ascii="Aptos" w:hAnsi="Aptos" w:cs="Arial"/>
                <w:bCs/>
                <w:sz w:val="20"/>
                <w:szCs w:val="20"/>
              </w:rPr>
              <w:t>” as a contraction of “</w:t>
            </w:r>
            <w:proofErr w:type="spellStart"/>
            <w:r>
              <w:rPr>
                <w:rFonts w:ascii="Aptos" w:hAnsi="Aptos" w:cs="Arial"/>
                <w:bCs/>
                <w:sz w:val="20"/>
                <w:szCs w:val="20"/>
              </w:rPr>
              <w:t>lopma</w:t>
            </w:r>
            <w:proofErr w:type="spellEnd"/>
            <w:r>
              <w:rPr>
                <w:rFonts w:ascii="Aptos" w:hAnsi="Aptos" w:cs="Arial"/>
                <w:bCs/>
                <w:sz w:val="20"/>
                <w:szCs w:val="20"/>
              </w:rPr>
              <w:t xml:space="preserve"> virus”, infix “</w:t>
            </w:r>
            <w:proofErr w:type="spellStart"/>
            <w:r>
              <w:rPr>
                <w:rFonts w:ascii="Aptos" w:hAnsi="Aptos" w:cs="Arial"/>
                <w:bCs/>
                <w:i/>
                <w:iCs/>
                <w:sz w:val="20"/>
                <w:szCs w:val="20"/>
              </w:rPr>
              <w:t>arte</w:t>
            </w:r>
            <w:proofErr w:type="spellEnd"/>
            <w:r>
              <w:rPr>
                <w:rFonts w:ascii="Aptos" w:hAnsi="Aptos" w:cs="Arial"/>
                <w:bCs/>
                <w:sz w:val="20"/>
                <w:szCs w:val="20"/>
              </w:rPr>
              <w:t xml:space="preserve">” as a reference to </w:t>
            </w:r>
            <w:proofErr w:type="spellStart"/>
            <w:r>
              <w:rPr>
                <w:rFonts w:ascii="Aptos" w:hAnsi="Aptos" w:cs="Arial"/>
                <w:bCs/>
                <w:i/>
                <w:iCs/>
                <w:sz w:val="20"/>
                <w:szCs w:val="20"/>
              </w:rPr>
              <w:t>Arteriviridae</w:t>
            </w:r>
            <w:proofErr w:type="spellEnd"/>
            <w:r>
              <w:rPr>
                <w:rFonts w:ascii="Aptos" w:hAnsi="Aptos" w:cs="Arial"/>
                <w:bCs/>
                <w:sz w:val="20"/>
                <w:szCs w:val="20"/>
              </w:rPr>
              <w:t>, and “-</w:t>
            </w:r>
            <w:proofErr w:type="spellStart"/>
            <w:r w:rsidRPr="0081670D">
              <w:rPr>
                <w:rFonts w:ascii="Aptos" w:hAnsi="Aptos" w:cs="Arial"/>
                <w:bCs/>
                <w:i/>
                <w:iCs/>
                <w:sz w:val="20"/>
                <w:szCs w:val="20"/>
              </w:rPr>
              <w:t>virinae</w:t>
            </w:r>
            <w:proofErr w:type="spellEnd"/>
            <w:r>
              <w:rPr>
                <w:rFonts w:ascii="Aptos" w:hAnsi="Aptos" w:cs="Arial"/>
                <w:bCs/>
                <w:sz w:val="20"/>
                <w:szCs w:val="20"/>
              </w:rPr>
              <w:t>”, the suffix for a viral subfamily</w:t>
            </w:r>
          </w:p>
        </w:tc>
      </w:tr>
      <w:tr w:rsidR="001A0AB9" w:rsidRPr="0081670D" w14:paraId="5F9A51BD" w14:textId="77777777" w:rsidTr="00FC2269">
        <w:trPr>
          <w:trHeight w:val="73"/>
        </w:trPr>
        <w:tc>
          <w:tcPr>
            <w:tcW w:w="2547" w:type="dxa"/>
          </w:tcPr>
          <w:p w14:paraId="47D8B7A0" w14:textId="77777777" w:rsidR="001A0AB9" w:rsidRPr="0081670D" w:rsidRDefault="001A0AB9" w:rsidP="005F790F">
            <w:pPr>
              <w:rPr>
                <w:rFonts w:ascii="Aptos" w:hAnsi="Aptos" w:cs="Arial"/>
                <w:bCs/>
                <w:i/>
                <w:iCs/>
                <w:sz w:val="20"/>
                <w:szCs w:val="20"/>
              </w:rPr>
            </w:pPr>
            <w:proofErr w:type="spellStart"/>
            <w:r w:rsidRPr="0081670D">
              <w:rPr>
                <w:rFonts w:ascii="Aptos" w:hAnsi="Aptos" w:cs="Arial"/>
                <w:bCs/>
                <w:i/>
                <w:iCs/>
                <w:sz w:val="20"/>
                <w:szCs w:val="20"/>
              </w:rPr>
              <w:t>Prajartevirinae</w:t>
            </w:r>
            <w:proofErr w:type="spellEnd"/>
          </w:p>
        </w:tc>
        <w:tc>
          <w:tcPr>
            <w:tcW w:w="6379" w:type="dxa"/>
          </w:tcPr>
          <w:p w14:paraId="60094B4A" w14:textId="77777777" w:rsidR="001A0AB9" w:rsidRDefault="001A0AB9" w:rsidP="005F790F">
            <w:pPr>
              <w:rPr>
                <w:rFonts w:ascii="Aptos" w:hAnsi="Aptos" w:cs="Arial"/>
                <w:bCs/>
                <w:sz w:val="20"/>
                <w:szCs w:val="20"/>
              </w:rPr>
            </w:pPr>
            <w:r>
              <w:rPr>
                <w:rFonts w:ascii="Aptos" w:hAnsi="Aptos" w:cs="Arial"/>
                <w:bCs/>
                <w:sz w:val="20"/>
                <w:szCs w:val="20"/>
              </w:rPr>
              <w:t>“</w:t>
            </w:r>
            <w:r w:rsidRPr="00084C60">
              <w:rPr>
                <w:rFonts w:ascii="Aptos" w:hAnsi="Aptos" w:cs="Arial"/>
                <w:bCs/>
                <w:i/>
                <w:iCs/>
                <w:sz w:val="20"/>
                <w:szCs w:val="20"/>
              </w:rPr>
              <w:t>Praj</w:t>
            </w:r>
            <w:r>
              <w:rPr>
                <w:rFonts w:ascii="Aptos" w:hAnsi="Aptos" w:cs="Arial"/>
                <w:bCs/>
                <w:sz w:val="20"/>
                <w:szCs w:val="20"/>
              </w:rPr>
              <w:t>” as a contraction of “</w:t>
            </w:r>
            <w:proofErr w:type="spellStart"/>
            <w:r>
              <w:rPr>
                <w:rFonts w:ascii="Aptos" w:hAnsi="Aptos" w:cs="Arial"/>
                <w:bCs/>
                <w:sz w:val="20"/>
                <w:szCs w:val="20"/>
              </w:rPr>
              <w:t>praja</w:t>
            </w:r>
            <w:proofErr w:type="spellEnd"/>
            <w:r>
              <w:rPr>
                <w:rFonts w:ascii="Aptos" w:hAnsi="Aptos" w:cs="Arial"/>
                <w:bCs/>
                <w:sz w:val="20"/>
                <w:szCs w:val="20"/>
              </w:rPr>
              <w:t xml:space="preserve"> virus”, infix “</w:t>
            </w:r>
            <w:proofErr w:type="spellStart"/>
            <w:r>
              <w:rPr>
                <w:rFonts w:ascii="Aptos" w:hAnsi="Aptos" w:cs="Arial"/>
                <w:bCs/>
                <w:i/>
                <w:iCs/>
                <w:sz w:val="20"/>
                <w:szCs w:val="20"/>
              </w:rPr>
              <w:t>arte</w:t>
            </w:r>
            <w:proofErr w:type="spellEnd"/>
            <w:r>
              <w:rPr>
                <w:rFonts w:ascii="Aptos" w:hAnsi="Aptos" w:cs="Arial"/>
                <w:bCs/>
                <w:sz w:val="20"/>
                <w:szCs w:val="20"/>
              </w:rPr>
              <w:t xml:space="preserve">” as a reference to </w:t>
            </w:r>
            <w:proofErr w:type="spellStart"/>
            <w:r>
              <w:rPr>
                <w:rFonts w:ascii="Aptos" w:hAnsi="Aptos" w:cs="Arial"/>
                <w:bCs/>
                <w:i/>
                <w:iCs/>
                <w:sz w:val="20"/>
                <w:szCs w:val="20"/>
              </w:rPr>
              <w:t>Arteriviridae</w:t>
            </w:r>
            <w:proofErr w:type="spellEnd"/>
            <w:r>
              <w:rPr>
                <w:rFonts w:ascii="Aptos" w:hAnsi="Aptos" w:cs="Arial"/>
                <w:bCs/>
                <w:sz w:val="20"/>
                <w:szCs w:val="20"/>
              </w:rPr>
              <w:t>, and “-</w:t>
            </w:r>
            <w:proofErr w:type="spellStart"/>
            <w:r w:rsidRPr="0081670D">
              <w:rPr>
                <w:rFonts w:ascii="Aptos" w:hAnsi="Aptos" w:cs="Arial"/>
                <w:bCs/>
                <w:i/>
                <w:iCs/>
                <w:sz w:val="20"/>
                <w:szCs w:val="20"/>
              </w:rPr>
              <w:t>virinae</w:t>
            </w:r>
            <w:proofErr w:type="spellEnd"/>
            <w:r>
              <w:rPr>
                <w:rFonts w:ascii="Aptos" w:hAnsi="Aptos" w:cs="Arial"/>
                <w:bCs/>
                <w:sz w:val="20"/>
                <w:szCs w:val="20"/>
              </w:rPr>
              <w:t>”, the suffix for a viral subfamily</w:t>
            </w:r>
          </w:p>
        </w:tc>
      </w:tr>
      <w:tr w:rsidR="001A0AB9" w:rsidRPr="0081670D" w14:paraId="105C7FC7" w14:textId="77777777" w:rsidTr="0043007A">
        <w:trPr>
          <w:trHeight w:val="73"/>
        </w:trPr>
        <w:tc>
          <w:tcPr>
            <w:tcW w:w="2547" w:type="dxa"/>
          </w:tcPr>
          <w:p w14:paraId="1889ADA7" w14:textId="77777777" w:rsidR="001A0AB9" w:rsidRPr="0081670D" w:rsidRDefault="001A0AB9" w:rsidP="0043007A">
            <w:pPr>
              <w:rPr>
                <w:rFonts w:ascii="Aptos" w:hAnsi="Aptos" w:cs="Arial"/>
                <w:bCs/>
                <w:i/>
                <w:iCs/>
                <w:sz w:val="20"/>
                <w:szCs w:val="20"/>
              </w:rPr>
            </w:pPr>
            <w:proofErr w:type="spellStart"/>
            <w:r w:rsidRPr="0034654C">
              <w:rPr>
                <w:rFonts w:ascii="Aptos" w:hAnsi="Aptos" w:cs="Arial"/>
                <w:bCs/>
                <w:i/>
                <w:iCs/>
                <w:sz w:val="20"/>
                <w:szCs w:val="20"/>
              </w:rPr>
              <w:t>Almartevirus</w:t>
            </w:r>
            <w:proofErr w:type="spellEnd"/>
            <w:r w:rsidRPr="0034654C">
              <w:rPr>
                <w:rFonts w:ascii="Aptos" w:hAnsi="Aptos" w:cs="Arial"/>
                <w:bCs/>
                <w:i/>
                <w:iCs/>
                <w:sz w:val="20"/>
                <w:szCs w:val="20"/>
              </w:rPr>
              <w:t xml:space="preserve"> </w:t>
            </w:r>
          </w:p>
        </w:tc>
        <w:tc>
          <w:tcPr>
            <w:tcW w:w="6379" w:type="dxa"/>
          </w:tcPr>
          <w:p w14:paraId="74D7A832" w14:textId="0FED7470" w:rsidR="001A0AB9" w:rsidRDefault="00112D49" w:rsidP="0043007A">
            <w:pPr>
              <w:rPr>
                <w:rFonts w:ascii="Aptos" w:hAnsi="Aptos" w:cs="Arial"/>
                <w:bCs/>
                <w:sz w:val="20"/>
                <w:szCs w:val="20"/>
              </w:rPr>
            </w:pPr>
            <w:r>
              <w:rPr>
                <w:rFonts w:ascii="Aptos" w:hAnsi="Aptos" w:cs="Arial"/>
                <w:bCs/>
                <w:sz w:val="20"/>
                <w:szCs w:val="20"/>
              </w:rPr>
              <w:t>“</w:t>
            </w:r>
            <w:r>
              <w:rPr>
                <w:rFonts w:ascii="Aptos" w:hAnsi="Aptos" w:cs="Arial"/>
                <w:bCs/>
                <w:i/>
                <w:iCs/>
                <w:sz w:val="20"/>
                <w:szCs w:val="20"/>
              </w:rPr>
              <w:t>Alm</w:t>
            </w:r>
            <w:r>
              <w:rPr>
                <w:rFonts w:ascii="Aptos" w:hAnsi="Aptos" w:cs="Arial"/>
                <w:bCs/>
                <w:sz w:val="20"/>
                <w:szCs w:val="20"/>
              </w:rPr>
              <w:t>” as a contraction of Alamogordo, New Mexico, USA, where PBJV was discovered, infix “</w:t>
            </w:r>
            <w:proofErr w:type="spellStart"/>
            <w:r>
              <w:rPr>
                <w:rFonts w:ascii="Aptos" w:hAnsi="Aptos" w:cs="Arial"/>
                <w:bCs/>
                <w:i/>
                <w:iCs/>
                <w:sz w:val="20"/>
                <w:szCs w:val="20"/>
              </w:rPr>
              <w:t>arte</w:t>
            </w:r>
            <w:proofErr w:type="spellEnd"/>
            <w:r>
              <w:rPr>
                <w:rFonts w:ascii="Aptos" w:hAnsi="Aptos" w:cs="Arial"/>
                <w:bCs/>
                <w:sz w:val="20"/>
                <w:szCs w:val="20"/>
              </w:rPr>
              <w:t xml:space="preserve">” as a reference to </w:t>
            </w:r>
            <w:proofErr w:type="spellStart"/>
            <w:r>
              <w:rPr>
                <w:rFonts w:ascii="Aptos" w:hAnsi="Aptos" w:cs="Arial"/>
                <w:bCs/>
                <w:i/>
                <w:iCs/>
                <w:sz w:val="20"/>
                <w:szCs w:val="20"/>
              </w:rPr>
              <w:t>Arteriviridae</w:t>
            </w:r>
            <w:proofErr w:type="spellEnd"/>
            <w:r>
              <w:rPr>
                <w:rFonts w:ascii="Aptos" w:hAnsi="Aptos" w:cs="Arial"/>
                <w:bCs/>
                <w:sz w:val="20"/>
                <w:szCs w:val="20"/>
              </w:rPr>
              <w:t>, and “-</w:t>
            </w:r>
            <w:r w:rsidRPr="0081670D">
              <w:rPr>
                <w:rFonts w:ascii="Aptos" w:hAnsi="Aptos" w:cs="Arial"/>
                <w:bCs/>
                <w:i/>
                <w:iCs/>
                <w:sz w:val="20"/>
                <w:szCs w:val="20"/>
              </w:rPr>
              <w:t>vir</w:t>
            </w:r>
            <w:r>
              <w:rPr>
                <w:rFonts w:ascii="Aptos" w:hAnsi="Aptos" w:cs="Arial"/>
                <w:bCs/>
                <w:i/>
                <w:iCs/>
                <w:sz w:val="20"/>
                <w:szCs w:val="20"/>
              </w:rPr>
              <w:t>us</w:t>
            </w:r>
            <w:r>
              <w:rPr>
                <w:rFonts w:ascii="Aptos" w:hAnsi="Aptos" w:cs="Arial"/>
                <w:bCs/>
                <w:sz w:val="20"/>
                <w:szCs w:val="20"/>
              </w:rPr>
              <w:t>”, the suffix for a viral genus</w:t>
            </w:r>
          </w:p>
        </w:tc>
      </w:tr>
      <w:tr w:rsidR="001A0AB9" w:rsidRPr="0081670D" w14:paraId="647A237B" w14:textId="77777777" w:rsidTr="0043007A">
        <w:trPr>
          <w:trHeight w:val="73"/>
        </w:trPr>
        <w:tc>
          <w:tcPr>
            <w:tcW w:w="2547" w:type="dxa"/>
          </w:tcPr>
          <w:p w14:paraId="479EA147" w14:textId="77777777" w:rsidR="001A0AB9" w:rsidRPr="0081670D" w:rsidRDefault="001A0AB9" w:rsidP="0043007A">
            <w:pPr>
              <w:rPr>
                <w:rFonts w:ascii="Aptos" w:hAnsi="Aptos" w:cs="Arial"/>
                <w:bCs/>
                <w:i/>
                <w:iCs/>
                <w:sz w:val="20"/>
                <w:szCs w:val="20"/>
              </w:rPr>
            </w:pPr>
            <w:proofErr w:type="spellStart"/>
            <w:r w:rsidRPr="0034654C">
              <w:rPr>
                <w:rFonts w:ascii="Aptos" w:hAnsi="Aptos" w:cs="Arial"/>
                <w:bCs/>
                <w:i/>
                <w:iCs/>
                <w:sz w:val="20"/>
                <w:szCs w:val="20"/>
              </w:rPr>
              <w:t>Artartevirus</w:t>
            </w:r>
            <w:proofErr w:type="spellEnd"/>
            <w:r w:rsidRPr="0034654C">
              <w:rPr>
                <w:rFonts w:ascii="Aptos" w:hAnsi="Aptos" w:cs="Arial"/>
                <w:bCs/>
                <w:i/>
                <w:iCs/>
                <w:sz w:val="20"/>
                <w:szCs w:val="20"/>
              </w:rPr>
              <w:t xml:space="preserve"> </w:t>
            </w:r>
          </w:p>
        </w:tc>
        <w:tc>
          <w:tcPr>
            <w:tcW w:w="6379" w:type="dxa"/>
          </w:tcPr>
          <w:p w14:paraId="2B9DEC2C" w14:textId="48B5F123" w:rsidR="001A0AB9" w:rsidRDefault="00112D49" w:rsidP="0043007A">
            <w:pPr>
              <w:rPr>
                <w:rFonts w:ascii="Aptos" w:hAnsi="Aptos" w:cs="Arial"/>
                <w:bCs/>
                <w:sz w:val="20"/>
                <w:szCs w:val="20"/>
              </w:rPr>
            </w:pPr>
            <w:r>
              <w:rPr>
                <w:rFonts w:ascii="Aptos" w:hAnsi="Aptos" w:cs="Arial"/>
                <w:bCs/>
                <w:sz w:val="20"/>
                <w:szCs w:val="20"/>
              </w:rPr>
              <w:t>“</w:t>
            </w:r>
            <w:r>
              <w:rPr>
                <w:rFonts w:ascii="Aptos" w:hAnsi="Aptos" w:cs="Arial"/>
                <w:bCs/>
                <w:i/>
                <w:iCs/>
                <w:sz w:val="20"/>
                <w:szCs w:val="20"/>
              </w:rPr>
              <w:t>Art</w:t>
            </w:r>
            <w:r>
              <w:rPr>
                <w:rFonts w:ascii="Aptos" w:hAnsi="Aptos" w:cs="Arial"/>
                <w:bCs/>
                <w:sz w:val="20"/>
                <w:szCs w:val="20"/>
              </w:rPr>
              <w:t>” as a contraction of</w:t>
            </w:r>
            <w:r w:rsidR="00084C60">
              <w:rPr>
                <w:rFonts w:ascii="Aptos" w:hAnsi="Aptos" w:cs="Arial"/>
                <w:bCs/>
                <w:sz w:val="20"/>
                <w:szCs w:val="20"/>
              </w:rPr>
              <w:t xml:space="preserve"> “arteritis” (a reference to EAV)</w:t>
            </w:r>
            <w:r>
              <w:rPr>
                <w:rFonts w:ascii="Aptos" w:hAnsi="Aptos" w:cs="Arial"/>
                <w:bCs/>
                <w:sz w:val="20"/>
                <w:szCs w:val="20"/>
              </w:rPr>
              <w:t>, infix “</w:t>
            </w:r>
            <w:proofErr w:type="spellStart"/>
            <w:r>
              <w:rPr>
                <w:rFonts w:ascii="Aptos" w:hAnsi="Aptos" w:cs="Arial"/>
                <w:bCs/>
                <w:i/>
                <w:iCs/>
                <w:sz w:val="20"/>
                <w:szCs w:val="20"/>
              </w:rPr>
              <w:t>arte</w:t>
            </w:r>
            <w:proofErr w:type="spellEnd"/>
            <w:r>
              <w:rPr>
                <w:rFonts w:ascii="Aptos" w:hAnsi="Aptos" w:cs="Arial"/>
                <w:bCs/>
                <w:sz w:val="20"/>
                <w:szCs w:val="20"/>
              </w:rPr>
              <w:t xml:space="preserve">” as a reference to </w:t>
            </w:r>
            <w:proofErr w:type="spellStart"/>
            <w:r>
              <w:rPr>
                <w:rFonts w:ascii="Aptos" w:hAnsi="Aptos" w:cs="Arial"/>
                <w:bCs/>
                <w:i/>
                <w:iCs/>
                <w:sz w:val="20"/>
                <w:szCs w:val="20"/>
              </w:rPr>
              <w:t>Arteriviridae</w:t>
            </w:r>
            <w:proofErr w:type="spellEnd"/>
            <w:r>
              <w:rPr>
                <w:rFonts w:ascii="Aptos" w:hAnsi="Aptos" w:cs="Arial"/>
                <w:bCs/>
                <w:sz w:val="20"/>
                <w:szCs w:val="20"/>
              </w:rPr>
              <w:t>, and “-</w:t>
            </w:r>
            <w:r w:rsidRPr="0081670D">
              <w:rPr>
                <w:rFonts w:ascii="Aptos" w:hAnsi="Aptos" w:cs="Arial"/>
                <w:bCs/>
                <w:i/>
                <w:iCs/>
                <w:sz w:val="20"/>
                <w:szCs w:val="20"/>
              </w:rPr>
              <w:t>vir</w:t>
            </w:r>
            <w:r>
              <w:rPr>
                <w:rFonts w:ascii="Aptos" w:hAnsi="Aptos" w:cs="Arial"/>
                <w:bCs/>
                <w:i/>
                <w:iCs/>
                <w:sz w:val="20"/>
                <w:szCs w:val="20"/>
              </w:rPr>
              <w:t>us</w:t>
            </w:r>
            <w:r>
              <w:rPr>
                <w:rFonts w:ascii="Aptos" w:hAnsi="Aptos" w:cs="Arial"/>
                <w:bCs/>
                <w:sz w:val="20"/>
                <w:szCs w:val="20"/>
              </w:rPr>
              <w:t>”, the suffix for a viral genus</w:t>
            </w:r>
          </w:p>
        </w:tc>
      </w:tr>
      <w:tr w:rsidR="001A0AB9" w:rsidRPr="0081670D" w14:paraId="2222BCBE" w14:textId="77777777" w:rsidTr="0043007A">
        <w:trPr>
          <w:trHeight w:val="73"/>
        </w:trPr>
        <w:tc>
          <w:tcPr>
            <w:tcW w:w="2547" w:type="dxa"/>
          </w:tcPr>
          <w:p w14:paraId="3CB01B2C" w14:textId="77777777" w:rsidR="001A0AB9" w:rsidRPr="0081670D" w:rsidRDefault="001A0AB9" w:rsidP="0043007A">
            <w:pPr>
              <w:rPr>
                <w:rFonts w:ascii="Aptos" w:hAnsi="Aptos" w:cs="Arial"/>
                <w:bCs/>
                <w:i/>
                <w:iCs/>
                <w:sz w:val="20"/>
                <w:szCs w:val="20"/>
              </w:rPr>
            </w:pPr>
            <w:proofErr w:type="spellStart"/>
            <w:r w:rsidRPr="0034654C">
              <w:rPr>
                <w:rFonts w:ascii="Aptos" w:hAnsi="Aptos" w:cs="Arial"/>
                <w:bCs/>
                <w:i/>
                <w:iCs/>
                <w:sz w:val="20"/>
                <w:szCs w:val="20"/>
              </w:rPr>
              <w:t>Bethartevirus</w:t>
            </w:r>
            <w:proofErr w:type="spellEnd"/>
            <w:r w:rsidRPr="0034654C">
              <w:rPr>
                <w:rFonts w:ascii="Aptos" w:hAnsi="Aptos" w:cs="Arial"/>
                <w:bCs/>
                <w:i/>
                <w:iCs/>
                <w:sz w:val="20"/>
                <w:szCs w:val="20"/>
              </w:rPr>
              <w:t xml:space="preserve"> </w:t>
            </w:r>
          </w:p>
        </w:tc>
        <w:tc>
          <w:tcPr>
            <w:tcW w:w="6379" w:type="dxa"/>
          </w:tcPr>
          <w:p w14:paraId="4B0F39A1" w14:textId="019D5FAC" w:rsidR="001A0AB9" w:rsidRDefault="00112D49" w:rsidP="0043007A">
            <w:pPr>
              <w:rPr>
                <w:rFonts w:ascii="Aptos" w:hAnsi="Aptos" w:cs="Arial"/>
                <w:bCs/>
                <w:sz w:val="20"/>
                <w:szCs w:val="20"/>
              </w:rPr>
            </w:pPr>
            <w:r>
              <w:rPr>
                <w:rFonts w:ascii="Aptos" w:hAnsi="Aptos" w:cs="Arial"/>
                <w:bCs/>
                <w:sz w:val="20"/>
                <w:szCs w:val="20"/>
              </w:rPr>
              <w:t>“</w:t>
            </w:r>
            <w:r w:rsidRPr="00C51CFD">
              <w:rPr>
                <w:rFonts w:ascii="Aptos" w:hAnsi="Aptos" w:cs="Arial"/>
                <w:bCs/>
                <w:i/>
                <w:iCs/>
                <w:sz w:val="20"/>
                <w:szCs w:val="20"/>
              </w:rPr>
              <w:t>Beth</w:t>
            </w:r>
            <w:r>
              <w:rPr>
                <w:rFonts w:ascii="Aptos" w:hAnsi="Aptos" w:cs="Arial"/>
                <w:bCs/>
                <w:sz w:val="20"/>
                <w:szCs w:val="20"/>
              </w:rPr>
              <w:t>” as a contraction of</w:t>
            </w:r>
            <w:r w:rsidR="00084C60">
              <w:rPr>
                <w:rFonts w:ascii="Aptos" w:hAnsi="Aptos" w:cs="Arial"/>
                <w:bCs/>
                <w:sz w:val="20"/>
                <w:szCs w:val="20"/>
              </w:rPr>
              <w:t xml:space="preserve"> “Bethesda”, Maryland, USA (where SHFV was discovered)</w:t>
            </w:r>
            <w:r>
              <w:rPr>
                <w:rFonts w:ascii="Aptos" w:hAnsi="Aptos" w:cs="Arial"/>
                <w:bCs/>
                <w:sz w:val="20"/>
                <w:szCs w:val="20"/>
              </w:rPr>
              <w:t>, infix “</w:t>
            </w:r>
            <w:proofErr w:type="spellStart"/>
            <w:r>
              <w:rPr>
                <w:rFonts w:ascii="Aptos" w:hAnsi="Aptos" w:cs="Arial"/>
                <w:bCs/>
                <w:i/>
                <w:iCs/>
                <w:sz w:val="20"/>
                <w:szCs w:val="20"/>
              </w:rPr>
              <w:t>arte</w:t>
            </w:r>
            <w:proofErr w:type="spellEnd"/>
            <w:r>
              <w:rPr>
                <w:rFonts w:ascii="Aptos" w:hAnsi="Aptos" w:cs="Arial"/>
                <w:bCs/>
                <w:sz w:val="20"/>
                <w:szCs w:val="20"/>
              </w:rPr>
              <w:t xml:space="preserve">” as a reference to </w:t>
            </w:r>
            <w:proofErr w:type="spellStart"/>
            <w:r>
              <w:rPr>
                <w:rFonts w:ascii="Aptos" w:hAnsi="Aptos" w:cs="Arial"/>
                <w:bCs/>
                <w:i/>
                <w:iCs/>
                <w:sz w:val="20"/>
                <w:szCs w:val="20"/>
              </w:rPr>
              <w:t>Arteriviridae</w:t>
            </w:r>
            <w:proofErr w:type="spellEnd"/>
            <w:r>
              <w:rPr>
                <w:rFonts w:ascii="Aptos" w:hAnsi="Aptos" w:cs="Arial"/>
                <w:bCs/>
                <w:sz w:val="20"/>
                <w:szCs w:val="20"/>
              </w:rPr>
              <w:t>, and “-</w:t>
            </w:r>
            <w:r w:rsidRPr="0081670D">
              <w:rPr>
                <w:rFonts w:ascii="Aptos" w:hAnsi="Aptos" w:cs="Arial"/>
                <w:bCs/>
                <w:i/>
                <w:iCs/>
                <w:sz w:val="20"/>
                <w:szCs w:val="20"/>
              </w:rPr>
              <w:t>vir</w:t>
            </w:r>
            <w:r>
              <w:rPr>
                <w:rFonts w:ascii="Aptos" w:hAnsi="Aptos" w:cs="Arial"/>
                <w:bCs/>
                <w:i/>
                <w:iCs/>
                <w:sz w:val="20"/>
                <w:szCs w:val="20"/>
              </w:rPr>
              <w:t>us</w:t>
            </w:r>
            <w:r>
              <w:rPr>
                <w:rFonts w:ascii="Aptos" w:hAnsi="Aptos" w:cs="Arial"/>
                <w:bCs/>
                <w:sz w:val="20"/>
                <w:szCs w:val="20"/>
              </w:rPr>
              <w:t>”, the suffix for a viral genus</w:t>
            </w:r>
          </w:p>
        </w:tc>
      </w:tr>
      <w:tr w:rsidR="001A0AB9" w:rsidRPr="0081670D" w14:paraId="5A6C5C89" w14:textId="77777777" w:rsidTr="0043007A">
        <w:trPr>
          <w:trHeight w:val="73"/>
        </w:trPr>
        <w:tc>
          <w:tcPr>
            <w:tcW w:w="2547" w:type="dxa"/>
          </w:tcPr>
          <w:p w14:paraId="29AF840A" w14:textId="77777777" w:rsidR="001A0AB9" w:rsidRPr="0081670D" w:rsidRDefault="001A0AB9" w:rsidP="0043007A">
            <w:pPr>
              <w:rPr>
                <w:rFonts w:ascii="Aptos" w:hAnsi="Aptos" w:cs="Arial"/>
                <w:bCs/>
                <w:i/>
                <w:iCs/>
                <w:sz w:val="20"/>
                <w:szCs w:val="20"/>
              </w:rPr>
            </w:pPr>
            <w:proofErr w:type="spellStart"/>
            <w:r w:rsidRPr="0034654C">
              <w:rPr>
                <w:rFonts w:ascii="Aptos" w:hAnsi="Aptos" w:cs="Arial"/>
                <w:bCs/>
                <w:i/>
                <w:iCs/>
                <w:sz w:val="20"/>
                <w:szCs w:val="20"/>
              </w:rPr>
              <w:t>Cerartevirus</w:t>
            </w:r>
            <w:proofErr w:type="spellEnd"/>
            <w:r w:rsidRPr="0034654C">
              <w:rPr>
                <w:rFonts w:ascii="Aptos" w:hAnsi="Aptos" w:cs="Arial"/>
                <w:bCs/>
                <w:i/>
                <w:iCs/>
                <w:sz w:val="20"/>
                <w:szCs w:val="20"/>
              </w:rPr>
              <w:t xml:space="preserve"> </w:t>
            </w:r>
          </w:p>
        </w:tc>
        <w:tc>
          <w:tcPr>
            <w:tcW w:w="6379" w:type="dxa"/>
          </w:tcPr>
          <w:p w14:paraId="4D694441" w14:textId="0B26DC94" w:rsidR="001A0AB9" w:rsidRDefault="00112D49" w:rsidP="0043007A">
            <w:pPr>
              <w:rPr>
                <w:rFonts w:ascii="Aptos" w:hAnsi="Aptos" w:cs="Arial"/>
                <w:bCs/>
                <w:sz w:val="20"/>
                <w:szCs w:val="20"/>
              </w:rPr>
            </w:pPr>
            <w:r>
              <w:rPr>
                <w:rFonts w:ascii="Aptos" w:hAnsi="Aptos" w:cs="Arial"/>
                <w:bCs/>
                <w:sz w:val="20"/>
                <w:szCs w:val="20"/>
              </w:rPr>
              <w:t>“</w:t>
            </w:r>
            <w:r w:rsidRPr="00C51CFD">
              <w:rPr>
                <w:rFonts w:ascii="Aptos" w:hAnsi="Aptos" w:cs="Arial"/>
                <w:bCs/>
                <w:i/>
                <w:iCs/>
                <w:sz w:val="20"/>
                <w:szCs w:val="20"/>
              </w:rPr>
              <w:t>Cer</w:t>
            </w:r>
            <w:r>
              <w:rPr>
                <w:rFonts w:ascii="Aptos" w:hAnsi="Aptos" w:cs="Arial"/>
                <w:bCs/>
                <w:sz w:val="20"/>
                <w:szCs w:val="20"/>
              </w:rPr>
              <w:t>” as a contraction of</w:t>
            </w:r>
            <w:r w:rsidR="00084C60">
              <w:rPr>
                <w:rFonts w:ascii="Aptos" w:hAnsi="Aptos" w:cs="Arial"/>
                <w:bCs/>
                <w:sz w:val="20"/>
                <w:szCs w:val="20"/>
              </w:rPr>
              <w:t xml:space="preserve"> “</w:t>
            </w:r>
            <w:r w:rsidR="00084C60">
              <w:rPr>
                <w:rFonts w:ascii="Aptos" w:hAnsi="Aptos" w:cs="Arial"/>
                <w:bCs/>
                <w:i/>
                <w:iCs/>
                <w:sz w:val="20"/>
                <w:szCs w:val="20"/>
              </w:rPr>
              <w:t>Cercopithecus</w:t>
            </w:r>
            <w:r w:rsidR="00084C60">
              <w:rPr>
                <w:rFonts w:ascii="Aptos" w:hAnsi="Aptos" w:cs="Arial"/>
                <w:bCs/>
                <w:sz w:val="20"/>
                <w:szCs w:val="20"/>
              </w:rPr>
              <w:t xml:space="preserve">” (host genus of </w:t>
            </w:r>
            <w:r w:rsidR="00084C60" w:rsidRPr="00084C60">
              <w:rPr>
                <w:rFonts w:ascii="Aptos" w:hAnsi="Aptos" w:cs="Arial"/>
                <w:bCs/>
                <w:sz w:val="20"/>
                <w:szCs w:val="20"/>
              </w:rPr>
              <w:t>DeBMV1</w:t>
            </w:r>
            <w:r w:rsidR="00084C60">
              <w:rPr>
                <w:rFonts w:ascii="Aptos" w:hAnsi="Aptos" w:cs="Arial"/>
                <w:bCs/>
                <w:sz w:val="20"/>
                <w:szCs w:val="20"/>
              </w:rPr>
              <w:t>)</w:t>
            </w:r>
            <w:r>
              <w:rPr>
                <w:rFonts w:ascii="Aptos" w:hAnsi="Aptos" w:cs="Arial"/>
                <w:bCs/>
                <w:sz w:val="20"/>
                <w:szCs w:val="20"/>
              </w:rPr>
              <w:t>, infix “</w:t>
            </w:r>
            <w:proofErr w:type="spellStart"/>
            <w:r>
              <w:rPr>
                <w:rFonts w:ascii="Aptos" w:hAnsi="Aptos" w:cs="Arial"/>
                <w:bCs/>
                <w:i/>
                <w:iCs/>
                <w:sz w:val="20"/>
                <w:szCs w:val="20"/>
              </w:rPr>
              <w:t>arte</w:t>
            </w:r>
            <w:proofErr w:type="spellEnd"/>
            <w:r>
              <w:rPr>
                <w:rFonts w:ascii="Aptos" w:hAnsi="Aptos" w:cs="Arial"/>
                <w:bCs/>
                <w:sz w:val="20"/>
                <w:szCs w:val="20"/>
              </w:rPr>
              <w:t xml:space="preserve">” as a reference to </w:t>
            </w:r>
            <w:proofErr w:type="spellStart"/>
            <w:r>
              <w:rPr>
                <w:rFonts w:ascii="Aptos" w:hAnsi="Aptos" w:cs="Arial"/>
                <w:bCs/>
                <w:i/>
                <w:iCs/>
                <w:sz w:val="20"/>
                <w:szCs w:val="20"/>
              </w:rPr>
              <w:t>Arteriviridae</w:t>
            </w:r>
            <w:proofErr w:type="spellEnd"/>
            <w:r>
              <w:rPr>
                <w:rFonts w:ascii="Aptos" w:hAnsi="Aptos" w:cs="Arial"/>
                <w:bCs/>
                <w:sz w:val="20"/>
                <w:szCs w:val="20"/>
              </w:rPr>
              <w:t>, and “-</w:t>
            </w:r>
            <w:r w:rsidRPr="0081670D">
              <w:rPr>
                <w:rFonts w:ascii="Aptos" w:hAnsi="Aptos" w:cs="Arial"/>
                <w:bCs/>
                <w:i/>
                <w:iCs/>
                <w:sz w:val="20"/>
                <w:szCs w:val="20"/>
              </w:rPr>
              <w:t>vir</w:t>
            </w:r>
            <w:r>
              <w:rPr>
                <w:rFonts w:ascii="Aptos" w:hAnsi="Aptos" w:cs="Arial"/>
                <w:bCs/>
                <w:i/>
                <w:iCs/>
                <w:sz w:val="20"/>
                <w:szCs w:val="20"/>
              </w:rPr>
              <w:t>us</w:t>
            </w:r>
            <w:r>
              <w:rPr>
                <w:rFonts w:ascii="Aptos" w:hAnsi="Aptos" w:cs="Arial"/>
                <w:bCs/>
                <w:sz w:val="20"/>
                <w:szCs w:val="20"/>
              </w:rPr>
              <w:t>”, the suffix for a viral genus</w:t>
            </w:r>
          </w:p>
        </w:tc>
      </w:tr>
      <w:tr w:rsidR="001A0AB9" w:rsidRPr="0081670D" w14:paraId="45D0C319" w14:textId="77777777" w:rsidTr="0043007A">
        <w:trPr>
          <w:trHeight w:val="73"/>
        </w:trPr>
        <w:tc>
          <w:tcPr>
            <w:tcW w:w="2547" w:type="dxa"/>
          </w:tcPr>
          <w:p w14:paraId="0A26D554" w14:textId="77777777" w:rsidR="001A0AB9" w:rsidRPr="0081670D" w:rsidRDefault="001A0AB9" w:rsidP="0043007A">
            <w:pPr>
              <w:rPr>
                <w:rFonts w:ascii="Aptos" w:hAnsi="Aptos" w:cs="Arial"/>
                <w:bCs/>
                <w:i/>
                <w:iCs/>
                <w:sz w:val="20"/>
                <w:szCs w:val="20"/>
              </w:rPr>
            </w:pPr>
            <w:proofErr w:type="spellStart"/>
            <w:r w:rsidRPr="0034654C">
              <w:rPr>
                <w:rFonts w:ascii="Aptos" w:hAnsi="Aptos" w:cs="Arial"/>
                <w:bCs/>
                <w:i/>
                <w:iCs/>
                <w:sz w:val="20"/>
                <w:szCs w:val="20"/>
              </w:rPr>
              <w:t>Chinartevirus</w:t>
            </w:r>
            <w:proofErr w:type="spellEnd"/>
            <w:r w:rsidRPr="0034654C">
              <w:rPr>
                <w:rFonts w:ascii="Aptos" w:hAnsi="Aptos" w:cs="Arial"/>
                <w:bCs/>
                <w:i/>
                <w:iCs/>
                <w:sz w:val="20"/>
                <w:szCs w:val="20"/>
              </w:rPr>
              <w:t xml:space="preserve"> </w:t>
            </w:r>
          </w:p>
        </w:tc>
        <w:tc>
          <w:tcPr>
            <w:tcW w:w="6379" w:type="dxa"/>
          </w:tcPr>
          <w:p w14:paraId="0ED2BE07" w14:textId="1DB21A6C" w:rsidR="001A0AB9" w:rsidRDefault="00112D49" w:rsidP="0043007A">
            <w:pPr>
              <w:rPr>
                <w:rFonts w:ascii="Aptos" w:hAnsi="Aptos" w:cs="Arial"/>
                <w:bCs/>
                <w:sz w:val="20"/>
                <w:szCs w:val="20"/>
              </w:rPr>
            </w:pPr>
            <w:r>
              <w:rPr>
                <w:rFonts w:ascii="Aptos" w:hAnsi="Aptos" w:cs="Arial"/>
                <w:bCs/>
                <w:sz w:val="20"/>
                <w:szCs w:val="20"/>
              </w:rPr>
              <w:t>“</w:t>
            </w:r>
            <w:r w:rsidRPr="00C51CFD">
              <w:rPr>
                <w:rFonts w:ascii="Aptos" w:hAnsi="Aptos" w:cs="Arial"/>
                <w:bCs/>
                <w:i/>
                <w:iCs/>
                <w:sz w:val="20"/>
                <w:szCs w:val="20"/>
              </w:rPr>
              <w:t>Chin</w:t>
            </w:r>
            <w:r>
              <w:rPr>
                <w:rFonts w:ascii="Aptos" w:hAnsi="Aptos" w:cs="Arial"/>
                <w:bCs/>
                <w:sz w:val="20"/>
                <w:szCs w:val="20"/>
              </w:rPr>
              <w:t>” as a contraction of</w:t>
            </w:r>
            <w:r w:rsidR="00084C60">
              <w:rPr>
                <w:rFonts w:ascii="Aptos" w:hAnsi="Aptos" w:cs="Arial"/>
                <w:bCs/>
                <w:sz w:val="20"/>
                <w:szCs w:val="20"/>
              </w:rPr>
              <w:t xml:space="preserve"> “</w:t>
            </w:r>
            <w:r w:rsidR="00084C60" w:rsidRPr="00084C60">
              <w:rPr>
                <w:rFonts w:ascii="Aptos" w:hAnsi="Aptos" w:cs="Arial"/>
                <w:bCs/>
                <w:i/>
                <w:iCs/>
                <w:sz w:val="20"/>
                <w:szCs w:val="20"/>
              </w:rPr>
              <w:t>Chinchilla</w:t>
            </w:r>
            <w:r w:rsidR="00084C60">
              <w:rPr>
                <w:rFonts w:ascii="Aptos" w:hAnsi="Aptos" w:cs="Arial"/>
                <w:bCs/>
                <w:sz w:val="20"/>
                <w:szCs w:val="20"/>
              </w:rPr>
              <w:t xml:space="preserve">” (host genus of </w:t>
            </w:r>
            <w:proofErr w:type="spellStart"/>
            <w:r w:rsidR="00084C60" w:rsidRPr="00084C60">
              <w:rPr>
                <w:rFonts w:ascii="Aptos" w:hAnsi="Aptos" w:cs="Arial"/>
                <w:bCs/>
                <w:sz w:val="20"/>
                <w:szCs w:val="20"/>
              </w:rPr>
              <w:t>RtClan</w:t>
            </w:r>
            <w:proofErr w:type="spellEnd"/>
            <w:r w:rsidR="00084C60" w:rsidRPr="00084C60">
              <w:rPr>
                <w:rFonts w:ascii="Aptos" w:hAnsi="Aptos" w:cs="Arial"/>
                <w:bCs/>
                <w:sz w:val="20"/>
                <w:szCs w:val="20"/>
              </w:rPr>
              <w:t xml:space="preserve"> </w:t>
            </w:r>
            <w:proofErr w:type="spellStart"/>
            <w:r w:rsidR="00084C60" w:rsidRPr="00084C60">
              <w:rPr>
                <w:rFonts w:ascii="Aptos" w:hAnsi="Aptos" w:cs="Arial"/>
                <w:bCs/>
                <w:sz w:val="20"/>
                <w:szCs w:val="20"/>
              </w:rPr>
              <w:t>arterivirus</w:t>
            </w:r>
            <w:proofErr w:type="spellEnd"/>
            <w:r w:rsidR="00BA1ADE">
              <w:rPr>
                <w:rFonts w:ascii="Aptos" w:hAnsi="Aptos" w:cs="Arial"/>
                <w:bCs/>
                <w:sz w:val="20"/>
                <w:szCs w:val="20"/>
              </w:rPr>
              <w:t>/</w:t>
            </w:r>
            <w:r w:rsidR="00BA1ADE">
              <w:t xml:space="preserve"> </w:t>
            </w:r>
            <w:r w:rsidR="00BA1ADE" w:rsidRPr="00BA1ADE">
              <w:rPr>
                <w:rFonts w:ascii="Aptos" w:hAnsi="Aptos" w:cs="Arial"/>
                <w:bCs/>
                <w:sz w:val="20"/>
                <w:szCs w:val="20"/>
              </w:rPr>
              <w:t>Chilean chinchilla virus 1</w:t>
            </w:r>
            <w:r w:rsidR="00084C60">
              <w:rPr>
                <w:rFonts w:ascii="Aptos" w:hAnsi="Aptos" w:cs="Arial"/>
                <w:bCs/>
                <w:sz w:val="20"/>
                <w:szCs w:val="20"/>
              </w:rPr>
              <w:t>)</w:t>
            </w:r>
            <w:r>
              <w:rPr>
                <w:rFonts w:ascii="Aptos" w:hAnsi="Aptos" w:cs="Arial"/>
                <w:bCs/>
                <w:sz w:val="20"/>
                <w:szCs w:val="20"/>
              </w:rPr>
              <w:t>, infix “</w:t>
            </w:r>
            <w:proofErr w:type="spellStart"/>
            <w:r>
              <w:rPr>
                <w:rFonts w:ascii="Aptos" w:hAnsi="Aptos" w:cs="Arial"/>
                <w:bCs/>
                <w:i/>
                <w:iCs/>
                <w:sz w:val="20"/>
                <w:szCs w:val="20"/>
              </w:rPr>
              <w:t>arte</w:t>
            </w:r>
            <w:proofErr w:type="spellEnd"/>
            <w:r>
              <w:rPr>
                <w:rFonts w:ascii="Aptos" w:hAnsi="Aptos" w:cs="Arial"/>
                <w:bCs/>
                <w:sz w:val="20"/>
                <w:szCs w:val="20"/>
              </w:rPr>
              <w:t xml:space="preserve">” as a reference to </w:t>
            </w:r>
            <w:proofErr w:type="spellStart"/>
            <w:r>
              <w:rPr>
                <w:rFonts w:ascii="Aptos" w:hAnsi="Aptos" w:cs="Arial"/>
                <w:bCs/>
                <w:i/>
                <w:iCs/>
                <w:sz w:val="20"/>
                <w:szCs w:val="20"/>
              </w:rPr>
              <w:t>Arteriviridae</w:t>
            </w:r>
            <w:proofErr w:type="spellEnd"/>
            <w:r>
              <w:rPr>
                <w:rFonts w:ascii="Aptos" w:hAnsi="Aptos" w:cs="Arial"/>
                <w:bCs/>
                <w:sz w:val="20"/>
                <w:szCs w:val="20"/>
              </w:rPr>
              <w:t>, and “-</w:t>
            </w:r>
            <w:r w:rsidRPr="0081670D">
              <w:rPr>
                <w:rFonts w:ascii="Aptos" w:hAnsi="Aptos" w:cs="Arial"/>
                <w:bCs/>
                <w:i/>
                <w:iCs/>
                <w:sz w:val="20"/>
                <w:szCs w:val="20"/>
              </w:rPr>
              <w:t>vir</w:t>
            </w:r>
            <w:r>
              <w:rPr>
                <w:rFonts w:ascii="Aptos" w:hAnsi="Aptos" w:cs="Arial"/>
                <w:bCs/>
                <w:i/>
                <w:iCs/>
                <w:sz w:val="20"/>
                <w:szCs w:val="20"/>
              </w:rPr>
              <w:t>us</w:t>
            </w:r>
            <w:r>
              <w:rPr>
                <w:rFonts w:ascii="Aptos" w:hAnsi="Aptos" w:cs="Arial"/>
                <w:bCs/>
                <w:sz w:val="20"/>
                <w:szCs w:val="20"/>
              </w:rPr>
              <w:t>”, the suffix for a viral genus</w:t>
            </w:r>
          </w:p>
        </w:tc>
      </w:tr>
      <w:tr w:rsidR="001A0AB9" w:rsidRPr="0081670D" w14:paraId="3F73C9F1" w14:textId="77777777" w:rsidTr="0043007A">
        <w:trPr>
          <w:trHeight w:val="73"/>
        </w:trPr>
        <w:tc>
          <w:tcPr>
            <w:tcW w:w="2547" w:type="dxa"/>
          </w:tcPr>
          <w:p w14:paraId="74D96487" w14:textId="77777777" w:rsidR="001A0AB9" w:rsidRPr="0081670D" w:rsidRDefault="001A0AB9" w:rsidP="0043007A">
            <w:pPr>
              <w:rPr>
                <w:rFonts w:ascii="Aptos" w:hAnsi="Aptos" w:cs="Arial"/>
                <w:bCs/>
                <w:i/>
                <w:iCs/>
                <w:sz w:val="20"/>
                <w:szCs w:val="20"/>
              </w:rPr>
            </w:pPr>
            <w:proofErr w:type="spellStart"/>
            <w:r w:rsidRPr="0034654C">
              <w:rPr>
                <w:rFonts w:ascii="Aptos" w:hAnsi="Aptos" w:cs="Arial"/>
                <w:bCs/>
                <w:i/>
                <w:iCs/>
                <w:sz w:val="20"/>
                <w:szCs w:val="20"/>
              </w:rPr>
              <w:t>Colartevirus</w:t>
            </w:r>
            <w:proofErr w:type="spellEnd"/>
            <w:r w:rsidRPr="0034654C">
              <w:rPr>
                <w:rFonts w:ascii="Aptos" w:hAnsi="Aptos" w:cs="Arial"/>
                <w:bCs/>
                <w:i/>
                <w:iCs/>
                <w:sz w:val="20"/>
                <w:szCs w:val="20"/>
              </w:rPr>
              <w:t xml:space="preserve"> </w:t>
            </w:r>
          </w:p>
        </w:tc>
        <w:tc>
          <w:tcPr>
            <w:tcW w:w="6379" w:type="dxa"/>
          </w:tcPr>
          <w:p w14:paraId="52F29610" w14:textId="2C07E025" w:rsidR="001A0AB9" w:rsidRDefault="00112D49" w:rsidP="0043007A">
            <w:pPr>
              <w:rPr>
                <w:rFonts w:ascii="Aptos" w:hAnsi="Aptos" w:cs="Arial"/>
                <w:bCs/>
                <w:sz w:val="20"/>
                <w:szCs w:val="20"/>
              </w:rPr>
            </w:pPr>
            <w:r>
              <w:rPr>
                <w:rFonts w:ascii="Aptos" w:hAnsi="Aptos" w:cs="Arial"/>
                <w:bCs/>
                <w:sz w:val="20"/>
                <w:szCs w:val="20"/>
              </w:rPr>
              <w:t>“</w:t>
            </w:r>
            <w:r w:rsidRPr="00C51CFD">
              <w:rPr>
                <w:rFonts w:ascii="Aptos" w:hAnsi="Aptos" w:cs="Arial"/>
                <w:bCs/>
                <w:i/>
                <w:iCs/>
                <w:sz w:val="20"/>
                <w:szCs w:val="20"/>
              </w:rPr>
              <w:t>Col</w:t>
            </w:r>
            <w:r>
              <w:rPr>
                <w:rFonts w:ascii="Aptos" w:hAnsi="Aptos" w:cs="Arial"/>
                <w:bCs/>
                <w:sz w:val="20"/>
                <w:szCs w:val="20"/>
              </w:rPr>
              <w:t>” as a contraction of</w:t>
            </w:r>
            <w:r w:rsidR="00084C60">
              <w:rPr>
                <w:rFonts w:ascii="Aptos" w:hAnsi="Aptos" w:cs="Arial"/>
                <w:bCs/>
                <w:sz w:val="20"/>
                <w:szCs w:val="20"/>
              </w:rPr>
              <w:t xml:space="preserve"> “colobus” (a reference to KRCV1)</w:t>
            </w:r>
            <w:r>
              <w:rPr>
                <w:rFonts w:ascii="Aptos" w:hAnsi="Aptos" w:cs="Arial"/>
                <w:bCs/>
                <w:sz w:val="20"/>
                <w:szCs w:val="20"/>
              </w:rPr>
              <w:t>, infix “</w:t>
            </w:r>
            <w:proofErr w:type="spellStart"/>
            <w:r>
              <w:rPr>
                <w:rFonts w:ascii="Aptos" w:hAnsi="Aptos" w:cs="Arial"/>
                <w:bCs/>
                <w:i/>
                <w:iCs/>
                <w:sz w:val="20"/>
                <w:szCs w:val="20"/>
              </w:rPr>
              <w:t>arte</w:t>
            </w:r>
            <w:proofErr w:type="spellEnd"/>
            <w:r>
              <w:rPr>
                <w:rFonts w:ascii="Aptos" w:hAnsi="Aptos" w:cs="Arial"/>
                <w:bCs/>
                <w:sz w:val="20"/>
                <w:szCs w:val="20"/>
              </w:rPr>
              <w:t xml:space="preserve">” as a reference to </w:t>
            </w:r>
            <w:proofErr w:type="spellStart"/>
            <w:r>
              <w:rPr>
                <w:rFonts w:ascii="Aptos" w:hAnsi="Aptos" w:cs="Arial"/>
                <w:bCs/>
                <w:i/>
                <w:iCs/>
                <w:sz w:val="20"/>
                <w:szCs w:val="20"/>
              </w:rPr>
              <w:t>Arteriviridae</w:t>
            </w:r>
            <w:proofErr w:type="spellEnd"/>
            <w:r>
              <w:rPr>
                <w:rFonts w:ascii="Aptos" w:hAnsi="Aptos" w:cs="Arial"/>
                <w:bCs/>
                <w:sz w:val="20"/>
                <w:szCs w:val="20"/>
              </w:rPr>
              <w:t>, and “-</w:t>
            </w:r>
            <w:r w:rsidRPr="0081670D">
              <w:rPr>
                <w:rFonts w:ascii="Aptos" w:hAnsi="Aptos" w:cs="Arial"/>
                <w:bCs/>
                <w:i/>
                <w:iCs/>
                <w:sz w:val="20"/>
                <w:szCs w:val="20"/>
              </w:rPr>
              <w:t>vir</w:t>
            </w:r>
            <w:r>
              <w:rPr>
                <w:rFonts w:ascii="Aptos" w:hAnsi="Aptos" w:cs="Arial"/>
                <w:bCs/>
                <w:i/>
                <w:iCs/>
                <w:sz w:val="20"/>
                <w:szCs w:val="20"/>
              </w:rPr>
              <w:t>us</w:t>
            </w:r>
            <w:r>
              <w:rPr>
                <w:rFonts w:ascii="Aptos" w:hAnsi="Aptos" w:cs="Arial"/>
                <w:bCs/>
                <w:sz w:val="20"/>
                <w:szCs w:val="20"/>
              </w:rPr>
              <w:t>”, the suffix for a viral genus</w:t>
            </w:r>
          </w:p>
        </w:tc>
      </w:tr>
      <w:tr w:rsidR="001A0AB9" w:rsidRPr="0081670D" w14:paraId="4122C91E" w14:textId="77777777" w:rsidTr="0043007A">
        <w:trPr>
          <w:trHeight w:val="73"/>
        </w:trPr>
        <w:tc>
          <w:tcPr>
            <w:tcW w:w="2547" w:type="dxa"/>
          </w:tcPr>
          <w:p w14:paraId="5816EC21" w14:textId="77777777" w:rsidR="001A0AB9" w:rsidRPr="0081670D" w:rsidRDefault="001A0AB9" w:rsidP="0043007A">
            <w:pPr>
              <w:rPr>
                <w:rFonts w:ascii="Aptos" w:hAnsi="Aptos" w:cs="Arial"/>
                <w:bCs/>
                <w:i/>
                <w:iCs/>
                <w:sz w:val="20"/>
                <w:szCs w:val="20"/>
              </w:rPr>
            </w:pPr>
            <w:proofErr w:type="spellStart"/>
            <w:r w:rsidRPr="0034654C">
              <w:rPr>
                <w:rFonts w:ascii="Aptos" w:hAnsi="Aptos" w:cs="Arial"/>
                <w:bCs/>
                <w:i/>
                <w:iCs/>
                <w:sz w:val="20"/>
                <w:szCs w:val="20"/>
              </w:rPr>
              <w:lastRenderedPageBreak/>
              <w:t>Deomartevirus</w:t>
            </w:r>
            <w:proofErr w:type="spellEnd"/>
            <w:r w:rsidRPr="0034654C">
              <w:rPr>
                <w:rFonts w:ascii="Aptos" w:hAnsi="Aptos" w:cs="Arial"/>
                <w:bCs/>
                <w:i/>
                <w:iCs/>
                <w:sz w:val="20"/>
                <w:szCs w:val="20"/>
              </w:rPr>
              <w:t xml:space="preserve"> </w:t>
            </w:r>
          </w:p>
        </w:tc>
        <w:tc>
          <w:tcPr>
            <w:tcW w:w="6379" w:type="dxa"/>
          </w:tcPr>
          <w:p w14:paraId="026D9611" w14:textId="076F8089" w:rsidR="001A0AB9" w:rsidRDefault="00112D49" w:rsidP="0043007A">
            <w:pPr>
              <w:rPr>
                <w:rFonts w:ascii="Aptos" w:hAnsi="Aptos" w:cs="Arial"/>
                <w:bCs/>
                <w:sz w:val="20"/>
                <w:szCs w:val="20"/>
              </w:rPr>
            </w:pPr>
            <w:r>
              <w:rPr>
                <w:rFonts w:ascii="Aptos" w:hAnsi="Aptos" w:cs="Arial"/>
                <w:bCs/>
                <w:sz w:val="20"/>
                <w:szCs w:val="20"/>
              </w:rPr>
              <w:t>“</w:t>
            </w:r>
            <w:proofErr w:type="spellStart"/>
            <w:r w:rsidRPr="00C51CFD">
              <w:rPr>
                <w:rFonts w:ascii="Aptos" w:hAnsi="Aptos" w:cs="Arial"/>
                <w:bCs/>
                <w:i/>
                <w:iCs/>
                <w:sz w:val="20"/>
                <w:szCs w:val="20"/>
              </w:rPr>
              <w:t>Deom</w:t>
            </w:r>
            <w:proofErr w:type="spellEnd"/>
            <w:r>
              <w:rPr>
                <w:rFonts w:ascii="Aptos" w:hAnsi="Aptos" w:cs="Arial"/>
                <w:bCs/>
                <w:sz w:val="20"/>
                <w:szCs w:val="20"/>
              </w:rPr>
              <w:t>” as a contraction of</w:t>
            </w:r>
            <w:r w:rsidR="00084C60">
              <w:rPr>
                <w:rFonts w:ascii="Aptos" w:hAnsi="Aptos" w:cs="Arial"/>
                <w:bCs/>
                <w:sz w:val="20"/>
                <w:szCs w:val="20"/>
              </w:rPr>
              <w:t xml:space="preserve"> “Democratic Republic of the Congo” (where </w:t>
            </w:r>
            <w:proofErr w:type="spellStart"/>
            <w:r w:rsidR="00084C60">
              <w:rPr>
                <w:rFonts w:ascii="Aptos" w:hAnsi="Aptos" w:cs="Arial"/>
                <w:bCs/>
                <w:sz w:val="20"/>
                <w:szCs w:val="20"/>
              </w:rPr>
              <w:t>lopma</w:t>
            </w:r>
            <w:proofErr w:type="spellEnd"/>
            <w:r w:rsidR="00084C60">
              <w:rPr>
                <w:rFonts w:ascii="Aptos" w:hAnsi="Aptos" w:cs="Arial"/>
                <w:bCs/>
                <w:sz w:val="20"/>
                <w:szCs w:val="20"/>
              </w:rPr>
              <w:t xml:space="preserve"> virus was discovered)</w:t>
            </w:r>
            <w:r>
              <w:rPr>
                <w:rFonts w:ascii="Aptos" w:hAnsi="Aptos" w:cs="Arial"/>
                <w:bCs/>
                <w:sz w:val="20"/>
                <w:szCs w:val="20"/>
              </w:rPr>
              <w:t>, infix “</w:t>
            </w:r>
            <w:proofErr w:type="spellStart"/>
            <w:r>
              <w:rPr>
                <w:rFonts w:ascii="Aptos" w:hAnsi="Aptos" w:cs="Arial"/>
                <w:bCs/>
                <w:i/>
                <w:iCs/>
                <w:sz w:val="20"/>
                <w:szCs w:val="20"/>
              </w:rPr>
              <w:t>arte</w:t>
            </w:r>
            <w:proofErr w:type="spellEnd"/>
            <w:r>
              <w:rPr>
                <w:rFonts w:ascii="Aptos" w:hAnsi="Aptos" w:cs="Arial"/>
                <w:bCs/>
                <w:sz w:val="20"/>
                <w:szCs w:val="20"/>
              </w:rPr>
              <w:t xml:space="preserve">” as a reference to </w:t>
            </w:r>
            <w:proofErr w:type="spellStart"/>
            <w:r>
              <w:rPr>
                <w:rFonts w:ascii="Aptos" w:hAnsi="Aptos" w:cs="Arial"/>
                <w:bCs/>
                <w:i/>
                <w:iCs/>
                <w:sz w:val="20"/>
                <w:szCs w:val="20"/>
              </w:rPr>
              <w:t>Arteriviridae</w:t>
            </w:r>
            <w:proofErr w:type="spellEnd"/>
            <w:r>
              <w:rPr>
                <w:rFonts w:ascii="Aptos" w:hAnsi="Aptos" w:cs="Arial"/>
                <w:bCs/>
                <w:sz w:val="20"/>
                <w:szCs w:val="20"/>
              </w:rPr>
              <w:t>, and “-</w:t>
            </w:r>
            <w:r w:rsidRPr="0081670D">
              <w:rPr>
                <w:rFonts w:ascii="Aptos" w:hAnsi="Aptos" w:cs="Arial"/>
                <w:bCs/>
                <w:i/>
                <w:iCs/>
                <w:sz w:val="20"/>
                <w:szCs w:val="20"/>
              </w:rPr>
              <w:t>vir</w:t>
            </w:r>
            <w:r>
              <w:rPr>
                <w:rFonts w:ascii="Aptos" w:hAnsi="Aptos" w:cs="Arial"/>
                <w:bCs/>
                <w:i/>
                <w:iCs/>
                <w:sz w:val="20"/>
                <w:szCs w:val="20"/>
              </w:rPr>
              <w:t>us</w:t>
            </w:r>
            <w:r>
              <w:rPr>
                <w:rFonts w:ascii="Aptos" w:hAnsi="Aptos" w:cs="Arial"/>
                <w:bCs/>
                <w:sz w:val="20"/>
                <w:szCs w:val="20"/>
              </w:rPr>
              <w:t>”, the suffix for a viral genus</w:t>
            </w:r>
          </w:p>
        </w:tc>
      </w:tr>
      <w:tr w:rsidR="00524743" w:rsidRPr="0081670D" w14:paraId="532B31C9" w14:textId="77777777" w:rsidTr="0043007A">
        <w:trPr>
          <w:trHeight w:val="73"/>
        </w:trPr>
        <w:tc>
          <w:tcPr>
            <w:tcW w:w="2547" w:type="dxa"/>
          </w:tcPr>
          <w:p w14:paraId="6540D0DC" w14:textId="14A8F86D" w:rsidR="00524743" w:rsidRPr="0034654C" w:rsidRDefault="00524743" w:rsidP="0043007A">
            <w:pPr>
              <w:rPr>
                <w:rFonts w:ascii="Aptos" w:hAnsi="Aptos" w:cs="Arial"/>
                <w:bCs/>
                <w:i/>
                <w:iCs/>
                <w:sz w:val="20"/>
                <w:szCs w:val="20"/>
              </w:rPr>
            </w:pPr>
            <w:proofErr w:type="spellStart"/>
            <w:r>
              <w:rPr>
                <w:rFonts w:ascii="Aptos" w:hAnsi="Aptos" w:cs="Arial"/>
                <w:bCs/>
                <w:i/>
                <w:iCs/>
                <w:sz w:val="20"/>
                <w:szCs w:val="20"/>
              </w:rPr>
              <w:t>Dipartevirus</w:t>
            </w:r>
            <w:proofErr w:type="spellEnd"/>
          </w:p>
        </w:tc>
        <w:tc>
          <w:tcPr>
            <w:tcW w:w="6379" w:type="dxa"/>
          </w:tcPr>
          <w:p w14:paraId="02996E5A" w14:textId="29847EC0" w:rsidR="00524743" w:rsidRDefault="00524743" w:rsidP="0043007A">
            <w:pPr>
              <w:rPr>
                <w:rFonts w:ascii="Aptos" w:hAnsi="Aptos" w:cs="Arial"/>
                <w:bCs/>
                <w:sz w:val="20"/>
                <w:szCs w:val="20"/>
              </w:rPr>
            </w:pPr>
            <w:r>
              <w:rPr>
                <w:rFonts w:ascii="Aptos" w:hAnsi="Aptos" w:cs="Arial"/>
                <w:bCs/>
                <w:sz w:val="20"/>
                <w:szCs w:val="20"/>
              </w:rPr>
              <w:t>“</w:t>
            </w:r>
            <w:r>
              <w:rPr>
                <w:rFonts w:ascii="Aptos" w:hAnsi="Aptos" w:cs="Arial"/>
                <w:bCs/>
                <w:i/>
                <w:iCs/>
                <w:sz w:val="20"/>
                <w:szCs w:val="20"/>
              </w:rPr>
              <w:t>Dip</w:t>
            </w:r>
            <w:r>
              <w:rPr>
                <w:rFonts w:ascii="Aptos" w:hAnsi="Aptos" w:cs="Arial"/>
                <w:bCs/>
                <w:sz w:val="20"/>
                <w:szCs w:val="20"/>
              </w:rPr>
              <w:t>” as a contraction of “Diprotodontia” (host order of WPDV/WPDV1), infix “</w:t>
            </w:r>
            <w:proofErr w:type="spellStart"/>
            <w:r>
              <w:rPr>
                <w:rFonts w:ascii="Aptos" w:hAnsi="Aptos" w:cs="Arial"/>
                <w:bCs/>
                <w:i/>
                <w:iCs/>
                <w:sz w:val="20"/>
                <w:szCs w:val="20"/>
              </w:rPr>
              <w:t>arte</w:t>
            </w:r>
            <w:proofErr w:type="spellEnd"/>
            <w:r>
              <w:rPr>
                <w:rFonts w:ascii="Aptos" w:hAnsi="Aptos" w:cs="Arial"/>
                <w:bCs/>
                <w:sz w:val="20"/>
                <w:szCs w:val="20"/>
              </w:rPr>
              <w:t xml:space="preserve">” as a reference to </w:t>
            </w:r>
            <w:proofErr w:type="spellStart"/>
            <w:r>
              <w:rPr>
                <w:rFonts w:ascii="Aptos" w:hAnsi="Aptos" w:cs="Arial"/>
                <w:bCs/>
                <w:i/>
                <w:iCs/>
                <w:sz w:val="20"/>
                <w:szCs w:val="20"/>
              </w:rPr>
              <w:t>Arteriviridae</w:t>
            </w:r>
            <w:proofErr w:type="spellEnd"/>
            <w:r>
              <w:rPr>
                <w:rFonts w:ascii="Aptos" w:hAnsi="Aptos" w:cs="Arial"/>
                <w:bCs/>
                <w:sz w:val="20"/>
                <w:szCs w:val="20"/>
              </w:rPr>
              <w:t>, and “-</w:t>
            </w:r>
            <w:r w:rsidRPr="0081670D">
              <w:rPr>
                <w:rFonts w:ascii="Aptos" w:hAnsi="Aptos" w:cs="Arial"/>
                <w:bCs/>
                <w:i/>
                <w:iCs/>
                <w:sz w:val="20"/>
                <w:szCs w:val="20"/>
              </w:rPr>
              <w:t>vir</w:t>
            </w:r>
            <w:r>
              <w:rPr>
                <w:rFonts w:ascii="Aptos" w:hAnsi="Aptos" w:cs="Arial"/>
                <w:bCs/>
                <w:i/>
                <w:iCs/>
                <w:sz w:val="20"/>
                <w:szCs w:val="20"/>
              </w:rPr>
              <w:t>us</w:t>
            </w:r>
            <w:r>
              <w:rPr>
                <w:rFonts w:ascii="Aptos" w:hAnsi="Aptos" w:cs="Arial"/>
                <w:bCs/>
                <w:sz w:val="20"/>
                <w:szCs w:val="20"/>
              </w:rPr>
              <w:t>”, the suffix for a viral genus</w:t>
            </w:r>
          </w:p>
        </w:tc>
      </w:tr>
      <w:tr w:rsidR="001A0AB9" w:rsidRPr="0081670D" w14:paraId="60B8CF41" w14:textId="77777777" w:rsidTr="0043007A">
        <w:trPr>
          <w:trHeight w:val="73"/>
        </w:trPr>
        <w:tc>
          <w:tcPr>
            <w:tcW w:w="2547" w:type="dxa"/>
          </w:tcPr>
          <w:p w14:paraId="6E8A4D8E" w14:textId="77777777" w:rsidR="001A0AB9" w:rsidRPr="0081670D" w:rsidRDefault="001A0AB9" w:rsidP="0043007A">
            <w:pPr>
              <w:rPr>
                <w:rFonts w:ascii="Aptos" w:hAnsi="Aptos" w:cs="Arial"/>
                <w:bCs/>
                <w:i/>
                <w:iCs/>
                <w:sz w:val="20"/>
                <w:szCs w:val="20"/>
              </w:rPr>
            </w:pPr>
            <w:proofErr w:type="spellStart"/>
            <w:r w:rsidRPr="0034654C">
              <w:rPr>
                <w:rFonts w:ascii="Aptos" w:hAnsi="Aptos" w:cs="Arial"/>
                <w:bCs/>
                <w:i/>
                <w:iCs/>
                <w:sz w:val="20"/>
                <w:szCs w:val="20"/>
              </w:rPr>
              <w:t>Eldhartevirus</w:t>
            </w:r>
            <w:proofErr w:type="spellEnd"/>
            <w:r w:rsidRPr="0034654C">
              <w:rPr>
                <w:rFonts w:ascii="Aptos" w:hAnsi="Aptos" w:cs="Arial"/>
                <w:bCs/>
                <w:i/>
                <w:iCs/>
                <w:sz w:val="20"/>
                <w:szCs w:val="20"/>
              </w:rPr>
              <w:t xml:space="preserve"> </w:t>
            </w:r>
          </w:p>
        </w:tc>
        <w:tc>
          <w:tcPr>
            <w:tcW w:w="6379" w:type="dxa"/>
          </w:tcPr>
          <w:p w14:paraId="4ACE2045" w14:textId="094CFB05" w:rsidR="001A0AB9" w:rsidRDefault="00112D49" w:rsidP="0043007A">
            <w:pPr>
              <w:rPr>
                <w:rFonts w:ascii="Aptos" w:hAnsi="Aptos" w:cs="Arial"/>
                <w:bCs/>
                <w:sz w:val="20"/>
                <w:szCs w:val="20"/>
              </w:rPr>
            </w:pPr>
            <w:r>
              <w:rPr>
                <w:rFonts w:ascii="Aptos" w:hAnsi="Aptos" w:cs="Arial"/>
                <w:bCs/>
                <w:sz w:val="20"/>
                <w:szCs w:val="20"/>
              </w:rPr>
              <w:t>“</w:t>
            </w:r>
            <w:proofErr w:type="spellStart"/>
            <w:r w:rsidRPr="00C51CFD">
              <w:rPr>
                <w:rFonts w:ascii="Aptos" w:hAnsi="Aptos" w:cs="Arial"/>
                <w:bCs/>
                <w:i/>
                <w:iCs/>
                <w:sz w:val="20"/>
                <w:szCs w:val="20"/>
              </w:rPr>
              <w:t>Eldh</w:t>
            </w:r>
            <w:proofErr w:type="spellEnd"/>
            <w:r>
              <w:rPr>
                <w:rFonts w:ascii="Aptos" w:hAnsi="Aptos" w:cs="Arial"/>
                <w:bCs/>
                <w:sz w:val="20"/>
                <w:szCs w:val="20"/>
              </w:rPr>
              <w:t>” as a</w:t>
            </w:r>
            <w:r w:rsidR="00084C60">
              <w:rPr>
                <w:rFonts w:ascii="Aptos" w:hAnsi="Aptos" w:cs="Arial"/>
                <w:bCs/>
                <w:sz w:val="20"/>
                <w:szCs w:val="20"/>
              </w:rPr>
              <w:t xml:space="preserve"> reference to LDH (in </w:t>
            </w:r>
            <w:r w:rsidR="00BA1ADE">
              <w:rPr>
                <w:rFonts w:ascii="Aptos" w:hAnsi="Aptos" w:cs="Arial"/>
                <w:bCs/>
                <w:sz w:val="20"/>
                <w:szCs w:val="20"/>
              </w:rPr>
              <w:t>“</w:t>
            </w:r>
            <w:r w:rsidR="00084C60" w:rsidRPr="00084C60">
              <w:rPr>
                <w:rFonts w:ascii="Aptos" w:hAnsi="Aptos" w:cs="Arial"/>
                <w:bCs/>
                <w:sz w:val="20"/>
                <w:szCs w:val="20"/>
              </w:rPr>
              <w:t>lactate dehydrogenase-elevating virus</w:t>
            </w:r>
            <w:r w:rsidR="00BA1ADE">
              <w:rPr>
                <w:rFonts w:ascii="Aptos" w:hAnsi="Aptos" w:cs="Arial"/>
                <w:bCs/>
                <w:sz w:val="20"/>
                <w:szCs w:val="20"/>
              </w:rPr>
              <w:t>”</w:t>
            </w:r>
            <w:r w:rsidR="00084C60">
              <w:rPr>
                <w:rFonts w:ascii="Aptos" w:hAnsi="Aptos" w:cs="Arial"/>
                <w:bCs/>
                <w:sz w:val="20"/>
                <w:szCs w:val="20"/>
              </w:rPr>
              <w:t>)</w:t>
            </w:r>
            <w:r>
              <w:rPr>
                <w:rFonts w:ascii="Aptos" w:hAnsi="Aptos" w:cs="Arial"/>
                <w:bCs/>
                <w:sz w:val="20"/>
                <w:szCs w:val="20"/>
              </w:rPr>
              <w:t>, infix “</w:t>
            </w:r>
            <w:proofErr w:type="spellStart"/>
            <w:r>
              <w:rPr>
                <w:rFonts w:ascii="Aptos" w:hAnsi="Aptos" w:cs="Arial"/>
                <w:bCs/>
                <w:i/>
                <w:iCs/>
                <w:sz w:val="20"/>
                <w:szCs w:val="20"/>
              </w:rPr>
              <w:t>arte</w:t>
            </w:r>
            <w:proofErr w:type="spellEnd"/>
            <w:r>
              <w:rPr>
                <w:rFonts w:ascii="Aptos" w:hAnsi="Aptos" w:cs="Arial"/>
                <w:bCs/>
                <w:sz w:val="20"/>
                <w:szCs w:val="20"/>
              </w:rPr>
              <w:t xml:space="preserve">” as a reference to </w:t>
            </w:r>
            <w:proofErr w:type="spellStart"/>
            <w:r>
              <w:rPr>
                <w:rFonts w:ascii="Aptos" w:hAnsi="Aptos" w:cs="Arial"/>
                <w:bCs/>
                <w:i/>
                <w:iCs/>
                <w:sz w:val="20"/>
                <w:szCs w:val="20"/>
              </w:rPr>
              <w:t>Arteriviridae</w:t>
            </w:r>
            <w:proofErr w:type="spellEnd"/>
            <w:r>
              <w:rPr>
                <w:rFonts w:ascii="Aptos" w:hAnsi="Aptos" w:cs="Arial"/>
                <w:bCs/>
                <w:sz w:val="20"/>
                <w:szCs w:val="20"/>
              </w:rPr>
              <w:t>, and “-</w:t>
            </w:r>
            <w:r w:rsidRPr="0081670D">
              <w:rPr>
                <w:rFonts w:ascii="Aptos" w:hAnsi="Aptos" w:cs="Arial"/>
                <w:bCs/>
                <w:i/>
                <w:iCs/>
                <w:sz w:val="20"/>
                <w:szCs w:val="20"/>
              </w:rPr>
              <w:t>vir</w:t>
            </w:r>
            <w:r>
              <w:rPr>
                <w:rFonts w:ascii="Aptos" w:hAnsi="Aptos" w:cs="Arial"/>
                <w:bCs/>
                <w:i/>
                <w:iCs/>
                <w:sz w:val="20"/>
                <w:szCs w:val="20"/>
              </w:rPr>
              <w:t>us</w:t>
            </w:r>
            <w:r>
              <w:rPr>
                <w:rFonts w:ascii="Aptos" w:hAnsi="Aptos" w:cs="Arial"/>
                <w:bCs/>
                <w:sz w:val="20"/>
                <w:szCs w:val="20"/>
              </w:rPr>
              <w:t>”, the suffix for a viral genus</w:t>
            </w:r>
          </w:p>
        </w:tc>
      </w:tr>
      <w:tr w:rsidR="001A0AB9" w:rsidRPr="0081670D" w14:paraId="63A7ABAB" w14:textId="77777777" w:rsidTr="0043007A">
        <w:trPr>
          <w:trHeight w:val="73"/>
        </w:trPr>
        <w:tc>
          <w:tcPr>
            <w:tcW w:w="2547" w:type="dxa"/>
          </w:tcPr>
          <w:p w14:paraId="2CF3E8CD" w14:textId="77777777" w:rsidR="001A0AB9" w:rsidRPr="0081670D" w:rsidRDefault="001A0AB9" w:rsidP="0043007A">
            <w:pPr>
              <w:rPr>
                <w:rFonts w:ascii="Aptos" w:hAnsi="Aptos" w:cs="Arial"/>
                <w:bCs/>
                <w:i/>
                <w:iCs/>
                <w:sz w:val="20"/>
                <w:szCs w:val="20"/>
              </w:rPr>
            </w:pPr>
            <w:proofErr w:type="spellStart"/>
            <w:r w:rsidRPr="0034654C">
              <w:rPr>
                <w:rFonts w:ascii="Aptos" w:hAnsi="Aptos" w:cs="Arial"/>
                <w:bCs/>
                <w:i/>
                <w:iCs/>
                <w:sz w:val="20"/>
                <w:szCs w:val="20"/>
              </w:rPr>
              <w:t>Eriartevirus</w:t>
            </w:r>
            <w:proofErr w:type="spellEnd"/>
          </w:p>
        </w:tc>
        <w:tc>
          <w:tcPr>
            <w:tcW w:w="6379" w:type="dxa"/>
          </w:tcPr>
          <w:p w14:paraId="2436C170" w14:textId="4353EF27" w:rsidR="001A0AB9" w:rsidRDefault="00112D49" w:rsidP="0043007A">
            <w:pPr>
              <w:rPr>
                <w:rFonts w:ascii="Aptos" w:hAnsi="Aptos" w:cs="Arial"/>
                <w:bCs/>
                <w:sz w:val="20"/>
                <w:szCs w:val="20"/>
              </w:rPr>
            </w:pPr>
            <w:r>
              <w:rPr>
                <w:rFonts w:ascii="Aptos" w:hAnsi="Aptos" w:cs="Arial"/>
                <w:bCs/>
                <w:sz w:val="20"/>
                <w:szCs w:val="20"/>
              </w:rPr>
              <w:t>“</w:t>
            </w:r>
            <w:r w:rsidR="00C51CFD" w:rsidRPr="00C51CFD">
              <w:rPr>
                <w:rFonts w:ascii="Aptos" w:hAnsi="Aptos" w:cs="Arial"/>
                <w:bCs/>
                <w:i/>
                <w:iCs/>
                <w:sz w:val="20"/>
                <w:szCs w:val="20"/>
              </w:rPr>
              <w:t>Eri</w:t>
            </w:r>
            <w:r>
              <w:rPr>
                <w:rFonts w:ascii="Aptos" w:hAnsi="Aptos" w:cs="Arial"/>
                <w:bCs/>
                <w:sz w:val="20"/>
                <w:szCs w:val="20"/>
              </w:rPr>
              <w:t>” as a contraction of</w:t>
            </w:r>
            <w:r w:rsidR="00084C60">
              <w:rPr>
                <w:rFonts w:ascii="Aptos" w:hAnsi="Aptos" w:cs="Arial"/>
                <w:bCs/>
                <w:sz w:val="20"/>
                <w:szCs w:val="20"/>
              </w:rPr>
              <w:t xml:space="preserve"> “</w:t>
            </w:r>
            <w:r w:rsidR="00084C60">
              <w:rPr>
                <w:rFonts w:ascii="Aptos" w:hAnsi="Aptos" w:cs="Arial"/>
                <w:bCs/>
                <w:i/>
                <w:iCs/>
                <w:sz w:val="20"/>
                <w:szCs w:val="20"/>
              </w:rPr>
              <w:t>Erinaceus</w:t>
            </w:r>
            <w:r w:rsidR="00084C60">
              <w:rPr>
                <w:rFonts w:ascii="Aptos" w:hAnsi="Aptos" w:cs="Arial"/>
                <w:bCs/>
                <w:sz w:val="20"/>
                <w:szCs w:val="20"/>
              </w:rPr>
              <w:t xml:space="preserve">” (host genus of </w:t>
            </w:r>
            <w:r w:rsidR="00084C60" w:rsidRPr="00084C60">
              <w:rPr>
                <w:rFonts w:ascii="Aptos" w:hAnsi="Aptos" w:cs="Arial"/>
                <w:bCs/>
                <w:sz w:val="20"/>
                <w:szCs w:val="20"/>
              </w:rPr>
              <w:t xml:space="preserve">hedgehog </w:t>
            </w:r>
            <w:proofErr w:type="spellStart"/>
            <w:r w:rsidR="00084C60" w:rsidRPr="00084C60">
              <w:rPr>
                <w:rFonts w:ascii="Aptos" w:hAnsi="Aptos" w:cs="Arial"/>
                <w:bCs/>
                <w:sz w:val="20"/>
                <w:szCs w:val="20"/>
              </w:rPr>
              <w:t>arterivirus</w:t>
            </w:r>
            <w:proofErr w:type="spellEnd"/>
            <w:r w:rsidR="00084C60">
              <w:rPr>
                <w:rFonts w:ascii="Aptos" w:hAnsi="Aptos" w:cs="Arial"/>
                <w:bCs/>
                <w:sz w:val="20"/>
                <w:szCs w:val="20"/>
              </w:rPr>
              <w:t>/</w:t>
            </w:r>
            <w:r w:rsidR="00084C60">
              <w:t xml:space="preserve"> </w:t>
            </w:r>
            <w:r w:rsidR="00084C60" w:rsidRPr="00084C60">
              <w:rPr>
                <w:rFonts w:ascii="Aptos" w:hAnsi="Aptos" w:cs="Arial"/>
                <w:bCs/>
                <w:sz w:val="20"/>
                <w:szCs w:val="20"/>
              </w:rPr>
              <w:t>Vale virus 1</w:t>
            </w:r>
            <w:r w:rsidR="00084C60">
              <w:rPr>
                <w:rFonts w:ascii="Aptos" w:hAnsi="Aptos" w:cs="Arial"/>
                <w:bCs/>
                <w:sz w:val="20"/>
                <w:szCs w:val="20"/>
              </w:rPr>
              <w:t>)</w:t>
            </w:r>
            <w:r>
              <w:rPr>
                <w:rFonts w:ascii="Aptos" w:hAnsi="Aptos" w:cs="Arial"/>
                <w:bCs/>
                <w:sz w:val="20"/>
                <w:szCs w:val="20"/>
              </w:rPr>
              <w:t>, infix “</w:t>
            </w:r>
            <w:proofErr w:type="spellStart"/>
            <w:r>
              <w:rPr>
                <w:rFonts w:ascii="Aptos" w:hAnsi="Aptos" w:cs="Arial"/>
                <w:bCs/>
                <w:i/>
                <w:iCs/>
                <w:sz w:val="20"/>
                <w:szCs w:val="20"/>
              </w:rPr>
              <w:t>arte</w:t>
            </w:r>
            <w:proofErr w:type="spellEnd"/>
            <w:r>
              <w:rPr>
                <w:rFonts w:ascii="Aptos" w:hAnsi="Aptos" w:cs="Arial"/>
                <w:bCs/>
                <w:sz w:val="20"/>
                <w:szCs w:val="20"/>
              </w:rPr>
              <w:t xml:space="preserve">” as a reference to </w:t>
            </w:r>
            <w:proofErr w:type="spellStart"/>
            <w:r>
              <w:rPr>
                <w:rFonts w:ascii="Aptos" w:hAnsi="Aptos" w:cs="Arial"/>
                <w:bCs/>
                <w:i/>
                <w:iCs/>
                <w:sz w:val="20"/>
                <w:szCs w:val="20"/>
              </w:rPr>
              <w:t>Arteriviridae</w:t>
            </w:r>
            <w:proofErr w:type="spellEnd"/>
            <w:r>
              <w:rPr>
                <w:rFonts w:ascii="Aptos" w:hAnsi="Aptos" w:cs="Arial"/>
                <w:bCs/>
                <w:sz w:val="20"/>
                <w:szCs w:val="20"/>
              </w:rPr>
              <w:t>, and “-</w:t>
            </w:r>
            <w:r w:rsidRPr="0081670D">
              <w:rPr>
                <w:rFonts w:ascii="Aptos" w:hAnsi="Aptos" w:cs="Arial"/>
                <w:bCs/>
                <w:i/>
                <w:iCs/>
                <w:sz w:val="20"/>
                <w:szCs w:val="20"/>
              </w:rPr>
              <w:t>vir</w:t>
            </w:r>
            <w:r>
              <w:rPr>
                <w:rFonts w:ascii="Aptos" w:hAnsi="Aptos" w:cs="Arial"/>
                <w:bCs/>
                <w:i/>
                <w:iCs/>
                <w:sz w:val="20"/>
                <w:szCs w:val="20"/>
              </w:rPr>
              <w:t>us</w:t>
            </w:r>
            <w:r>
              <w:rPr>
                <w:rFonts w:ascii="Aptos" w:hAnsi="Aptos" w:cs="Arial"/>
                <w:bCs/>
                <w:sz w:val="20"/>
                <w:szCs w:val="20"/>
              </w:rPr>
              <w:t>”, the suffix for a viral genus</w:t>
            </w:r>
          </w:p>
        </w:tc>
      </w:tr>
      <w:tr w:rsidR="001A0AB9" w:rsidRPr="0081670D" w14:paraId="1C5B6B82" w14:textId="77777777" w:rsidTr="0043007A">
        <w:trPr>
          <w:trHeight w:val="73"/>
        </w:trPr>
        <w:tc>
          <w:tcPr>
            <w:tcW w:w="2547" w:type="dxa"/>
          </w:tcPr>
          <w:p w14:paraId="3271B1FD" w14:textId="77777777" w:rsidR="001A0AB9" w:rsidRPr="0081670D" w:rsidRDefault="001A0AB9" w:rsidP="0043007A">
            <w:pPr>
              <w:rPr>
                <w:rFonts w:ascii="Aptos" w:hAnsi="Aptos" w:cs="Arial"/>
                <w:bCs/>
                <w:i/>
                <w:iCs/>
                <w:sz w:val="20"/>
                <w:szCs w:val="20"/>
              </w:rPr>
            </w:pPr>
            <w:proofErr w:type="spellStart"/>
            <w:r w:rsidRPr="0034654C">
              <w:rPr>
                <w:rFonts w:ascii="Aptos" w:hAnsi="Aptos" w:cs="Arial"/>
                <w:bCs/>
                <w:i/>
                <w:iCs/>
                <w:sz w:val="20"/>
                <w:szCs w:val="20"/>
              </w:rPr>
              <w:t>Kibartevirus</w:t>
            </w:r>
            <w:proofErr w:type="spellEnd"/>
            <w:r w:rsidRPr="0034654C">
              <w:rPr>
                <w:rFonts w:ascii="Aptos" w:hAnsi="Aptos" w:cs="Arial"/>
                <w:bCs/>
                <w:i/>
                <w:iCs/>
                <w:sz w:val="20"/>
                <w:szCs w:val="20"/>
              </w:rPr>
              <w:t xml:space="preserve"> </w:t>
            </w:r>
          </w:p>
        </w:tc>
        <w:tc>
          <w:tcPr>
            <w:tcW w:w="6379" w:type="dxa"/>
          </w:tcPr>
          <w:p w14:paraId="4EC5FBD8" w14:textId="0B4457E4" w:rsidR="001A0AB9" w:rsidRDefault="00112D49" w:rsidP="0043007A">
            <w:pPr>
              <w:rPr>
                <w:rFonts w:ascii="Aptos" w:hAnsi="Aptos" w:cs="Arial"/>
                <w:bCs/>
                <w:sz w:val="20"/>
                <w:szCs w:val="20"/>
              </w:rPr>
            </w:pPr>
            <w:r>
              <w:rPr>
                <w:rFonts w:ascii="Aptos" w:hAnsi="Aptos" w:cs="Arial"/>
                <w:bCs/>
                <w:sz w:val="20"/>
                <w:szCs w:val="20"/>
              </w:rPr>
              <w:t>“</w:t>
            </w:r>
            <w:proofErr w:type="spellStart"/>
            <w:r w:rsidR="00C51CFD" w:rsidRPr="00C51CFD">
              <w:rPr>
                <w:rFonts w:ascii="Aptos" w:hAnsi="Aptos" w:cs="Arial"/>
                <w:bCs/>
                <w:i/>
                <w:iCs/>
                <w:sz w:val="20"/>
                <w:szCs w:val="20"/>
              </w:rPr>
              <w:t>Kib</w:t>
            </w:r>
            <w:proofErr w:type="spellEnd"/>
            <w:r>
              <w:rPr>
                <w:rFonts w:ascii="Aptos" w:hAnsi="Aptos" w:cs="Arial"/>
                <w:bCs/>
                <w:sz w:val="20"/>
                <w:szCs w:val="20"/>
              </w:rPr>
              <w:t>” as a contraction of</w:t>
            </w:r>
            <w:r w:rsidR="00BA1ADE">
              <w:rPr>
                <w:rFonts w:ascii="Aptos" w:hAnsi="Aptos" w:cs="Arial"/>
                <w:bCs/>
                <w:sz w:val="20"/>
                <w:szCs w:val="20"/>
              </w:rPr>
              <w:t xml:space="preserve"> “</w:t>
            </w:r>
            <w:r w:rsidR="00BA1ADE" w:rsidRPr="00BA1ADE">
              <w:rPr>
                <w:rFonts w:ascii="Aptos" w:hAnsi="Aptos" w:cs="Arial"/>
                <w:bCs/>
                <w:sz w:val="20"/>
                <w:szCs w:val="20"/>
              </w:rPr>
              <w:t>Kibale red colobus virus 2</w:t>
            </w:r>
            <w:r w:rsidR="00BA1ADE">
              <w:rPr>
                <w:rFonts w:ascii="Aptos" w:hAnsi="Aptos" w:cs="Arial"/>
                <w:bCs/>
                <w:sz w:val="20"/>
                <w:szCs w:val="20"/>
              </w:rPr>
              <w:t>”</w:t>
            </w:r>
            <w:r>
              <w:rPr>
                <w:rFonts w:ascii="Aptos" w:hAnsi="Aptos" w:cs="Arial"/>
                <w:bCs/>
                <w:sz w:val="20"/>
                <w:szCs w:val="20"/>
              </w:rPr>
              <w:t>, infix “</w:t>
            </w:r>
            <w:proofErr w:type="spellStart"/>
            <w:r>
              <w:rPr>
                <w:rFonts w:ascii="Aptos" w:hAnsi="Aptos" w:cs="Arial"/>
                <w:bCs/>
                <w:i/>
                <w:iCs/>
                <w:sz w:val="20"/>
                <w:szCs w:val="20"/>
              </w:rPr>
              <w:t>arte</w:t>
            </w:r>
            <w:proofErr w:type="spellEnd"/>
            <w:r>
              <w:rPr>
                <w:rFonts w:ascii="Aptos" w:hAnsi="Aptos" w:cs="Arial"/>
                <w:bCs/>
                <w:sz w:val="20"/>
                <w:szCs w:val="20"/>
              </w:rPr>
              <w:t xml:space="preserve">” as a reference to </w:t>
            </w:r>
            <w:proofErr w:type="spellStart"/>
            <w:r>
              <w:rPr>
                <w:rFonts w:ascii="Aptos" w:hAnsi="Aptos" w:cs="Arial"/>
                <w:bCs/>
                <w:i/>
                <w:iCs/>
                <w:sz w:val="20"/>
                <w:szCs w:val="20"/>
              </w:rPr>
              <w:t>Arteriviridae</w:t>
            </w:r>
            <w:proofErr w:type="spellEnd"/>
            <w:r>
              <w:rPr>
                <w:rFonts w:ascii="Aptos" w:hAnsi="Aptos" w:cs="Arial"/>
                <w:bCs/>
                <w:sz w:val="20"/>
                <w:szCs w:val="20"/>
              </w:rPr>
              <w:t>, and “-</w:t>
            </w:r>
            <w:r w:rsidRPr="0081670D">
              <w:rPr>
                <w:rFonts w:ascii="Aptos" w:hAnsi="Aptos" w:cs="Arial"/>
                <w:bCs/>
                <w:i/>
                <w:iCs/>
                <w:sz w:val="20"/>
                <w:szCs w:val="20"/>
              </w:rPr>
              <w:t>vir</w:t>
            </w:r>
            <w:r>
              <w:rPr>
                <w:rFonts w:ascii="Aptos" w:hAnsi="Aptos" w:cs="Arial"/>
                <w:bCs/>
                <w:i/>
                <w:iCs/>
                <w:sz w:val="20"/>
                <w:szCs w:val="20"/>
              </w:rPr>
              <w:t>us</w:t>
            </w:r>
            <w:r>
              <w:rPr>
                <w:rFonts w:ascii="Aptos" w:hAnsi="Aptos" w:cs="Arial"/>
                <w:bCs/>
                <w:sz w:val="20"/>
                <w:szCs w:val="20"/>
              </w:rPr>
              <w:t>”, the suffix for a viral genus</w:t>
            </w:r>
          </w:p>
        </w:tc>
      </w:tr>
      <w:tr w:rsidR="001A0AB9" w:rsidRPr="0081670D" w14:paraId="5F7A8392" w14:textId="77777777" w:rsidTr="0043007A">
        <w:trPr>
          <w:trHeight w:val="73"/>
        </w:trPr>
        <w:tc>
          <w:tcPr>
            <w:tcW w:w="2547" w:type="dxa"/>
          </w:tcPr>
          <w:p w14:paraId="7A380C20" w14:textId="77777777" w:rsidR="001A0AB9" w:rsidRPr="0081670D" w:rsidRDefault="001A0AB9" w:rsidP="0043007A">
            <w:pPr>
              <w:rPr>
                <w:rFonts w:ascii="Aptos" w:hAnsi="Aptos" w:cs="Arial"/>
                <w:bCs/>
                <w:i/>
                <w:iCs/>
                <w:sz w:val="20"/>
                <w:szCs w:val="20"/>
              </w:rPr>
            </w:pPr>
            <w:proofErr w:type="spellStart"/>
            <w:r w:rsidRPr="0034654C">
              <w:rPr>
                <w:rFonts w:ascii="Aptos" w:hAnsi="Aptos" w:cs="Arial"/>
                <w:bCs/>
                <w:i/>
                <w:iCs/>
                <w:sz w:val="20"/>
                <w:szCs w:val="20"/>
              </w:rPr>
              <w:t>Murartevirus</w:t>
            </w:r>
            <w:proofErr w:type="spellEnd"/>
            <w:r w:rsidRPr="0034654C">
              <w:rPr>
                <w:rFonts w:ascii="Aptos" w:hAnsi="Aptos" w:cs="Arial"/>
                <w:bCs/>
                <w:i/>
                <w:iCs/>
                <w:sz w:val="20"/>
                <w:szCs w:val="20"/>
              </w:rPr>
              <w:t xml:space="preserve"> </w:t>
            </w:r>
          </w:p>
        </w:tc>
        <w:tc>
          <w:tcPr>
            <w:tcW w:w="6379" w:type="dxa"/>
          </w:tcPr>
          <w:p w14:paraId="533626C7" w14:textId="3B553C0E" w:rsidR="001A0AB9" w:rsidRDefault="00112D49" w:rsidP="0043007A">
            <w:pPr>
              <w:rPr>
                <w:rFonts w:ascii="Aptos" w:hAnsi="Aptos" w:cs="Arial"/>
                <w:bCs/>
                <w:sz w:val="20"/>
                <w:szCs w:val="20"/>
              </w:rPr>
            </w:pPr>
            <w:r>
              <w:rPr>
                <w:rFonts w:ascii="Aptos" w:hAnsi="Aptos" w:cs="Arial"/>
                <w:bCs/>
                <w:sz w:val="20"/>
                <w:szCs w:val="20"/>
              </w:rPr>
              <w:t>“</w:t>
            </w:r>
            <w:r w:rsidR="00C51CFD" w:rsidRPr="00C51CFD">
              <w:rPr>
                <w:rFonts w:ascii="Aptos" w:hAnsi="Aptos" w:cs="Arial"/>
                <w:bCs/>
                <w:i/>
                <w:iCs/>
                <w:sz w:val="20"/>
                <w:szCs w:val="20"/>
              </w:rPr>
              <w:t>Mur</w:t>
            </w:r>
            <w:r>
              <w:rPr>
                <w:rFonts w:ascii="Aptos" w:hAnsi="Aptos" w:cs="Arial"/>
                <w:bCs/>
                <w:sz w:val="20"/>
                <w:szCs w:val="20"/>
              </w:rPr>
              <w:t>” as a contraction of</w:t>
            </w:r>
            <w:r w:rsidR="00BA1ADE">
              <w:rPr>
                <w:rFonts w:ascii="Aptos" w:hAnsi="Aptos" w:cs="Arial"/>
                <w:bCs/>
                <w:sz w:val="20"/>
                <w:szCs w:val="20"/>
              </w:rPr>
              <w:t xml:space="preserve"> “Muridae”</w:t>
            </w:r>
            <w:r>
              <w:rPr>
                <w:rFonts w:ascii="Aptos" w:hAnsi="Aptos" w:cs="Arial"/>
                <w:bCs/>
                <w:sz w:val="20"/>
                <w:szCs w:val="20"/>
              </w:rPr>
              <w:t>, infix “</w:t>
            </w:r>
            <w:proofErr w:type="spellStart"/>
            <w:r>
              <w:rPr>
                <w:rFonts w:ascii="Aptos" w:hAnsi="Aptos" w:cs="Arial"/>
                <w:bCs/>
                <w:i/>
                <w:iCs/>
                <w:sz w:val="20"/>
                <w:szCs w:val="20"/>
              </w:rPr>
              <w:t>arte</w:t>
            </w:r>
            <w:proofErr w:type="spellEnd"/>
            <w:r>
              <w:rPr>
                <w:rFonts w:ascii="Aptos" w:hAnsi="Aptos" w:cs="Arial"/>
                <w:bCs/>
                <w:sz w:val="20"/>
                <w:szCs w:val="20"/>
              </w:rPr>
              <w:t xml:space="preserve">” as a reference to </w:t>
            </w:r>
            <w:proofErr w:type="spellStart"/>
            <w:r>
              <w:rPr>
                <w:rFonts w:ascii="Aptos" w:hAnsi="Aptos" w:cs="Arial"/>
                <w:bCs/>
                <w:i/>
                <w:iCs/>
                <w:sz w:val="20"/>
                <w:szCs w:val="20"/>
              </w:rPr>
              <w:t>Arteriviridae</w:t>
            </w:r>
            <w:proofErr w:type="spellEnd"/>
            <w:r>
              <w:rPr>
                <w:rFonts w:ascii="Aptos" w:hAnsi="Aptos" w:cs="Arial"/>
                <w:bCs/>
                <w:sz w:val="20"/>
                <w:szCs w:val="20"/>
              </w:rPr>
              <w:t>, and “-</w:t>
            </w:r>
            <w:r w:rsidRPr="0081670D">
              <w:rPr>
                <w:rFonts w:ascii="Aptos" w:hAnsi="Aptos" w:cs="Arial"/>
                <w:bCs/>
                <w:i/>
                <w:iCs/>
                <w:sz w:val="20"/>
                <w:szCs w:val="20"/>
              </w:rPr>
              <w:t>vir</w:t>
            </w:r>
            <w:r>
              <w:rPr>
                <w:rFonts w:ascii="Aptos" w:hAnsi="Aptos" w:cs="Arial"/>
                <w:bCs/>
                <w:i/>
                <w:iCs/>
                <w:sz w:val="20"/>
                <w:szCs w:val="20"/>
              </w:rPr>
              <w:t>us</w:t>
            </w:r>
            <w:r>
              <w:rPr>
                <w:rFonts w:ascii="Aptos" w:hAnsi="Aptos" w:cs="Arial"/>
                <w:bCs/>
                <w:sz w:val="20"/>
                <w:szCs w:val="20"/>
              </w:rPr>
              <w:t>”, the suffix for a viral genus</w:t>
            </w:r>
          </w:p>
        </w:tc>
      </w:tr>
      <w:tr w:rsidR="001A0AB9" w:rsidRPr="0081670D" w14:paraId="4491A7E3" w14:textId="77777777" w:rsidTr="0043007A">
        <w:trPr>
          <w:trHeight w:val="73"/>
        </w:trPr>
        <w:tc>
          <w:tcPr>
            <w:tcW w:w="2547" w:type="dxa"/>
          </w:tcPr>
          <w:p w14:paraId="7A166BBA" w14:textId="77777777" w:rsidR="001A0AB9" w:rsidRPr="0081670D" w:rsidRDefault="001A0AB9" w:rsidP="0043007A">
            <w:pPr>
              <w:rPr>
                <w:rFonts w:ascii="Aptos" w:hAnsi="Aptos" w:cs="Arial"/>
                <w:bCs/>
                <w:i/>
                <w:iCs/>
                <w:sz w:val="20"/>
                <w:szCs w:val="20"/>
              </w:rPr>
            </w:pPr>
            <w:proofErr w:type="spellStart"/>
            <w:r w:rsidRPr="0034654C">
              <w:rPr>
                <w:rFonts w:ascii="Aptos" w:hAnsi="Aptos" w:cs="Arial"/>
                <w:bCs/>
                <w:i/>
                <w:iCs/>
                <w:sz w:val="20"/>
                <w:szCs w:val="20"/>
              </w:rPr>
              <w:t>Nesartevirus</w:t>
            </w:r>
            <w:proofErr w:type="spellEnd"/>
            <w:r w:rsidRPr="0034654C">
              <w:rPr>
                <w:rFonts w:ascii="Aptos" w:hAnsi="Aptos" w:cs="Arial"/>
                <w:bCs/>
                <w:i/>
                <w:iCs/>
                <w:sz w:val="20"/>
                <w:szCs w:val="20"/>
              </w:rPr>
              <w:t xml:space="preserve"> </w:t>
            </w:r>
          </w:p>
        </w:tc>
        <w:tc>
          <w:tcPr>
            <w:tcW w:w="6379" w:type="dxa"/>
          </w:tcPr>
          <w:p w14:paraId="492FA9CB" w14:textId="687C91E8" w:rsidR="001A0AB9" w:rsidRDefault="00112D49" w:rsidP="0043007A">
            <w:pPr>
              <w:rPr>
                <w:rFonts w:ascii="Aptos" w:hAnsi="Aptos" w:cs="Arial"/>
                <w:bCs/>
                <w:sz w:val="20"/>
                <w:szCs w:val="20"/>
              </w:rPr>
            </w:pPr>
            <w:r>
              <w:rPr>
                <w:rFonts w:ascii="Aptos" w:hAnsi="Aptos" w:cs="Arial"/>
                <w:bCs/>
                <w:sz w:val="20"/>
                <w:szCs w:val="20"/>
              </w:rPr>
              <w:t>“</w:t>
            </w:r>
            <w:r w:rsidR="00C51CFD" w:rsidRPr="00C51CFD">
              <w:rPr>
                <w:rFonts w:ascii="Aptos" w:hAnsi="Aptos" w:cs="Arial"/>
                <w:bCs/>
                <w:i/>
                <w:iCs/>
                <w:sz w:val="20"/>
                <w:szCs w:val="20"/>
              </w:rPr>
              <w:t>Nes</w:t>
            </w:r>
            <w:r>
              <w:rPr>
                <w:rFonts w:ascii="Aptos" w:hAnsi="Aptos" w:cs="Arial"/>
                <w:bCs/>
                <w:sz w:val="20"/>
                <w:szCs w:val="20"/>
              </w:rPr>
              <w:t>” as a contraction of</w:t>
            </w:r>
            <w:r w:rsidR="00BA1ADE">
              <w:rPr>
                <w:rFonts w:ascii="Aptos" w:hAnsi="Aptos" w:cs="Arial"/>
                <w:bCs/>
                <w:sz w:val="20"/>
                <w:szCs w:val="20"/>
              </w:rPr>
              <w:t xml:space="preserve"> “</w:t>
            </w:r>
            <w:proofErr w:type="spellStart"/>
            <w:r w:rsidR="00BA1ADE" w:rsidRPr="00BA1ADE">
              <w:rPr>
                <w:rFonts w:ascii="Aptos" w:hAnsi="Aptos" w:cs="Arial"/>
                <w:bCs/>
                <w:sz w:val="20"/>
                <w:szCs w:val="20"/>
              </w:rPr>
              <w:t>Nesomyidae</w:t>
            </w:r>
            <w:proofErr w:type="spellEnd"/>
            <w:r w:rsidR="00BA1ADE">
              <w:rPr>
                <w:rFonts w:ascii="Aptos" w:hAnsi="Aptos" w:cs="Arial"/>
                <w:bCs/>
                <w:sz w:val="20"/>
                <w:szCs w:val="20"/>
              </w:rPr>
              <w:t xml:space="preserve">” (host family of </w:t>
            </w:r>
            <w:r w:rsidR="00BA1ADE" w:rsidRPr="00BA1ADE">
              <w:rPr>
                <w:rFonts w:ascii="Aptos" w:hAnsi="Aptos" w:cs="Arial"/>
                <w:bCs/>
                <w:sz w:val="20"/>
                <w:szCs w:val="20"/>
              </w:rPr>
              <w:t>APRV1</w:t>
            </w:r>
            <w:r w:rsidR="00BA1ADE">
              <w:rPr>
                <w:rFonts w:ascii="Aptos" w:hAnsi="Aptos" w:cs="Arial"/>
                <w:bCs/>
                <w:sz w:val="20"/>
                <w:szCs w:val="20"/>
              </w:rPr>
              <w:t>)</w:t>
            </w:r>
            <w:r>
              <w:rPr>
                <w:rFonts w:ascii="Aptos" w:hAnsi="Aptos" w:cs="Arial"/>
                <w:bCs/>
                <w:sz w:val="20"/>
                <w:szCs w:val="20"/>
              </w:rPr>
              <w:t>, infix “</w:t>
            </w:r>
            <w:proofErr w:type="spellStart"/>
            <w:r>
              <w:rPr>
                <w:rFonts w:ascii="Aptos" w:hAnsi="Aptos" w:cs="Arial"/>
                <w:bCs/>
                <w:i/>
                <w:iCs/>
                <w:sz w:val="20"/>
                <w:szCs w:val="20"/>
              </w:rPr>
              <w:t>arte</w:t>
            </w:r>
            <w:proofErr w:type="spellEnd"/>
            <w:r>
              <w:rPr>
                <w:rFonts w:ascii="Aptos" w:hAnsi="Aptos" w:cs="Arial"/>
                <w:bCs/>
                <w:sz w:val="20"/>
                <w:szCs w:val="20"/>
              </w:rPr>
              <w:t xml:space="preserve">” as a reference to </w:t>
            </w:r>
            <w:proofErr w:type="spellStart"/>
            <w:r>
              <w:rPr>
                <w:rFonts w:ascii="Aptos" w:hAnsi="Aptos" w:cs="Arial"/>
                <w:bCs/>
                <w:i/>
                <w:iCs/>
                <w:sz w:val="20"/>
                <w:szCs w:val="20"/>
              </w:rPr>
              <w:t>Arteriviridae</w:t>
            </w:r>
            <w:proofErr w:type="spellEnd"/>
            <w:r>
              <w:rPr>
                <w:rFonts w:ascii="Aptos" w:hAnsi="Aptos" w:cs="Arial"/>
                <w:bCs/>
                <w:sz w:val="20"/>
                <w:szCs w:val="20"/>
              </w:rPr>
              <w:t>, and “-</w:t>
            </w:r>
            <w:r w:rsidRPr="0081670D">
              <w:rPr>
                <w:rFonts w:ascii="Aptos" w:hAnsi="Aptos" w:cs="Arial"/>
                <w:bCs/>
                <w:i/>
                <w:iCs/>
                <w:sz w:val="20"/>
                <w:szCs w:val="20"/>
              </w:rPr>
              <w:t>vir</w:t>
            </w:r>
            <w:r>
              <w:rPr>
                <w:rFonts w:ascii="Aptos" w:hAnsi="Aptos" w:cs="Arial"/>
                <w:bCs/>
                <w:i/>
                <w:iCs/>
                <w:sz w:val="20"/>
                <w:szCs w:val="20"/>
              </w:rPr>
              <w:t>us</w:t>
            </w:r>
            <w:r>
              <w:rPr>
                <w:rFonts w:ascii="Aptos" w:hAnsi="Aptos" w:cs="Arial"/>
                <w:bCs/>
                <w:sz w:val="20"/>
                <w:szCs w:val="20"/>
              </w:rPr>
              <w:t>”, the suffix for a viral genus</w:t>
            </w:r>
          </w:p>
        </w:tc>
      </w:tr>
      <w:tr w:rsidR="001A0AB9" w:rsidRPr="0081670D" w14:paraId="2531793B" w14:textId="77777777" w:rsidTr="0043007A">
        <w:trPr>
          <w:trHeight w:val="73"/>
        </w:trPr>
        <w:tc>
          <w:tcPr>
            <w:tcW w:w="2547" w:type="dxa"/>
          </w:tcPr>
          <w:p w14:paraId="22E292D2" w14:textId="77777777" w:rsidR="001A0AB9" w:rsidRPr="0081670D" w:rsidRDefault="001A0AB9" w:rsidP="0043007A">
            <w:pPr>
              <w:rPr>
                <w:rFonts w:ascii="Aptos" w:hAnsi="Aptos" w:cs="Arial"/>
                <w:bCs/>
                <w:i/>
                <w:iCs/>
                <w:sz w:val="20"/>
                <w:szCs w:val="20"/>
              </w:rPr>
            </w:pPr>
            <w:proofErr w:type="spellStart"/>
            <w:r w:rsidRPr="0034654C">
              <w:rPr>
                <w:rFonts w:ascii="Aptos" w:hAnsi="Aptos" w:cs="Arial"/>
                <w:bCs/>
                <w:i/>
                <w:iCs/>
                <w:sz w:val="20"/>
                <w:szCs w:val="20"/>
              </w:rPr>
              <w:t>Norartevirus</w:t>
            </w:r>
            <w:proofErr w:type="spellEnd"/>
          </w:p>
        </w:tc>
        <w:tc>
          <w:tcPr>
            <w:tcW w:w="6379" w:type="dxa"/>
          </w:tcPr>
          <w:p w14:paraId="69275695" w14:textId="06BA9913" w:rsidR="001A0AB9" w:rsidRDefault="00112D49" w:rsidP="0043007A">
            <w:pPr>
              <w:rPr>
                <w:rFonts w:ascii="Aptos" w:hAnsi="Aptos" w:cs="Arial"/>
                <w:bCs/>
                <w:sz w:val="20"/>
                <w:szCs w:val="20"/>
              </w:rPr>
            </w:pPr>
            <w:r>
              <w:rPr>
                <w:rFonts w:ascii="Aptos" w:hAnsi="Aptos" w:cs="Arial"/>
                <w:bCs/>
                <w:sz w:val="20"/>
                <w:szCs w:val="20"/>
              </w:rPr>
              <w:t>“</w:t>
            </w:r>
            <w:r w:rsidR="00C51CFD" w:rsidRPr="00C51CFD">
              <w:rPr>
                <w:rFonts w:ascii="Aptos" w:hAnsi="Aptos" w:cs="Arial"/>
                <w:bCs/>
                <w:i/>
                <w:iCs/>
                <w:sz w:val="20"/>
                <w:szCs w:val="20"/>
              </w:rPr>
              <w:t>Nor</w:t>
            </w:r>
            <w:r>
              <w:rPr>
                <w:rFonts w:ascii="Aptos" w:hAnsi="Aptos" w:cs="Arial"/>
                <w:bCs/>
                <w:sz w:val="20"/>
                <w:szCs w:val="20"/>
              </w:rPr>
              <w:t>” as a contraction of</w:t>
            </w:r>
            <w:r w:rsidR="00BA1ADE">
              <w:rPr>
                <w:rFonts w:ascii="Aptos" w:hAnsi="Aptos" w:cs="Arial"/>
                <w:bCs/>
                <w:sz w:val="20"/>
                <w:szCs w:val="20"/>
              </w:rPr>
              <w:t xml:space="preserve"> “Norway” (in “</w:t>
            </w:r>
            <w:r w:rsidR="00BA1ADE" w:rsidRPr="00BA1ADE">
              <w:rPr>
                <w:rFonts w:ascii="Aptos" w:hAnsi="Aptos" w:cs="Arial"/>
                <w:bCs/>
                <w:sz w:val="20"/>
                <w:szCs w:val="20"/>
              </w:rPr>
              <w:t xml:space="preserve">Norway rat </w:t>
            </w:r>
            <w:proofErr w:type="spellStart"/>
            <w:r w:rsidR="00BA1ADE" w:rsidRPr="00BA1ADE">
              <w:rPr>
                <w:rFonts w:ascii="Aptos" w:hAnsi="Aptos" w:cs="Arial"/>
                <w:bCs/>
                <w:sz w:val="20"/>
                <w:szCs w:val="20"/>
              </w:rPr>
              <w:t>arterivirus</w:t>
            </w:r>
            <w:proofErr w:type="spellEnd"/>
            <w:r w:rsidR="00BA1ADE">
              <w:rPr>
                <w:rFonts w:ascii="Aptos" w:hAnsi="Aptos" w:cs="Arial"/>
                <w:bCs/>
                <w:sz w:val="20"/>
                <w:szCs w:val="20"/>
              </w:rPr>
              <w:t>/</w:t>
            </w:r>
            <w:proofErr w:type="spellStart"/>
            <w:r w:rsidR="00BA1ADE" w:rsidRPr="00BA1ADE">
              <w:rPr>
                <w:rFonts w:ascii="Aptos" w:hAnsi="Aptos" w:cs="Arial"/>
                <w:bCs/>
                <w:sz w:val="20"/>
                <w:szCs w:val="20"/>
              </w:rPr>
              <w:t>Guǎngdōng</w:t>
            </w:r>
            <w:proofErr w:type="spellEnd"/>
            <w:r w:rsidR="00BA1ADE" w:rsidRPr="00BA1ADE">
              <w:rPr>
                <w:rFonts w:ascii="Aptos" w:hAnsi="Aptos" w:cs="Arial"/>
                <w:bCs/>
                <w:sz w:val="20"/>
                <w:szCs w:val="20"/>
              </w:rPr>
              <w:t xml:space="preserve"> Norway rat virus </w:t>
            </w:r>
            <w:proofErr w:type="gramStart"/>
            <w:r w:rsidR="00BA1ADE" w:rsidRPr="00BA1ADE">
              <w:rPr>
                <w:rFonts w:ascii="Aptos" w:hAnsi="Aptos" w:cs="Arial"/>
                <w:bCs/>
                <w:sz w:val="20"/>
                <w:szCs w:val="20"/>
              </w:rPr>
              <w:t>1</w:t>
            </w:r>
            <w:r w:rsidR="00BA1ADE">
              <w:rPr>
                <w:rFonts w:ascii="Aptos" w:hAnsi="Aptos" w:cs="Arial"/>
                <w:bCs/>
                <w:sz w:val="20"/>
                <w:szCs w:val="20"/>
              </w:rPr>
              <w:t xml:space="preserve"> ”</w:t>
            </w:r>
            <w:proofErr w:type="gramEnd"/>
            <w:r w:rsidR="00BA1ADE">
              <w:rPr>
                <w:rFonts w:ascii="Aptos" w:hAnsi="Aptos" w:cs="Arial"/>
                <w:bCs/>
                <w:sz w:val="20"/>
                <w:szCs w:val="20"/>
              </w:rPr>
              <w:t>)</w:t>
            </w:r>
            <w:r>
              <w:rPr>
                <w:rFonts w:ascii="Aptos" w:hAnsi="Aptos" w:cs="Arial"/>
                <w:bCs/>
                <w:sz w:val="20"/>
                <w:szCs w:val="20"/>
              </w:rPr>
              <w:t>, infix “</w:t>
            </w:r>
            <w:proofErr w:type="spellStart"/>
            <w:r>
              <w:rPr>
                <w:rFonts w:ascii="Aptos" w:hAnsi="Aptos" w:cs="Arial"/>
                <w:bCs/>
                <w:i/>
                <w:iCs/>
                <w:sz w:val="20"/>
                <w:szCs w:val="20"/>
              </w:rPr>
              <w:t>arte</w:t>
            </w:r>
            <w:proofErr w:type="spellEnd"/>
            <w:r>
              <w:rPr>
                <w:rFonts w:ascii="Aptos" w:hAnsi="Aptos" w:cs="Arial"/>
                <w:bCs/>
                <w:sz w:val="20"/>
                <w:szCs w:val="20"/>
              </w:rPr>
              <w:t xml:space="preserve">” as a reference to </w:t>
            </w:r>
            <w:proofErr w:type="spellStart"/>
            <w:r>
              <w:rPr>
                <w:rFonts w:ascii="Aptos" w:hAnsi="Aptos" w:cs="Arial"/>
                <w:bCs/>
                <w:i/>
                <w:iCs/>
                <w:sz w:val="20"/>
                <w:szCs w:val="20"/>
              </w:rPr>
              <w:t>Arteriviridae</w:t>
            </w:r>
            <w:proofErr w:type="spellEnd"/>
            <w:r>
              <w:rPr>
                <w:rFonts w:ascii="Aptos" w:hAnsi="Aptos" w:cs="Arial"/>
                <w:bCs/>
                <w:sz w:val="20"/>
                <w:szCs w:val="20"/>
              </w:rPr>
              <w:t>, and “-</w:t>
            </w:r>
            <w:r w:rsidRPr="0081670D">
              <w:rPr>
                <w:rFonts w:ascii="Aptos" w:hAnsi="Aptos" w:cs="Arial"/>
                <w:bCs/>
                <w:i/>
                <w:iCs/>
                <w:sz w:val="20"/>
                <w:szCs w:val="20"/>
              </w:rPr>
              <w:t>vir</w:t>
            </w:r>
            <w:r>
              <w:rPr>
                <w:rFonts w:ascii="Aptos" w:hAnsi="Aptos" w:cs="Arial"/>
                <w:bCs/>
                <w:i/>
                <w:iCs/>
                <w:sz w:val="20"/>
                <w:szCs w:val="20"/>
              </w:rPr>
              <w:t>us</w:t>
            </w:r>
            <w:r>
              <w:rPr>
                <w:rFonts w:ascii="Aptos" w:hAnsi="Aptos" w:cs="Arial"/>
                <w:bCs/>
                <w:sz w:val="20"/>
                <w:szCs w:val="20"/>
              </w:rPr>
              <w:t>”, the suffix for a viral genus</w:t>
            </w:r>
          </w:p>
        </w:tc>
      </w:tr>
      <w:tr w:rsidR="001A0AB9" w:rsidRPr="0081670D" w14:paraId="11A98B7D" w14:textId="77777777" w:rsidTr="0043007A">
        <w:trPr>
          <w:trHeight w:val="73"/>
        </w:trPr>
        <w:tc>
          <w:tcPr>
            <w:tcW w:w="2547" w:type="dxa"/>
          </w:tcPr>
          <w:p w14:paraId="7604A3DF" w14:textId="77777777" w:rsidR="001A0AB9" w:rsidRPr="0081670D" w:rsidRDefault="001A0AB9" w:rsidP="0043007A">
            <w:pPr>
              <w:rPr>
                <w:rFonts w:ascii="Aptos" w:hAnsi="Aptos" w:cs="Arial"/>
                <w:bCs/>
                <w:i/>
                <w:iCs/>
                <w:sz w:val="20"/>
                <w:szCs w:val="20"/>
              </w:rPr>
            </w:pPr>
            <w:proofErr w:type="spellStart"/>
            <w:r w:rsidRPr="0034654C">
              <w:rPr>
                <w:rFonts w:ascii="Aptos" w:hAnsi="Aptos" w:cs="Arial"/>
                <w:bCs/>
                <w:i/>
                <w:iCs/>
                <w:sz w:val="20"/>
                <w:szCs w:val="20"/>
              </w:rPr>
              <w:t>Papartevirus</w:t>
            </w:r>
            <w:proofErr w:type="spellEnd"/>
            <w:r w:rsidRPr="0034654C">
              <w:rPr>
                <w:rFonts w:ascii="Aptos" w:hAnsi="Aptos" w:cs="Arial"/>
                <w:bCs/>
                <w:i/>
                <w:iCs/>
                <w:sz w:val="20"/>
                <w:szCs w:val="20"/>
              </w:rPr>
              <w:t xml:space="preserve"> </w:t>
            </w:r>
          </w:p>
        </w:tc>
        <w:tc>
          <w:tcPr>
            <w:tcW w:w="6379" w:type="dxa"/>
          </w:tcPr>
          <w:p w14:paraId="2B0FA13E" w14:textId="67946A19" w:rsidR="001A0AB9" w:rsidRDefault="00112D49" w:rsidP="0043007A">
            <w:pPr>
              <w:rPr>
                <w:rFonts w:ascii="Aptos" w:hAnsi="Aptos" w:cs="Arial"/>
                <w:bCs/>
                <w:sz w:val="20"/>
                <w:szCs w:val="20"/>
              </w:rPr>
            </w:pPr>
            <w:r>
              <w:rPr>
                <w:rFonts w:ascii="Aptos" w:hAnsi="Aptos" w:cs="Arial"/>
                <w:bCs/>
                <w:sz w:val="20"/>
                <w:szCs w:val="20"/>
              </w:rPr>
              <w:t>“</w:t>
            </w:r>
            <w:r w:rsidR="00C51CFD" w:rsidRPr="00C51CFD">
              <w:rPr>
                <w:rFonts w:ascii="Aptos" w:hAnsi="Aptos" w:cs="Arial"/>
                <w:bCs/>
                <w:i/>
                <w:iCs/>
                <w:sz w:val="20"/>
                <w:szCs w:val="20"/>
              </w:rPr>
              <w:t>Pap</w:t>
            </w:r>
            <w:r>
              <w:rPr>
                <w:rFonts w:ascii="Aptos" w:hAnsi="Aptos" w:cs="Arial"/>
                <w:bCs/>
                <w:sz w:val="20"/>
                <w:szCs w:val="20"/>
              </w:rPr>
              <w:t>” as a contraction of</w:t>
            </w:r>
            <w:r w:rsidR="00BA1ADE">
              <w:rPr>
                <w:rFonts w:ascii="Aptos" w:hAnsi="Aptos" w:cs="Arial"/>
                <w:bCs/>
                <w:sz w:val="20"/>
                <w:szCs w:val="20"/>
              </w:rPr>
              <w:t xml:space="preserve"> “</w:t>
            </w:r>
            <w:r w:rsidR="00BA1ADE">
              <w:rPr>
                <w:rFonts w:ascii="Aptos" w:hAnsi="Aptos" w:cs="Arial"/>
                <w:bCs/>
                <w:i/>
                <w:iCs/>
                <w:sz w:val="20"/>
                <w:szCs w:val="20"/>
              </w:rPr>
              <w:t>Papio</w:t>
            </w:r>
            <w:r w:rsidR="00BA1ADE">
              <w:rPr>
                <w:rFonts w:ascii="Aptos" w:hAnsi="Aptos" w:cs="Arial"/>
                <w:bCs/>
                <w:sz w:val="20"/>
                <w:szCs w:val="20"/>
              </w:rPr>
              <w:t>” (host genus of MYBV1)</w:t>
            </w:r>
            <w:r>
              <w:rPr>
                <w:rFonts w:ascii="Aptos" w:hAnsi="Aptos" w:cs="Arial"/>
                <w:bCs/>
                <w:sz w:val="20"/>
                <w:szCs w:val="20"/>
              </w:rPr>
              <w:t>, infix “</w:t>
            </w:r>
            <w:proofErr w:type="spellStart"/>
            <w:r>
              <w:rPr>
                <w:rFonts w:ascii="Aptos" w:hAnsi="Aptos" w:cs="Arial"/>
                <w:bCs/>
                <w:i/>
                <w:iCs/>
                <w:sz w:val="20"/>
                <w:szCs w:val="20"/>
              </w:rPr>
              <w:t>arte</w:t>
            </w:r>
            <w:proofErr w:type="spellEnd"/>
            <w:r>
              <w:rPr>
                <w:rFonts w:ascii="Aptos" w:hAnsi="Aptos" w:cs="Arial"/>
                <w:bCs/>
                <w:sz w:val="20"/>
                <w:szCs w:val="20"/>
              </w:rPr>
              <w:t xml:space="preserve">” as a reference to </w:t>
            </w:r>
            <w:proofErr w:type="spellStart"/>
            <w:r>
              <w:rPr>
                <w:rFonts w:ascii="Aptos" w:hAnsi="Aptos" w:cs="Arial"/>
                <w:bCs/>
                <w:i/>
                <w:iCs/>
                <w:sz w:val="20"/>
                <w:szCs w:val="20"/>
              </w:rPr>
              <w:t>Arteriviridae</w:t>
            </w:r>
            <w:proofErr w:type="spellEnd"/>
            <w:r>
              <w:rPr>
                <w:rFonts w:ascii="Aptos" w:hAnsi="Aptos" w:cs="Arial"/>
                <w:bCs/>
                <w:sz w:val="20"/>
                <w:szCs w:val="20"/>
              </w:rPr>
              <w:t>, and “-</w:t>
            </w:r>
            <w:r w:rsidRPr="0081670D">
              <w:rPr>
                <w:rFonts w:ascii="Aptos" w:hAnsi="Aptos" w:cs="Arial"/>
                <w:bCs/>
                <w:i/>
                <w:iCs/>
                <w:sz w:val="20"/>
                <w:szCs w:val="20"/>
              </w:rPr>
              <w:t>vir</w:t>
            </w:r>
            <w:r>
              <w:rPr>
                <w:rFonts w:ascii="Aptos" w:hAnsi="Aptos" w:cs="Arial"/>
                <w:bCs/>
                <w:i/>
                <w:iCs/>
                <w:sz w:val="20"/>
                <w:szCs w:val="20"/>
              </w:rPr>
              <w:t>us</w:t>
            </w:r>
            <w:r>
              <w:rPr>
                <w:rFonts w:ascii="Aptos" w:hAnsi="Aptos" w:cs="Arial"/>
                <w:bCs/>
                <w:sz w:val="20"/>
                <w:szCs w:val="20"/>
              </w:rPr>
              <w:t>”, the suffix for a viral genus</w:t>
            </w:r>
          </w:p>
        </w:tc>
      </w:tr>
      <w:tr w:rsidR="001A0AB9" w:rsidRPr="0081670D" w14:paraId="4D298F35" w14:textId="77777777" w:rsidTr="0043007A">
        <w:trPr>
          <w:trHeight w:val="73"/>
        </w:trPr>
        <w:tc>
          <w:tcPr>
            <w:tcW w:w="2547" w:type="dxa"/>
          </w:tcPr>
          <w:p w14:paraId="3058E439" w14:textId="77777777" w:rsidR="001A0AB9" w:rsidRPr="0081670D" w:rsidRDefault="001A0AB9" w:rsidP="0043007A">
            <w:pPr>
              <w:rPr>
                <w:rFonts w:ascii="Aptos" w:hAnsi="Aptos" w:cs="Arial"/>
                <w:bCs/>
                <w:i/>
                <w:iCs/>
                <w:sz w:val="20"/>
                <w:szCs w:val="20"/>
              </w:rPr>
            </w:pPr>
            <w:proofErr w:type="spellStart"/>
            <w:r w:rsidRPr="0034654C">
              <w:rPr>
                <w:rFonts w:ascii="Aptos" w:hAnsi="Aptos" w:cs="Arial"/>
                <w:bCs/>
                <w:i/>
                <w:iCs/>
                <w:sz w:val="20"/>
                <w:szCs w:val="20"/>
              </w:rPr>
              <w:t>Rodartevirus</w:t>
            </w:r>
            <w:proofErr w:type="spellEnd"/>
            <w:r w:rsidRPr="0034654C">
              <w:rPr>
                <w:rFonts w:ascii="Aptos" w:hAnsi="Aptos" w:cs="Arial"/>
                <w:bCs/>
                <w:i/>
                <w:iCs/>
                <w:sz w:val="20"/>
                <w:szCs w:val="20"/>
              </w:rPr>
              <w:t xml:space="preserve"> </w:t>
            </w:r>
          </w:p>
        </w:tc>
        <w:tc>
          <w:tcPr>
            <w:tcW w:w="6379" w:type="dxa"/>
          </w:tcPr>
          <w:p w14:paraId="5D381FD1" w14:textId="6EF6C669" w:rsidR="001A0AB9" w:rsidRDefault="00112D49" w:rsidP="0043007A">
            <w:pPr>
              <w:rPr>
                <w:rFonts w:ascii="Aptos" w:hAnsi="Aptos" w:cs="Arial"/>
                <w:bCs/>
                <w:sz w:val="20"/>
                <w:szCs w:val="20"/>
              </w:rPr>
            </w:pPr>
            <w:r>
              <w:rPr>
                <w:rFonts w:ascii="Aptos" w:hAnsi="Aptos" w:cs="Arial"/>
                <w:bCs/>
                <w:sz w:val="20"/>
                <w:szCs w:val="20"/>
              </w:rPr>
              <w:t>“</w:t>
            </w:r>
            <w:r w:rsidR="00C51CFD" w:rsidRPr="00C51CFD">
              <w:rPr>
                <w:rFonts w:ascii="Aptos" w:hAnsi="Aptos" w:cs="Arial"/>
                <w:bCs/>
                <w:i/>
                <w:iCs/>
                <w:sz w:val="20"/>
                <w:szCs w:val="20"/>
              </w:rPr>
              <w:t>Rod</w:t>
            </w:r>
            <w:r>
              <w:rPr>
                <w:rFonts w:ascii="Aptos" w:hAnsi="Aptos" w:cs="Arial"/>
                <w:bCs/>
                <w:sz w:val="20"/>
                <w:szCs w:val="20"/>
              </w:rPr>
              <w:t>” as a contraction of</w:t>
            </w:r>
            <w:r w:rsidR="00BA1ADE">
              <w:rPr>
                <w:rFonts w:ascii="Aptos" w:hAnsi="Aptos" w:cs="Arial"/>
                <w:bCs/>
                <w:sz w:val="20"/>
                <w:szCs w:val="20"/>
              </w:rPr>
              <w:t xml:space="preserve"> “Rodentia” (host order of many viruses in the genus)</w:t>
            </w:r>
            <w:r>
              <w:rPr>
                <w:rFonts w:ascii="Aptos" w:hAnsi="Aptos" w:cs="Arial"/>
                <w:bCs/>
                <w:sz w:val="20"/>
                <w:szCs w:val="20"/>
              </w:rPr>
              <w:t>, infix “</w:t>
            </w:r>
            <w:proofErr w:type="spellStart"/>
            <w:r>
              <w:rPr>
                <w:rFonts w:ascii="Aptos" w:hAnsi="Aptos" w:cs="Arial"/>
                <w:bCs/>
                <w:i/>
                <w:iCs/>
                <w:sz w:val="20"/>
                <w:szCs w:val="20"/>
              </w:rPr>
              <w:t>arte</w:t>
            </w:r>
            <w:proofErr w:type="spellEnd"/>
            <w:r>
              <w:rPr>
                <w:rFonts w:ascii="Aptos" w:hAnsi="Aptos" w:cs="Arial"/>
                <w:bCs/>
                <w:sz w:val="20"/>
                <w:szCs w:val="20"/>
              </w:rPr>
              <w:t xml:space="preserve">” as a reference to </w:t>
            </w:r>
            <w:proofErr w:type="spellStart"/>
            <w:r>
              <w:rPr>
                <w:rFonts w:ascii="Aptos" w:hAnsi="Aptos" w:cs="Arial"/>
                <w:bCs/>
                <w:i/>
                <w:iCs/>
                <w:sz w:val="20"/>
                <w:szCs w:val="20"/>
              </w:rPr>
              <w:t>Arteriviridae</w:t>
            </w:r>
            <w:proofErr w:type="spellEnd"/>
            <w:r>
              <w:rPr>
                <w:rFonts w:ascii="Aptos" w:hAnsi="Aptos" w:cs="Arial"/>
                <w:bCs/>
                <w:sz w:val="20"/>
                <w:szCs w:val="20"/>
              </w:rPr>
              <w:t>, and “-</w:t>
            </w:r>
            <w:r w:rsidRPr="0081670D">
              <w:rPr>
                <w:rFonts w:ascii="Aptos" w:hAnsi="Aptos" w:cs="Arial"/>
                <w:bCs/>
                <w:i/>
                <w:iCs/>
                <w:sz w:val="20"/>
                <w:szCs w:val="20"/>
              </w:rPr>
              <w:t>vir</w:t>
            </w:r>
            <w:r>
              <w:rPr>
                <w:rFonts w:ascii="Aptos" w:hAnsi="Aptos" w:cs="Arial"/>
                <w:bCs/>
                <w:i/>
                <w:iCs/>
                <w:sz w:val="20"/>
                <w:szCs w:val="20"/>
              </w:rPr>
              <w:t>us</w:t>
            </w:r>
            <w:r>
              <w:rPr>
                <w:rFonts w:ascii="Aptos" w:hAnsi="Aptos" w:cs="Arial"/>
                <w:bCs/>
                <w:sz w:val="20"/>
                <w:szCs w:val="20"/>
              </w:rPr>
              <w:t>”, the suffix for a viral genus</w:t>
            </w:r>
          </w:p>
        </w:tc>
      </w:tr>
      <w:tr w:rsidR="001A0AB9" w:rsidRPr="0081670D" w14:paraId="46252D3A" w14:textId="77777777" w:rsidTr="0043007A">
        <w:trPr>
          <w:trHeight w:val="73"/>
        </w:trPr>
        <w:tc>
          <w:tcPr>
            <w:tcW w:w="2547" w:type="dxa"/>
          </w:tcPr>
          <w:p w14:paraId="4E67CEE0" w14:textId="77777777" w:rsidR="001A0AB9" w:rsidRPr="0081670D" w:rsidRDefault="001A0AB9" w:rsidP="0043007A">
            <w:pPr>
              <w:rPr>
                <w:rFonts w:ascii="Aptos" w:hAnsi="Aptos" w:cs="Arial"/>
                <w:bCs/>
                <w:i/>
                <w:iCs/>
                <w:sz w:val="20"/>
                <w:szCs w:val="20"/>
              </w:rPr>
            </w:pPr>
            <w:proofErr w:type="spellStart"/>
            <w:r w:rsidRPr="0034654C">
              <w:rPr>
                <w:rFonts w:ascii="Aptos" w:hAnsi="Aptos" w:cs="Arial"/>
                <w:bCs/>
                <w:i/>
                <w:iCs/>
                <w:sz w:val="20"/>
                <w:szCs w:val="20"/>
              </w:rPr>
              <w:t>Sikartevirus</w:t>
            </w:r>
            <w:proofErr w:type="spellEnd"/>
            <w:r w:rsidRPr="0034654C">
              <w:rPr>
                <w:rFonts w:ascii="Aptos" w:hAnsi="Aptos" w:cs="Arial"/>
                <w:bCs/>
                <w:i/>
                <w:iCs/>
                <w:sz w:val="20"/>
                <w:szCs w:val="20"/>
              </w:rPr>
              <w:t xml:space="preserve"> </w:t>
            </w:r>
          </w:p>
        </w:tc>
        <w:tc>
          <w:tcPr>
            <w:tcW w:w="6379" w:type="dxa"/>
          </w:tcPr>
          <w:p w14:paraId="7F78536B" w14:textId="0F6E430E" w:rsidR="001A0AB9" w:rsidRDefault="00112D49" w:rsidP="0043007A">
            <w:pPr>
              <w:rPr>
                <w:rFonts w:ascii="Aptos" w:hAnsi="Aptos" w:cs="Arial"/>
                <w:bCs/>
                <w:sz w:val="20"/>
                <w:szCs w:val="20"/>
              </w:rPr>
            </w:pPr>
            <w:r>
              <w:rPr>
                <w:rFonts w:ascii="Aptos" w:hAnsi="Aptos" w:cs="Arial"/>
                <w:bCs/>
                <w:sz w:val="20"/>
                <w:szCs w:val="20"/>
              </w:rPr>
              <w:t>“</w:t>
            </w:r>
            <w:r w:rsidR="00C51CFD" w:rsidRPr="00C51CFD">
              <w:rPr>
                <w:rFonts w:ascii="Aptos" w:hAnsi="Aptos" w:cs="Arial"/>
                <w:bCs/>
                <w:i/>
                <w:iCs/>
                <w:sz w:val="20"/>
                <w:szCs w:val="20"/>
              </w:rPr>
              <w:t>Sik</w:t>
            </w:r>
            <w:r>
              <w:rPr>
                <w:rFonts w:ascii="Aptos" w:hAnsi="Aptos" w:cs="Arial"/>
                <w:bCs/>
                <w:sz w:val="20"/>
                <w:szCs w:val="20"/>
              </w:rPr>
              <w:t>” as a contraction of</w:t>
            </w:r>
            <w:r w:rsidR="00BA1ADE">
              <w:rPr>
                <w:rFonts w:ascii="Aptos" w:hAnsi="Aptos" w:cs="Arial"/>
                <w:bCs/>
                <w:sz w:val="20"/>
                <w:szCs w:val="20"/>
              </w:rPr>
              <w:t xml:space="preserve"> “Sikkim rat” (host of </w:t>
            </w:r>
            <w:r w:rsidR="00BA1ADE" w:rsidRPr="00BA1ADE">
              <w:rPr>
                <w:rFonts w:ascii="Aptos" w:hAnsi="Aptos" w:cs="Arial"/>
                <w:bCs/>
                <w:sz w:val="20"/>
                <w:szCs w:val="20"/>
              </w:rPr>
              <w:t xml:space="preserve">rodent </w:t>
            </w:r>
            <w:proofErr w:type="spellStart"/>
            <w:r w:rsidR="00BA1ADE" w:rsidRPr="00BA1ADE">
              <w:rPr>
                <w:rFonts w:ascii="Aptos" w:hAnsi="Aptos" w:cs="Arial"/>
                <w:bCs/>
                <w:sz w:val="20"/>
                <w:szCs w:val="20"/>
              </w:rPr>
              <w:t>arterivirus</w:t>
            </w:r>
            <w:proofErr w:type="spellEnd"/>
            <w:r w:rsidR="00BA1ADE">
              <w:rPr>
                <w:rFonts w:ascii="Aptos" w:hAnsi="Aptos" w:cs="Arial"/>
                <w:bCs/>
                <w:sz w:val="20"/>
                <w:szCs w:val="20"/>
              </w:rPr>
              <w:t>/</w:t>
            </w:r>
            <w:r w:rsidR="00BA1ADE" w:rsidRPr="00BA1ADE">
              <w:rPr>
                <w:rFonts w:ascii="Aptos" w:hAnsi="Aptos" w:cs="Arial"/>
                <w:bCs/>
                <w:sz w:val="20"/>
                <w:szCs w:val="20"/>
              </w:rPr>
              <w:t>Indochinese forest rat virus 1</w:t>
            </w:r>
            <w:r w:rsidR="00BA1ADE">
              <w:rPr>
                <w:rFonts w:ascii="Aptos" w:hAnsi="Aptos" w:cs="Arial"/>
                <w:bCs/>
                <w:sz w:val="20"/>
                <w:szCs w:val="20"/>
              </w:rPr>
              <w:t>)</w:t>
            </w:r>
            <w:r>
              <w:rPr>
                <w:rFonts w:ascii="Aptos" w:hAnsi="Aptos" w:cs="Arial"/>
                <w:bCs/>
                <w:sz w:val="20"/>
                <w:szCs w:val="20"/>
              </w:rPr>
              <w:t>, infix “</w:t>
            </w:r>
            <w:proofErr w:type="spellStart"/>
            <w:r>
              <w:rPr>
                <w:rFonts w:ascii="Aptos" w:hAnsi="Aptos" w:cs="Arial"/>
                <w:bCs/>
                <w:i/>
                <w:iCs/>
                <w:sz w:val="20"/>
                <w:szCs w:val="20"/>
              </w:rPr>
              <w:t>arte</w:t>
            </w:r>
            <w:proofErr w:type="spellEnd"/>
            <w:r>
              <w:rPr>
                <w:rFonts w:ascii="Aptos" w:hAnsi="Aptos" w:cs="Arial"/>
                <w:bCs/>
                <w:sz w:val="20"/>
                <w:szCs w:val="20"/>
              </w:rPr>
              <w:t xml:space="preserve">” as a reference to </w:t>
            </w:r>
            <w:proofErr w:type="spellStart"/>
            <w:r>
              <w:rPr>
                <w:rFonts w:ascii="Aptos" w:hAnsi="Aptos" w:cs="Arial"/>
                <w:bCs/>
                <w:i/>
                <w:iCs/>
                <w:sz w:val="20"/>
                <w:szCs w:val="20"/>
              </w:rPr>
              <w:t>Arteriviridae</w:t>
            </w:r>
            <w:proofErr w:type="spellEnd"/>
            <w:r>
              <w:rPr>
                <w:rFonts w:ascii="Aptos" w:hAnsi="Aptos" w:cs="Arial"/>
                <w:bCs/>
                <w:sz w:val="20"/>
                <w:szCs w:val="20"/>
              </w:rPr>
              <w:t>, and “-</w:t>
            </w:r>
            <w:r w:rsidRPr="0081670D">
              <w:rPr>
                <w:rFonts w:ascii="Aptos" w:hAnsi="Aptos" w:cs="Arial"/>
                <w:bCs/>
                <w:i/>
                <w:iCs/>
                <w:sz w:val="20"/>
                <w:szCs w:val="20"/>
              </w:rPr>
              <w:t>vir</w:t>
            </w:r>
            <w:r>
              <w:rPr>
                <w:rFonts w:ascii="Aptos" w:hAnsi="Aptos" w:cs="Arial"/>
                <w:bCs/>
                <w:i/>
                <w:iCs/>
                <w:sz w:val="20"/>
                <w:szCs w:val="20"/>
              </w:rPr>
              <w:t>us</w:t>
            </w:r>
            <w:r>
              <w:rPr>
                <w:rFonts w:ascii="Aptos" w:hAnsi="Aptos" w:cs="Arial"/>
                <w:bCs/>
                <w:sz w:val="20"/>
                <w:szCs w:val="20"/>
              </w:rPr>
              <w:t>”, the suffix for a viral genus</w:t>
            </w:r>
          </w:p>
        </w:tc>
      </w:tr>
      <w:tr w:rsidR="001A0AB9" w:rsidRPr="0081670D" w14:paraId="37118628" w14:textId="77777777" w:rsidTr="0043007A">
        <w:trPr>
          <w:trHeight w:val="73"/>
        </w:trPr>
        <w:tc>
          <w:tcPr>
            <w:tcW w:w="2547" w:type="dxa"/>
          </w:tcPr>
          <w:p w14:paraId="1B44DF91" w14:textId="77777777" w:rsidR="001A0AB9" w:rsidRPr="0081670D" w:rsidRDefault="001A0AB9" w:rsidP="0043007A">
            <w:pPr>
              <w:rPr>
                <w:rFonts w:ascii="Aptos" w:hAnsi="Aptos" w:cs="Arial"/>
                <w:bCs/>
                <w:i/>
                <w:iCs/>
                <w:sz w:val="20"/>
                <w:szCs w:val="20"/>
              </w:rPr>
            </w:pPr>
            <w:proofErr w:type="spellStart"/>
            <w:r w:rsidRPr="0034654C">
              <w:rPr>
                <w:rFonts w:ascii="Aptos" w:hAnsi="Aptos" w:cs="Arial"/>
                <w:bCs/>
                <w:i/>
                <w:iCs/>
                <w:sz w:val="20"/>
                <w:szCs w:val="20"/>
              </w:rPr>
              <w:t>Sorartevirus</w:t>
            </w:r>
            <w:proofErr w:type="spellEnd"/>
          </w:p>
        </w:tc>
        <w:tc>
          <w:tcPr>
            <w:tcW w:w="6379" w:type="dxa"/>
          </w:tcPr>
          <w:p w14:paraId="3C417AD1" w14:textId="1DDEB2ED" w:rsidR="001A0AB9" w:rsidRDefault="00112D49" w:rsidP="0043007A">
            <w:pPr>
              <w:rPr>
                <w:rFonts w:ascii="Aptos" w:hAnsi="Aptos" w:cs="Arial"/>
                <w:bCs/>
                <w:sz w:val="20"/>
                <w:szCs w:val="20"/>
              </w:rPr>
            </w:pPr>
            <w:r>
              <w:rPr>
                <w:rFonts w:ascii="Aptos" w:hAnsi="Aptos" w:cs="Arial"/>
                <w:bCs/>
                <w:sz w:val="20"/>
                <w:szCs w:val="20"/>
              </w:rPr>
              <w:t>“</w:t>
            </w:r>
            <w:r w:rsidR="00C51CFD" w:rsidRPr="00C51CFD">
              <w:rPr>
                <w:rFonts w:ascii="Aptos" w:hAnsi="Aptos" w:cs="Arial"/>
                <w:bCs/>
                <w:i/>
                <w:iCs/>
                <w:sz w:val="20"/>
                <w:szCs w:val="20"/>
              </w:rPr>
              <w:t>Sor</w:t>
            </w:r>
            <w:r>
              <w:rPr>
                <w:rFonts w:ascii="Aptos" w:hAnsi="Aptos" w:cs="Arial"/>
                <w:bCs/>
                <w:sz w:val="20"/>
                <w:szCs w:val="20"/>
              </w:rPr>
              <w:t>” as a contraction of</w:t>
            </w:r>
            <w:r w:rsidR="00BA1ADE">
              <w:rPr>
                <w:rFonts w:ascii="Aptos" w:hAnsi="Aptos" w:cs="Arial"/>
                <w:bCs/>
                <w:sz w:val="20"/>
                <w:szCs w:val="20"/>
              </w:rPr>
              <w:t xml:space="preserve"> “</w:t>
            </w:r>
            <w:r w:rsidR="00BA1ADE">
              <w:rPr>
                <w:rFonts w:ascii="Aptos" w:hAnsi="Aptos" w:cs="Arial"/>
                <w:bCs/>
                <w:i/>
                <w:iCs/>
                <w:sz w:val="20"/>
                <w:szCs w:val="20"/>
              </w:rPr>
              <w:t>Sorex</w:t>
            </w:r>
            <w:r w:rsidR="00BA1ADE">
              <w:rPr>
                <w:rFonts w:ascii="Aptos" w:hAnsi="Aptos" w:cs="Arial"/>
                <w:bCs/>
                <w:sz w:val="20"/>
                <w:szCs w:val="20"/>
              </w:rPr>
              <w:t xml:space="preserve">” (host genus of </w:t>
            </w:r>
            <w:r w:rsidR="00BA1ADE" w:rsidRPr="00BA1ADE">
              <w:rPr>
                <w:rFonts w:ascii="Aptos" w:hAnsi="Aptos" w:cs="Arial"/>
                <w:bCs/>
                <w:sz w:val="20"/>
                <w:szCs w:val="20"/>
              </w:rPr>
              <w:t>OSV1</w:t>
            </w:r>
            <w:r w:rsidR="00BA1ADE">
              <w:rPr>
                <w:rFonts w:ascii="Aptos" w:hAnsi="Aptos" w:cs="Arial"/>
                <w:bCs/>
                <w:sz w:val="20"/>
                <w:szCs w:val="20"/>
              </w:rPr>
              <w:t>)</w:t>
            </w:r>
            <w:r>
              <w:rPr>
                <w:rFonts w:ascii="Aptos" w:hAnsi="Aptos" w:cs="Arial"/>
                <w:bCs/>
                <w:sz w:val="20"/>
                <w:szCs w:val="20"/>
              </w:rPr>
              <w:t>, infix “</w:t>
            </w:r>
            <w:proofErr w:type="spellStart"/>
            <w:r>
              <w:rPr>
                <w:rFonts w:ascii="Aptos" w:hAnsi="Aptos" w:cs="Arial"/>
                <w:bCs/>
                <w:i/>
                <w:iCs/>
                <w:sz w:val="20"/>
                <w:szCs w:val="20"/>
              </w:rPr>
              <w:t>arte</w:t>
            </w:r>
            <w:proofErr w:type="spellEnd"/>
            <w:r>
              <w:rPr>
                <w:rFonts w:ascii="Aptos" w:hAnsi="Aptos" w:cs="Arial"/>
                <w:bCs/>
                <w:sz w:val="20"/>
                <w:szCs w:val="20"/>
              </w:rPr>
              <w:t xml:space="preserve">” as a reference to </w:t>
            </w:r>
            <w:proofErr w:type="spellStart"/>
            <w:r>
              <w:rPr>
                <w:rFonts w:ascii="Aptos" w:hAnsi="Aptos" w:cs="Arial"/>
                <w:bCs/>
                <w:i/>
                <w:iCs/>
                <w:sz w:val="20"/>
                <w:szCs w:val="20"/>
              </w:rPr>
              <w:t>Arteriviridae</w:t>
            </w:r>
            <w:proofErr w:type="spellEnd"/>
            <w:r>
              <w:rPr>
                <w:rFonts w:ascii="Aptos" w:hAnsi="Aptos" w:cs="Arial"/>
                <w:bCs/>
                <w:sz w:val="20"/>
                <w:szCs w:val="20"/>
              </w:rPr>
              <w:t>, and “-</w:t>
            </w:r>
            <w:r w:rsidRPr="0081670D">
              <w:rPr>
                <w:rFonts w:ascii="Aptos" w:hAnsi="Aptos" w:cs="Arial"/>
                <w:bCs/>
                <w:i/>
                <w:iCs/>
                <w:sz w:val="20"/>
                <w:szCs w:val="20"/>
              </w:rPr>
              <w:t>vir</w:t>
            </w:r>
            <w:r>
              <w:rPr>
                <w:rFonts w:ascii="Aptos" w:hAnsi="Aptos" w:cs="Arial"/>
                <w:bCs/>
                <w:i/>
                <w:iCs/>
                <w:sz w:val="20"/>
                <w:szCs w:val="20"/>
              </w:rPr>
              <w:t>us</w:t>
            </w:r>
            <w:r>
              <w:rPr>
                <w:rFonts w:ascii="Aptos" w:hAnsi="Aptos" w:cs="Arial"/>
                <w:bCs/>
                <w:sz w:val="20"/>
                <w:szCs w:val="20"/>
              </w:rPr>
              <w:t>”, the suffix for a viral genus</w:t>
            </w:r>
          </w:p>
        </w:tc>
      </w:tr>
      <w:tr w:rsidR="001A0AB9" w:rsidRPr="0081670D" w14:paraId="5DB4E723" w14:textId="77777777" w:rsidTr="0043007A">
        <w:trPr>
          <w:trHeight w:val="73"/>
        </w:trPr>
        <w:tc>
          <w:tcPr>
            <w:tcW w:w="2547" w:type="dxa"/>
          </w:tcPr>
          <w:p w14:paraId="36548B64" w14:textId="77777777" w:rsidR="001A0AB9" w:rsidRPr="0081670D" w:rsidRDefault="001A0AB9" w:rsidP="0043007A">
            <w:pPr>
              <w:rPr>
                <w:rFonts w:ascii="Aptos" w:hAnsi="Aptos" w:cs="Arial"/>
                <w:bCs/>
                <w:i/>
                <w:iCs/>
                <w:sz w:val="20"/>
                <w:szCs w:val="20"/>
              </w:rPr>
            </w:pPr>
            <w:proofErr w:type="spellStart"/>
            <w:r w:rsidRPr="0034654C">
              <w:rPr>
                <w:rFonts w:ascii="Aptos" w:hAnsi="Aptos" w:cs="Arial"/>
                <w:bCs/>
                <w:i/>
                <w:iCs/>
                <w:sz w:val="20"/>
                <w:szCs w:val="20"/>
              </w:rPr>
              <w:t>Spalartevirus</w:t>
            </w:r>
            <w:proofErr w:type="spellEnd"/>
            <w:r w:rsidRPr="0034654C">
              <w:rPr>
                <w:rFonts w:ascii="Aptos" w:hAnsi="Aptos" w:cs="Arial"/>
                <w:bCs/>
                <w:i/>
                <w:iCs/>
                <w:sz w:val="20"/>
                <w:szCs w:val="20"/>
              </w:rPr>
              <w:t xml:space="preserve"> </w:t>
            </w:r>
          </w:p>
        </w:tc>
        <w:tc>
          <w:tcPr>
            <w:tcW w:w="6379" w:type="dxa"/>
          </w:tcPr>
          <w:p w14:paraId="64745384" w14:textId="2586F3A5" w:rsidR="001A0AB9" w:rsidRDefault="00112D49" w:rsidP="0043007A">
            <w:pPr>
              <w:rPr>
                <w:rFonts w:ascii="Aptos" w:hAnsi="Aptos" w:cs="Arial"/>
                <w:bCs/>
                <w:sz w:val="20"/>
                <w:szCs w:val="20"/>
              </w:rPr>
            </w:pPr>
            <w:r>
              <w:rPr>
                <w:rFonts w:ascii="Aptos" w:hAnsi="Aptos" w:cs="Arial"/>
                <w:bCs/>
                <w:sz w:val="20"/>
                <w:szCs w:val="20"/>
              </w:rPr>
              <w:t>“</w:t>
            </w:r>
            <w:r w:rsidR="00C51CFD" w:rsidRPr="00C51CFD">
              <w:rPr>
                <w:rFonts w:ascii="Aptos" w:hAnsi="Aptos" w:cs="Arial"/>
                <w:bCs/>
                <w:i/>
                <w:iCs/>
                <w:sz w:val="20"/>
                <w:szCs w:val="20"/>
              </w:rPr>
              <w:t>Spal</w:t>
            </w:r>
            <w:r>
              <w:rPr>
                <w:rFonts w:ascii="Aptos" w:hAnsi="Aptos" w:cs="Arial"/>
                <w:bCs/>
                <w:sz w:val="20"/>
                <w:szCs w:val="20"/>
              </w:rPr>
              <w:t>” as a contraction of</w:t>
            </w:r>
            <w:r w:rsidR="00BA1ADE">
              <w:rPr>
                <w:rFonts w:ascii="Aptos" w:hAnsi="Aptos" w:cs="Arial"/>
                <w:bCs/>
                <w:sz w:val="20"/>
                <w:szCs w:val="20"/>
              </w:rPr>
              <w:t xml:space="preserve"> “</w:t>
            </w:r>
            <w:proofErr w:type="spellStart"/>
            <w:r w:rsidR="00BA1ADE">
              <w:rPr>
                <w:rFonts w:ascii="Aptos" w:hAnsi="Aptos" w:cs="Arial"/>
                <w:bCs/>
                <w:sz w:val="20"/>
                <w:szCs w:val="20"/>
              </w:rPr>
              <w:t>Spalacidae</w:t>
            </w:r>
            <w:proofErr w:type="spellEnd"/>
            <w:r w:rsidR="00BA1ADE">
              <w:rPr>
                <w:rFonts w:ascii="Aptos" w:hAnsi="Aptos" w:cs="Arial"/>
                <w:bCs/>
                <w:sz w:val="20"/>
                <w:szCs w:val="20"/>
              </w:rPr>
              <w:t xml:space="preserve">” (host family of </w:t>
            </w:r>
            <w:r w:rsidR="00BA1ADE" w:rsidRPr="00BA1ADE">
              <w:rPr>
                <w:rFonts w:ascii="Aptos" w:hAnsi="Aptos" w:cs="Arial"/>
                <w:bCs/>
                <w:sz w:val="20"/>
                <w:szCs w:val="20"/>
              </w:rPr>
              <w:t xml:space="preserve">bamboo rat </w:t>
            </w:r>
            <w:proofErr w:type="spellStart"/>
            <w:r w:rsidR="00BA1ADE" w:rsidRPr="00BA1ADE">
              <w:rPr>
                <w:rFonts w:ascii="Aptos" w:hAnsi="Aptos" w:cs="Arial"/>
                <w:bCs/>
                <w:sz w:val="20"/>
                <w:szCs w:val="20"/>
              </w:rPr>
              <w:t>arterivirus</w:t>
            </w:r>
            <w:proofErr w:type="spellEnd"/>
            <w:r w:rsidR="00BA1ADE">
              <w:rPr>
                <w:rFonts w:ascii="Aptos" w:hAnsi="Aptos" w:cs="Arial"/>
                <w:bCs/>
                <w:sz w:val="20"/>
                <w:szCs w:val="20"/>
              </w:rPr>
              <w:t>/</w:t>
            </w:r>
            <w:r w:rsidR="00BA1ADE" w:rsidRPr="00BA1ADE">
              <w:rPr>
                <w:rFonts w:ascii="Aptos" w:hAnsi="Aptos" w:cs="Arial"/>
                <w:bCs/>
                <w:sz w:val="20"/>
                <w:szCs w:val="20"/>
              </w:rPr>
              <w:t>hoary bamboo rat virus 1</w:t>
            </w:r>
            <w:r w:rsidR="00BA1ADE">
              <w:rPr>
                <w:rFonts w:ascii="Aptos" w:hAnsi="Aptos" w:cs="Arial"/>
                <w:bCs/>
                <w:sz w:val="20"/>
                <w:szCs w:val="20"/>
              </w:rPr>
              <w:t>)</w:t>
            </w:r>
            <w:r>
              <w:rPr>
                <w:rFonts w:ascii="Aptos" w:hAnsi="Aptos" w:cs="Arial"/>
                <w:bCs/>
                <w:sz w:val="20"/>
                <w:szCs w:val="20"/>
              </w:rPr>
              <w:t>, infix “</w:t>
            </w:r>
            <w:proofErr w:type="spellStart"/>
            <w:r>
              <w:rPr>
                <w:rFonts w:ascii="Aptos" w:hAnsi="Aptos" w:cs="Arial"/>
                <w:bCs/>
                <w:i/>
                <w:iCs/>
                <w:sz w:val="20"/>
                <w:szCs w:val="20"/>
              </w:rPr>
              <w:t>arte</w:t>
            </w:r>
            <w:proofErr w:type="spellEnd"/>
            <w:r>
              <w:rPr>
                <w:rFonts w:ascii="Aptos" w:hAnsi="Aptos" w:cs="Arial"/>
                <w:bCs/>
                <w:sz w:val="20"/>
                <w:szCs w:val="20"/>
              </w:rPr>
              <w:t xml:space="preserve">” as a reference to </w:t>
            </w:r>
            <w:proofErr w:type="spellStart"/>
            <w:r>
              <w:rPr>
                <w:rFonts w:ascii="Aptos" w:hAnsi="Aptos" w:cs="Arial"/>
                <w:bCs/>
                <w:i/>
                <w:iCs/>
                <w:sz w:val="20"/>
                <w:szCs w:val="20"/>
              </w:rPr>
              <w:t>Arteriviridae</w:t>
            </w:r>
            <w:proofErr w:type="spellEnd"/>
            <w:r>
              <w:rPr>
                <w:rFonts w:ascii="Aptos" w:hAnsi="Aptos" w:cs="Arial"/>
                <w:bCs/>
                <w:sz w:val="20"/>
                <w:szCs w:val="20"/>
              </w:rPr>
              <w:t>, and “-</w:t>
            </w:r>
            <w:r w:rsidRPr="0081670D">
              <w:rPr>
                <w:rFonts w:ascii="Aptos" w:hAnsi="Aptos" w:cs="Arial"/>
                <w:bCs/>
                <w:i/>
                <w:iCs/>
                <w:sz w:val="20"/>
                <w:szCs w:val="20"/>
              </w:rPr>
              <w:t>vir</w:t>
            </w:r>
            <w:r>
              <w:rPr>
                <w:rFonts w:ascii="Aptos" w:hAnsi="Aptos" w:cs="Arial"/>
                <w:bCs/>
                <w:i/>
                <w:iCs/>
                <w:sz w:val="20"/>
                <w:szCs w:val="20"/>
              </w:rPr>
              <w:t>us</w:t>
            </w:r>
            <w:r>
              <w:rPr>
                <w:rFonts w:ascii="Aptos" w:hAnsi="Aptos" w:cs="Arial"/>
                <w:bCs/>
                <w:sz w:val="20"/>
                <w:szCs w:val="20"/>
              </w:rPr>
              <w:t>”, the suffix for a viral genus</w:t>
            </w:r>
          </w:p>
        </w:tc>
      </w:tr>
      <w:tr w:rsidR="001A0AB9" w:rsidRPr="0081670D" w14:paraId="229FA1B0" w14:textId="77777777" w:rsidTr="0043007A">
        <w:trPr>
          <w:trHeight w:val="73"/>
        </w:trPr>
        <w:tc>
          <w:tcPr>
            <w:tcW w:w="2547" w:type="dxa"/>
          </w:tcPr>
          <w:p w14:paraId="0014110C" w14:textId="77777777" w:rsidR="001A0AB9" w:rsidRPr="0081670D" w:rsidRDefault="001A0AB9" w:rsidP="0043007A">
            <w:pPr>
              <w:rPr>
                <w:rFonts w:ascii="Aptos" w:hAnsi="Aptos" w:cs="Arial"/>
                <w:bCs/>
                <w:i/>
                <w:iCs/>
                <w:sz w:val="20"/>
                <w:szCs w:val="20"/>
              </w:rPr>
            </w:pPr>
            <w:proofErr w:type="spellStart"/>
            <w:r w:rsidRPr="0034654C">
              <w:rPr>
                <w:rFonts w:ascii="Aptos" w:hAnsi="Aptos" w:cs="Arial"/>
                <w:bCs/>
                <w:i/>
                <w:iCs/>
                <w:sz w:val="20"/>
                <w:szCs w:val="20"/>
              </w:rPr>
              <w:t>Sukartevirus</w:t>
            </w:r>
            <w:proofErr w:type="spellEnd"/>
            <w:r w:rsidRPr="0034654C">
              <w:rPr>
                <w:rFonts w:ascii="Aptos" w:hAnsi="Aptos" w:cs="Arial"/>
                <w:bCs/>
                <w:i/>
                <w:iCs/>
                <w:sz w:val="20"/>
                <w:szCs w:val="20"/>
              </w:rPr>
              <w:t xml:space="preserve"> </w:t>
            </w:r>
          </w:p>
        </w:tc>
        <w:tc>
          <w:tcPr>
            <w:tcW w:w="6379" w:type="dxa"/>
          </w:tcPr>
          <w:p w14:paraId="1CDE98FB" w14:textId="38FC14A0" w:rsidR="001A0AB9" w:rsidRDefault="00112D49" w:rsidP="0043007A">
            <w:pPr>
              <w:rPr>
                <w:rFonts w:ascii="Aptos" w:hAnsi="Aptos" w:cs="Arial"/>
                <w:bCs/>
                <w:sz w:val="20"/>
                <w:szCs w:val="20"/>
              </w:rPr>
            </w:pPr>
            <w:r>
              <w:rPr>
                <w:rFonts w:ascii="Aptos" w:hAnsi="Aptos" w:cs="Arial"/>
                <w:bCs/>
                <w:sz w:val="20"/>
                <w:szCs w:val="20"/>
              </w:rPr>
              <w:t>“</w:t>
            </w:r>
            <w:r w:rsidR="00C51CFD" w:rsidRPr="00C51CFD">
              <w:rPr>
                <w:rFonts w:ascii="Aptos" w:hAnsi="Aptos" w:cs="Arial"/>
                <w:bCs/>
                <w:i/>
                <w:iCs/>
                <w:sz w:val="20"/>
                <w:szCs w:val="20"/>
              </w:rPr>
              <w:t>Suk</w:t>
            </w:r>
            <w:r>
              <w:rPr>
                <w:rFonts w:ascii="Aptos" w:hAnsi="Aptos" w:cs="Arial"/>
                <w:bCs/>
                <w:sz w:val="20"/>
                <w:szCs w:val="20"/>
              </w:rPr>
              <w:t>” as a contraction of</w:t>
            </w:r>
            <w:r w:rsidR="00BA1ADE">
              <w:rPr>
                <w:rFonts w:ascii="Aptos" w:hAnsi="Aptos" w:cs="Arial"/>
                <w:bCs/>
                <w:sz w:val="20"/>
                <w:szCs w:val="20"/>
              </w:rPr>
              <w:t xml:space="preserve"> “Sukhumi”, Georgian SSR, USSR (where SHEV was discovered))</w:t>
            </w:r>
            <w:r>
              <w:rPr>
                <w:rFonts w:ascii="Aptos" w:hAnsi="Aptos" w:cs="Arial"/>
                <w:bCs/>
                <w:sz w:val="20"/>
                <w:szCs w:val="20"/>
              </w:rPr>
              <w:t>, infix “</w:t>
            </w:r>
            <w:proofErr w:type="spellStart"/>
            <w:r>
              <w:rPr>
                <w:rFonts w:ascii="Aptos" w:hAnsi="Aptos" w:cs="Arial"/>
                <w:bCs/>
                <w:i/>
                <w:iCs/>
                <w:sz w:val="20"/>
                <w:szCs w:val="20"/>
              </w:rPr>
              <w:t>arte</w:t>
            </w:r>
            <w:proofErr w:type="spellEnd"/>
            <w:r>
              <w:rPr>
                <w:rFonts w:ascii="Aptos" w:hAnsi="Aptos" w:cs="Arial"/>
                <w:bCs/>
                <w:sz w:val="20"/>
                <w:szCs w:val="20"/>
              </w:rPr>
              <w:t xml:space="preserve">” as a reference to </w:t>
            </w:r>
            <w:proofErr w:type="spellStart"/>
            <w:r>
              <w:rPr>
                <w:rFonts w:ascii="Aptos" w:hAnsi="Aptos" w:cs="Arial"/>
                <w:bCs/>
                <w:i/>
                <w:iCs/>
                <w:sz w:val="20"/>
                <w:szCs w:val="20"/>
              </w:rPr>
              <w:t>Arteriviridae</w:t>
            </w:r>
            <w:proofErr w:type="spellEnd"/>
            <w:r>
              <w:rPr>
                <w:rFonts w:ascii="Aptos" w:hAnsi="Aptos" w:cs="Arial"/>
                <w:bCs/>
                <w:sz w:val="20"/>
                <w:szCs w:val="20"/>
              </w:rPr>
              <w:t>, and “-</w:t>
            </w:r>
            <w:r w:rsidRPr="0081670D">
              <w:rPr>
                <w:rFonts w:ascii="Aptos" w:hAnsi="Aptos" w:cs="Arial"/>
                <w:bCs/>
                <w:i/>
                <w:iCs/>
                <w:sz w:val="20"/>
                <w:szCs w:val="20"/>
              </w:rPr>
              <w:t>vir</w:t>
            </w:r>
            <w:r>
              <w:rPr>
                <w:rFonts w:ascii="Aptos" w:hAnsi="Aptos" w:cs="Arial"/>
                <w:bCs/>
                <w:i/>
                <w:iCs/>
                <w:sz w:val="20"/>
                <w:szCs w:val="20"/>
              </w:rPr>
              <w:t>us</w:t>
            </w:r>
            <w:r>
              <w:rPr>
                <w:rFonts w:ascii="Aptos" w:hAnsi="Aptos" w:cs="Arial"/>
                <w:bCs/>
                <w:sz w:val="20"/>
                <w:szCs w:val="20"/>
              </w:rPr>
              <w:t>”, the suffix for a viral genus</w:t>
            </w:r>
          </w:p>
        </w:tc>
      </w:tr>
      <w:tr w:rsidR="001A0AB9" w:rsidRPr="0081670D" w14:paraId="68F9DAB9" w14:textId="77777777" w:rsidTr="0043007A">
        <w:trPr>
          <w:trHeight w:val="73"/>
        </w:trPr>
        <w:tc>
          <w:tcPr>
            <w:tcW w:w="2547" w:type="dxa"/>
          </w:tcPr>
          <w:p w14:paraId="610AAF82" w14:textId="77777777" w:rsidR="001A0AB9" w:rsidRPr="0081670D" w:rsidRDefault="001A0AB9" w:rsidP="0043007A">
            <w:pPr>
              <w:rPr>
                <w:rFonts w:ascii="Aptos" w:hAnsi="Aptos" w:cs="Arial"/>
                <w:bCs/>
                <w:i/>
                <w:iCs/>
                <w:sz w:val="20"/>
                <w:szCs w:val="20"/>
              </w:rPr>
            </w:pPr>
            <w:proofErr w:type="spellStart"/>
            <w:r w:rsidRPr="0034654C">
              <w:rPr>
                <w:rFonts w:ascii="Aptos" w:hAnsi="Aptos" w:cs="Arial"/>
                <w:bCs/>
                <w:i/>
                <w:iCs/>
                <w:sz w:val="20"/>
                <w:szCs w:val="20"/>
              </w:rPr>
              <w:t>Sunartevirus</w:t>
            </w:r>
            <w:proofErr w:type="spellEnd"/>
            <w:r w:rsidRPr="0034654C">
              <w:rPr>
                <w:rFonts w:ascii="Aptos" w:hAnsi="Aptos" w:cs="Arial"/>
                <w:bCs/>
                <w:i/>
                <w:iCs/>
                <w:sz w:val="20"/>
                <w:szCs w:val="20"/>
              </w:rPr>
              <w:t xml:space="preserve"> </w:t>
            </w:r>
          </w:p>
        </w:tc>
        <w:tc>
          <w:tcPr>
            <w:tcW w:w="6379" w:type="dxa"/>
          </w:tcPr>
          <w:p w14:paraId="71FBEE82" w14:textId="43B7FA17" w:rsidR="001A0AB9" w:rsidRDefault="00112D49" w:rsidP="0043007A">
            <w:pPr>
              <w:rPr>
                <w:rFonts w:ascii="Aptos" w:hAnsi="Aptos" w:cs="Arial"/>
                <w:bCs/>
                <w:sz w:val="20"/>
                <w:szCs w:val="20"/>
              </w:rPr>
            </w:pPr>
            <w:r>
              <w:rPr>
                <w:rFonts w:ascii="Aptos" w:hAnsi="Aptos" w:cs="Arial"/>
                <w:bCs/>
                <w:sz w:val="20"/>
                <w:szCs w:val="20"/>
              </w:rPr>
              <w:t>“</w:t>
            </w:r>
            <w:r w:rsidR="00C51CFD" w:rsidRPr="00C51CFD">
              <w:rPr>
                <w:rFonts w:ascii="Aptos" w:hAnsi="Aptos" w:cs="Arial"/>
                <w:bCs/>
                <w:i/>
                <w:iCs/>
                <w:sz w:val="20"/>
                <w:szCs w:val="20"/>
              </w:rPr>
              <w:t>Sun</w:t>
            </w:r>
            <w:r>
              <w:rPr>
                <w:rFonts w:ascii="Aptos" w:hAnsi="Aptos" w:cs="Arial"/>
                <w:bCs/>
                <w:sz w:val="20"/>
                <w:szCs w:val="20"/>
              </w:rPr>
              <w:t>” as a contraction of</w:t>
            </w:r>
            <w:r w:rsidR="00BA1ADE">
              <w:rPr>
                <w:rFonts w:ascii="Aptos" w:hAnsi="Aptos" w:cs="Arial"/>
                <w:bCs/>
                <w:sz w:val="20"/>
                <w:szCs w:val="20"/>
              </w:rPr>
              <w:t xml:space="preserve"> “</w:t>
            </w:r>
            <w:proofErr w:type="spellStart"/>
            <w:r w:rsidR="00BA1ADE">
              <w:rPr>
                <w:rFonts w:ascii="Aptos" w:hAnsi="Aptos" w:cs="Arial"/>
                <w:bCs/>
                <w:i/>
                <w:iCs/>
                <w:sz w:val="20"/>
                <w:szCs w:val="20"/>
              </w:rPr>
              <w:t>Suncus</w:t>
            </w:r>
            <w:proofErr w:type="spellEnd"/>
            <w:r w:rsidR="00BA1ADE">
              <w:rPr>
                <w:rFonts w:ascii="Aptos" w:hAnsi="Aptos" w:cs="Arial"/>
                <w:bCs/>
                <w:sz w:val="20"/>
                <w:szCs w:val="20"/>
              </w:rPr>
              <w:t xml:space="preserve">” (host genus of </w:t>
            </w:r>
            <w:r w:rsidR="00BA1ADE" w:rsidRPr="00BA1ADE">
              <w:rPr>
                <w:rFonts w:ascii="Aptos" w:hAnsi="Aptos" w:cs="Arial"/>
                <w:bCs/>
                <w:sz w:val="20"/>
                <w:szCs w:val="20"/>
              </w:rPr>
              <w:t xml:space="preserve">Asian house shrew </w:t>
            </w:r>
            <w:proofErr w:type="spellStart"/>
            <w:r w:rsidR="00BA1ADE" w:rsidRPr="00BA1ADE">
              <w:rPr>
                <w:rFonts w:ascii="Aptos" w:hAnsi="Aptos" w:cs="Arial"/>
                <w:bCs/>
                <w:sz w:val="20"/>
                <w:szCs w:val="20"/>
              </w:rPr>
              <w:t>arteriviru</w:t>
            </w:r>
            <w:r w:rsidR="00BA1ADE">
              <w:rPr>
                <w:rFonts w:ascii="Aptos" w:hAnsi="Aptos" w:cs="Arial"/>
                <w:bCs/>
                <w:sz w:val="20"/>
                <w:szCs w:val="20"/>
              </w:rPr>
              <w:t>s</w:t>
            </w:r>
            <w:proofErr w:type="spellEnd"/>
            <w:r w:rsidR="00BA1ADE">
              <w:rPr>
                <w:rFonts w:ascii="Aptos" w:hAnsi="Aptos" w:cs="Arial"/>
                <w:bCs/>
                <w:sz w:val="20"/>
                <w:szCs w:val="20"/>
              </w:rPr>
              <w:t>/</w:t>
            </w:r>
            <w:proofErr w:type="spellStart"/>
            <w:r w:rsidR="00BA1ADE" w:rsidRPr="00BA1ADE">
              <w:rPr>
                <w:rFonts w:ascii="Aptos" w:hAnsi="Aptos" w:cs="Arial"/>
                <w:bCs/>
                <w:sz w:val="20"/>
                <w:szCs w:val="20"/>
              </w:rPr>
              <w:t>Guǎngdōng</w:t>
            </w:r>
            <w:proofErr w:type="spellEnd"/>
            <w:r w:rsidR="00BA1ADE" w:rsidRPr="00BA1ADE">
              <w:rPr>
                <w:rFonts w:ascii="Aptos" w:hAnsi="Aptos" w:cs="Arial"/>
                <w:bCs/>
                <w:sz w:val="20"/>
                <w:szCs w:val="20"/>
              </w:rPr>
              <w:t xml:space="preserve"> shrew virus 1</w:t>
            </w:r>
            <w:r w:rsidR="00BA1ADE">
              <w:rPr>
                <w:rFonts w:ascii="Aptos" w:hAnsi="Aptos" w:cs="Arial"/>
                <w:bCs/>
                <w:sz w:val="20"/>
                <w:szCs w:val="20"/>
              </w:rPr>
              <w:t>),</w:t>
            </w:r>
            <w:r>
              <w:rPr>
                <w:rFonts w:ascii="Aptos" w:hAnsi="Aptos" w:cs="Arial"/>
                <w:bCs/>
                <w:sz w:val="20"/>
                <w:szCs w:val="20"/>
              </w:rPr>
              <w:t xml:space="preserve"> infix “</w:t>
            </w:r>
            <w:proofErr w:type="spellStart"/>
            <w:r>
              <w:rPr>
                <w:rFonts w:ascii="Aptos" w:hAnsi="Aptos" w:cs="Arial"/>
                <w:bCs/>
                <w:i/>
                <w:iCs/>
                <w:sz w:val="20"/>
                <w:szCs w:val="20"/>
              </w:rPr>
              <w:t>arte</w:t>
            </w:r>
            <w:proofErr w:type="spellEnd"/>
            <w:r>
              <w:rPr>
                <w:rFonts w:ascii="Aptos" w:hAnsi="Aptos" w:cs="Arial"/>
                <w:bCs/>
                <w:sz w:val="20"/>
                <w:szCs w:val="20"/>
              </w:rPr>
              <w:t xml:space="preserve">” as a reference to </w:t>
            </w:r>
            <w:proofErr w:type="spellStart"/>
            <w:r>
              <w:rPr>
                <w:rFonts w:ascii="Aptos" w:hAnsi="Aptos" w:cs="Arial"/>
                <w:bCs/>
                <w:i/>
                <w:iCs/>
                <w:sz w:val="20"/>
                <w:szCs w:val="20"/>
              </w:rPr>
              <w:t>Arteriviridae</w:t>
            </w:r>
            <w:proofErr w:type="spellEnd"/>
            <w:r>
              <w:rPr>
                <w:rFonts w:ascii="Aptos" w:hAnsi="Aptos" w:cs="Arial"/>
                <w:bCs/>
                <w:sz w:val="20"/>
                <w:szCs w:val="20"/>
              </w:rPr>
              <w:t>, and “-</w:t>
            </w:r>
            <w:r w:rsidRPr="0081670D">
              <w:rPr>
                <w:rFonts w:ascii="Aptos" w:hAnsi="Aptos" w:cs="Arial"/>
                <w:bCs/>
                <w:i/>
                <w:iCs/>
                <w:sz w:val="20"/>
                <w:szCs w:val="20"/>
              </w:rPr>
              <w:t>vir</w:t>
            </w:r>
            <w:r>
              <w:rPr>
                <w:rFonts w:ascii="Aptos" w:hAnsi="Aptos" w:cs="Arial"/>
                <w:bCs/>
                <w:i/>
                <w:iCs/>
                <w:sz w:val="20"/>
                <w:szCs w:val="20"/>
              </w:rPr>
              <w:t>us</w:t>
            </w:r>
            <w:r>
              <w:rPr>
                <w:rFonts w:ascii="Aptos" w:hAnsi="Aptos" w:cs="Arial"/>
                <w:bCs/>
                <w:sz w:val="20"/>
                <w:szCs w:val="20"/>
              </w:rPr>
              <w:t>”, the suffix for a viral genus</w:t>
            </w:r>
          </w:p>
        </w:tc>
      </w:tr>
      <w:tr w:rsidR="001A0AB9" w:rsidRPr="0081670D" w14:paraId="41E59E15" w14:textId="77777777" w:rsidTr="0043007A">
        <w:trPr>
          <w:trHeight w:val="73"/>
        </w:trPr>
        <w:tc>
          <w:tcPr>
            <w:tcW w:w="2547" w:type="dxa"/>
          </w:tcPr>
          <w:p w14:paraId="0242EE77" w14:textId="77777777" w:rsidR="001A0AB9" w:rsidRPr="0081670D" w:rsidRDefault="001A0AB9" w:rsidP="001A0AB9">
            <w:pPr>
              <w:rPr>
                <w:rFonts w:ascii="Aptos" w:hAnsi="Aptos" w:cs="Arial"/>
                <w:bCs/>
                <w:i/>
                <w:iCs/>
                <w:sz w:val="20"/>
                <w:szCs w:val="20"/>
              </w:rPr>
            </w:pPr>
            <w:proofErr w:type="spellStart"/>
            <w:r w:rsidRPr="0034654C">
              <w:rPr>
                <w:rFonts w:ascii="Aptos" w:hAnsi="Aptos" w:cs="Arial"/>
                <w:bCs/>
                <w:i/>
                <w:iCs/>
                <w:sz w:val="20"/>
                <w:szCs w:val="20"/>
              </w:rPr>
              <w:t>alamogordense</w:t>
            </w:r>
            <w:proofErr w:type="spellEnd"/>
          </w:p>
        </w:tc>
        <w:tc>
          <w:tcPr>
            <w:tcW w:w="6379" w:type="dxa"/>
          </w:tcPr>
          <w:p w14:paraId="5CC30D64" w14:textId="41EB2782" w:rsidR="001A0AB9" w:rsidRPr="001A0AB9" w:rsidRDefault="0080585C" w:rsidP="001A0AB9">
            <w:pPr>
              <w:rPr>
                <w:rFonts w:ascii="Aptos" w:hAnsi="Aptos" w:cs="Arial"/>
                <w:bCs/>
                <w:sz w:val="20"/>
                <w:szCs w:val="20"/>
              </w:rPr>
            </w:pPr>
            <w:r>
              <w:rPr>
                <w:rFonts w:ascii="Aptos" w:hAnsi="Aptos" w:cs="Arial"/>
                <w:bCs/>
                <w:sz w:val="20"/>
                <w:szCs w:val="20"/>
              </w:rPr>
              <w:t>Referring to Alamogordo, New Mexico, USA, where PBJV was discovered</w:t>
            </w:r>
          </w:p>
        </w:tc>
      </w:tr>
      <w:tr w:rsidR="001A0AB9" w:rsidRPr="0081670D" w14:paraId="4AB6F439" w14:textId="77777777" w:rsidTr="0043007A">
        <w:trPr>
          <w:trHeight w:val="73"/>
        </w:trPr>
        <w:tc>
          <w:tcPr>
            <w:tcW w:w="2547" w:type="dxa"/>
          </w:tcPr>
          <w:p w14:paraId="20EE5390" w14:textId="77777777" w:rsidR="001A0AB9" w:rsidRPr="0081670D" w:rsidRDefault="001A0AB9" w:rsidP="001A0AB9">
            <w:pPr>
              <w:rPr>
                <w:rFonts w:ascii="Aptos" w:hAnsi="Aptos" w:cs="Arial"/>
                <w:bCs/>
                <w:i/>
                <w:iCs/>
                <w:sz w:val="20"/>
                <w:szCs w:val="20"/>
              </w:rPr>
            </w:pPr>
            <w:proofErr w:type="spellStart"/>
            <w:r w:rsidRPr="0034654C">
              <w:rPr>
                <w:rFonts w:ascii="Aptos" w:hAnsi="Aptos" w:cs="Arial"/>
                <w:bCs/>
                <w:i/>
                <w:iCs/>
                <w:sz w:val="20"/>
                <w:szCs w:val="20"/>
              </w:rPr>
              <w:t>americense</w:t>
            </w:r>
            <w:proofErr w:type="spellEnd"/>
          </w:p>
        </w:tc>
        <w:tc>
          <w:tcPr>
            <w:tcW w:w="6379" w:type="dxa"/>
          </w:tcPr>
          <w:p w14:paraId="72087D2C" w14:textId="701F2E39" w:rsidR="001A0AB9" w:rsidRPr="001A0AB9" w:rsidRDefault="0080585C" w:rsidP="001A0AB9">
            <w:pPr>
              <w:rPr>
                <w:rFonts w:ascii="Aptos" w:hAnsi="Aptos" w:cs="Arial"/>
                <w:bCs/>
                <w:sz w:val="20"/>
                <w:szCs w:val="20"/>
              </w:rPr>
            </w:pPr>
            <w:r>
              <w:rPr>
                <w:rFonts w:ascii="Aptos" w:hAnsi="Aptos" w:cs="Arial"/>
                <w:bCs/>
                <w:sz w:val="20"/>
                <w:szCs w:val="20"/>
              </w:rPr>
              <w:t>Referring to America, where PRRSV2 was discovered</w:t>
            </w:r>
          </w:p>
        </w:tc>
      </w:tr>
      <w:tr w:rsidR="001A0AB9" w:rsidRPr="0081670D" w14:paraId="2138623E" w14:textId="77777777" w:rsidTr="0043007A">
        <w:trPr>
          <w:trHeight w:val="73"/>
        </w:trPr>
        <w:tc>
          <w:tcPr>
            <w:tcW w:w="2547" w:type="dxa"/>
          </w:tcPr>
          <w:p w14:paraId="67C416A1" w14:textId="77777777" w:rsidR="001A0AB9" w:rsidRPr="0081670D" w:rsidRDefault="001A0AB9" w:rsidP="001A0AB9">
            <w:pPr>
              <w:rPr>
                <w:rFonts w:ascii="Aptos" w:hAnsi="Aptos" w:cs="Arial"/>
                <w:bCs/>
                <w:i/>
                <w:iCs/>
                <w:sz w:val="20"/>
                <w:szCs w:val="20"/>
              </w:rPr>
            </w:pPr>
            <w:proofErr w:type="spellStart"/>
            <w:r w:rsidRPr="0034654C">
              <w:rPr>
                <w:rFonts w:ascii="Aptos" w:hAnsi="Aptos" w:cs="Arial"/>
                <w:bCs/>
                <w:i/>
                <w:iCs/>
                <w:sz w:val="20"/>
                <w:szCs w:val="20"/>
              </w:rPr>
              <w:t>caryomydis</w:t>
            </w:r>
            <w:proofErr w:type="spellEnd"/>
          </w:p>
        </w:tc>
        <w:tc>
          <w:tcPr>
            <w:tcW w:w="6379" w:type="dxa"/>
          </w:tcPr>
          <w:p w14:paraId="68A51C37" w14:textId="74598293" w:rsidR="001A0AB9" w:rsidRPr="001A0AB9" w:rsidRDefault="001A0AB9" w:rsidP="001A0AB9">
            <w:pPr>
              <w:rPr>
                <w:rFonts w:ascii="Aptos" w:hAnsi="Aptos" w:cs="Arial"/>
                <w:bCs/>
                <w:sz w:val="20"/>
                <w:szCs w:val="20"/>
              </w:rPr>
            </w:pPr>
            <w:r>
              <w:rPr>
                <w:rFonts w:ascii="Aptos" w:hAnsi="Aptos" w:cs="Arial"/>
                <w:bCs/>
                <w:sz w:val="20"/>
                <w:szCs w:val="20"/>
              </w:rPr>
              <w:t xml:space="preserve">Referring to virus host genus </w:t>
            </w:r>
            <w:proofErr w:type="spellStart"/>
            <w:r>
              <w:rPr>
                <w:rFonts w:ascii="Aptos" w:hAnsi="Aptos" w:cs="Arial"/>
                <w:bCs/>
                <w:i/>
                <w:iCs/>
                <w:sz w:val="20"/>
                <w:szCs w:val="20"/>
              </w:rPr>
              <w:t>Caryom</w:t>
            </w:r>
            <w:r w:rsidR="00F05459">
              <w:rPr>
                <w:rFonts w:ascii="Aptos" w:hAnsi="Aptos" w:cs="Arial"/>
                <w:bCs/>
                <w:i/>
                <w:iCs/>
                <w:sz w:val="20"/>
                <w:szCs w:val="20"/>
              </w:rPr>
              <w:t>y</w:t>
            </w:r>
            <w:r>
              <w:rPr>
                <w:rFonts w:ascii="Aptos" w:hAnsi="Aptos" w:cs="Arial"/>
                <w:bCs/>
                <w:i/>
                <w:iCs/>
                <w:sz w:val="20"/>
                <w:szCs w:val="20"/>
              </w:rPr>
              <w:t>s</w:t>
            </w:r>
            <w:proofErr w:type="spellEnd"/>
          </w:p>
        </w:tc>
      </w:tr>
      <w:tr w:rsidR="001A0AB9" w:rsidRPr="0081670D" w14:paraId="6A5FD106" w14:textId="77777777" w:rsidTr="0043007A">
        <w:trPr>
          <w:trHeight w:val="73"/>
        </w:trPr>
        <w:tc>
          <w:tcPr>
            <w:tcW w:w="2547" w:type="dxa"/>
          </w:tcPr>
          <w:p w14:paraId="0B1DAC75" w14:textId="77777777" w:rsidR="001A0AB9" w:rsidRPr="0081670D" w:rsidRDefault="001A0AB9" w:rsidP="001A0AB9">
            <w:pPr>
              <w:rPr>
                <w:rFonts w:ascii="Aptos" w:hAnsi="Aptos" w:cs="Arial"/>
                <w:bCs/>
                <w:i/>
                <w:iCs/>
                <w:sz w:val="20"/>
                <w:szCs w:val="20"/>
              </w:rPr>
            </w:pPr>
            <w:proofErr w:type="spellStart"/>
            <w:r w:rsidRPr="0034654C">
              <w:rPr>
                <w:rFonts w:ascii="Aptos" w:hAnsi="Aptos" w:cs="Arial"/>
                <w:bCs/>
                <w:i/>
                <w:iCs/>
                <w:sz w:val="20"/>
                <w:szCs w:val="20"/>
              </w:rPr>
              <w:t>cercopitheci</w:t>
            </w:r>
            <w:proofErr w:type="spellEnd"/>
          </w:p>
        </w:tc>
        <w:tc>
          <w:tcPr>
            <w:tcW w:w="6379" w:type="dxa"/>
          </w:tcPr>
          <w:p w14:paraId="0C6DC65F" w14:textId="67BA6237" w:rsidR="001A0AB9" w:rsidRPr="001A0AB9" w:rsidRDefault="001A0AB9" w:rsidP="001A0AB9">
            <w:pPr>
              <w:rPr>
                <w:rFonts w:ascii="Aptos" w:hAnsi="Aptos" w:cs="Arial"/>
                <w:bCs/>
                <w:sz w:val="20"/>
                <w:szCs w:val="20"/>
              </w:rPr>
            </w:pPr>
            <w:r>
              <w:rPr>
                <w:rFonts w:ascii="Aptos" w:hAnsi="Aptos" w:cs="Arial"/>
                <w:bCs/>
                <w:sz w:val="20"/>
                <w:szCs w:val="20"/>
              </w:rPr>
              <w:t xml:space="preserve">Referring to virus host genus </w:t>
            </w:r>
            <w:r>
              <w:rPr>
                <w:rFonts w:ascii="Aptos" w:hAnsi="Aptos" w:cs="Arial"/>
                <w:bCs/>
                <w:i/>
                <w:iCs/>
                <w:sz w:val="20"/>
                <w:szCs w:val="20"/>
              </w:rPr>
              <w:t>Cercopithecus</w:t>
            </w:r>
          </w:p>
        </w:tc>
      </w:tr>
      <w:tr w:rsidR="001A0AB9" w:rsidRPr="0081670D" w14:paraId="686F0676" w14:textId="77777777" w:rsidTr="0043007A">
        <w:trPr>
          <w:trHeight w:val="73"/>
        </w:trPr>
        <w:tc>
          <w:tcPr>
            <w:tcW w:w="2547" w:type="dxa"/>
          </w:tcPr>
          <w:p w14:paraId="78E2BAF4" w14:textId="77777777" w:rsidR="001A0AB9" w:rsidRPr="0081670D" w:rsidRDefault="001A0AB9" w:rsidP="001A0AB9">
            <w:pPr>
              <w:rPr>
                <w:rFonts w:ascii="Aptos" w:hAnsi="Aptos" w:cs="Arial"/>
                <w:bCs/>
                <w:i/>
                <w:iCs/>
                <w:sz w:val="20"/>
                <w:szCs w:val="20"/>
              </w:rPr>
            </w:pPr>
            <w:proofErr w:type="spellStart"/>
            <w:r w:rsidRPr="0034654C">
              <w:rPr>
                <w:rFonts w:ascii="Aptos" w:hAnsi="Aptos" w:cs="Arial"/>
                <w:bCs/>
                <w:i/>
                <w:iCs/>
                <w:sz w:val="20"/>
                <w:szCs w:val="20"/>
              </w:rPr>
              <w:t>chinchillae</w:t>
            </w:r>
            <w:proofErr w:type="spellEnd"/>
          </w:p>
        </w:tc>
        <w:tc>
          <w:tcPr>
            <w:tcW w:w="6379" w:type="dxa"/>
          </w:tcPr>
          <w:p w14:paraId="2D2B126F" w14:textId="6DE3F2DD" w:rsidR="001A0AB9" w:rsidRPr="001A0AB9" w:rsidRDefault="001A0AB9" w:rsidP="001A0AB9">
            <w:pPr>
              <w:rPr>
                <w:rFonts w:ascii="Aptos" w:hAnsi="Aptos" w:cs="Arial"/>
                <w:bCs/>
                <w:sz w:val="20"/>
                <w:szCs w:val="20"/>
              </w:rPr>
            </w:pPr>
            <w:r>
              <w:rPr>
                <w:rFonts w:ascii="Aptos" w:hAnsi="Aptos" w:cs="Arial"/>
                <w:bCs/>
                <w:sz w:val="20"/>
                <w:szCs w:val="20"/>
              </w:rPr>
              <w:t xml:space="preserve">Referring to virus host genus </w:t>
            </w:r>
            <w:r>
              <w:rPr>
                <w:rFonts w:ascii="Aptos" w:hAnsi="Aptos" w:cs="Arial"/>
                <w:bCs/>
                <w:i/>
                <w:iCs/>
                <w:sz w:val="20"/>
                <w:szCs w:val="20"/>
              </w:rPr>
              <w:t>Chinchilla</w:t>
            </w:r>
          </w:p>
        </w:tc>
      </w:tr>
      <w:tr w:rsidR="001A0AB9" w:rsidRPr="0081670D" w14:paraId="36F86B3B" w14:textId="77777777" w:rsidTr="0043007A">
        <w:trPr>
          <w:trHeight w:val="73"/>
        </w:trPr>
        <w:tc>
          <w:tcPr>
            <w:tcW w:w="2547" w:type="dxa"/>
          </w:tcPr>
          <w:p w14:paraId="0657CA6B" w14:textId="77777777" w:rsidR="001A0AB9" w:rsidRPr="0081670D" w:rsidRDefault="001A0AB9" w:rsidP="001A0AB9">
            <w:pPr>
              <w:rPr>
                <w:rFonts w:ascii="Aptos" w:hAnsi="Aptos" w:cs="Arial"/>
                <w:bCs/>
                <w:i/>
                <w:iCs/>
                <w:sz w:val="20"/>
                <w:szCs w:val="20"/>
              </w:rPr>
            </w:pPr>
            <w:proofErr w:type="spellStart"/>
            <w:r w:rsidRPr="0034654C">
              <w:rPr>
                <w:rFonts w:ascii="Aptos" w:hAnsi="Aptos" w:cs="Arial"/>
                <w:bCs/>
                <w:i/>
                <w:iCs/>
                <w:sz w:val="20"/>
                <w:szCs w:val="20"/>
              </w:rPr>
              <w:t>chlorocebi</w:t>
            </w:r>
            <w:proofErr w:type="spellEnd"/>
          </w:p>
        </w:tc>
        <w:tc>
          <w:tcPr>
            <w:tcW w:w="6379" w:type="dxa"/>
          </w:tcPr>
          <w:p w14:paraId="70FD0D69" w14:textId="78EEA910" w:rsidR="001A0AB9" w:rsidRPr="001A0AB9" w:rsidRDefault="001A0AB9" w:rsidP="001A0AB9">
            <w:pPr>
              <w:rPr>
                <w:rFonts w:ascii="Aptos" w:hAnsi="Aptos" w:cs="Arial"/>
                <w:bCs/>
                <w:sz w:val="20"/>
                <w:szCs w:val="20"/>
              </w:rPr>
            </w:pPr>
            <w:r>
              <w:rPr>
                <w:rFonts w:ascii="Aptos" w:hAnsi="Aptos" w:cs="Arial"/>
                <w:bCs/>
                <w:sz w:val="20"/>
                <w:szCs w:val="20"/>
              </w:rPr>
              <w:t xml:space="preserve">Referring to virus host genus </w:t>
            </w:r>
            <w:proofErr w:type="spellStart"/>
            <w:r>
              <w:rPr>
                <w:rFonts w:ascii="Aptos" w:hAnsi="Aptos" w:cs="Arial"/>
                <w:bCs/>
                <w:i/>
                <w:iCs/>
                <w:sz w:val="20"/>
                <w:szCs w:val="20"/>
              </w:rPr>
              <w:t>Chlorocebus</w:t>
            </w:r>
            <w:proofErr w:type="spellEnd"/>
          </w:p>
        </w:tc>
      </w:tr>
      <w:tr w:rsidR="001A0AB9" w:rsidRPr="0081670D" w14:paraId="2BD1C31E" w14:textId="77777777" w:rsidTr="0043007A">
        <w:trPr>
          <w:trHeight w:val="73"/>
        </w:trPr>
        <w:tc>
          <w:tcPr>
            <w:tcW w:w="2547" w:type="dxa"/>
          </w:tcPr>
          <w:p w14:paraId="73369A76" w14:textId="77777777" w:rsidR="001A0AB9" w:rsidRPr="0081670D" w:rsidRDefault="001A0AB9" w:rsidP="001A0AB9">
            <w:pPr>
              <w:rPr>
                <w:rFonts w:ascii="Aptos" w:hAnsi="Aptos" w:cs="Arial"/>
                <w:bCs/>
                <w:i/>
                <w:iCs/>
                <w:sz w:val="20"/>
                <w:szCs w:val="20"/>
              </w:rPr>
            </w:pPr>
            <w:proofErr w:type="spellStart"/>
            <w:r w:rsidRPr="0034654C">
              <w:rPr>
                <w:rFonts w:ascii="Aptos" w:hAnsi="Aptos" w:cs="Arial"/>
                <w:bCs/>
                <w:i/>
                <w:iCs/>
                <w:sz w:val="20"/>
                <w:szCs w:val="20"/>
              </w:rPr>
              <w:t>copiliocolobi</w:t>
            </w:r>
            <w:proofErr w:type="spellEnd"/>
          </w:p>
        </w:tc>
        <w:tc>
          <w:tcPr>
            <w:tcW w:w="6379" w:type="dxa"/>
          </w:tcPr>
          <w:p w14:paraId="10D08D84" w14:textId="47F2A558" w:rsidR="001A0AB9" w:rsidRPr="001A0AB9" w:rsidRDefault="001A0AB9" w:rsidP="001A0AB9">
            <w:pPr>
              <w:rPr>
                <w:rFonts w:ascii="Aptos" w:hAnsi="Aptos" w:cs="Arial"/>
                <w:bCs/>
                <w:sz w:val="20"/>
                <w:szCs w:val="20"/>
              </w:rPr>
            </w:pPr>
            <w:r>
              <w:rPr>
                <w:rFonts w:ascii="Aptos" w:hAnsi="Aptos" w:cs="Arial"/>
                <w:bCs/>
                <w:sz w:val="20"/>
                <w:szCs w:val="20"/>
              </w:rPr>
              <w:t xml:space="preserve">Referring to virus host genus </w:t>
            </w:r>
            <w:proofErr w:type="spellStart"/>
            <w:r>
              <w:rPr>
                <w:rFonts w:ascii="Aptos" w:hAnsi="Aptos" w:cs="Arial"/>
                <w:bCs/>
                <w:i/>
                <w:iCs/>
                <w:sz w:val="20"/>
                <w:szCs w:val="20"/>
              </w:rPr>
              <w:t>Piliocolobus</w:t>
            </w:r>
            <w:proofErr w:type="spellEnd"/>
            <w:r>
              <w:rPr>
                <w:rFonts w:ascii="Aptos" w:hAnsi="Aptos" w:cs="Arial"/>
                <w:bCs/>
                <w:sz w:val="20"/>
                <w:szCs w:val="20"/>
              </w:rPr>
              <w:t xml:space="preserve"> fused with “co”, meaning together </w:t>
            </w:r>
            <w:r w:rsidR="00BA1ADE">
              <w:rPr>
                <w:rFonts w:ascii="Aptos" w:hAnsi="Aptos" w:cs="Arial"/>
                <w:bCs/>
                <w:sz w:val="20"/>
                <w:szCs w:val="20"/>
              </w:rPr>
              <w:t>(</w:t>
            </w:r>
            <w:r>
              <w:rPr>
                <w:rFonts w:ascii="Aptos" w:hAnsi="Aptos" w:cs="Arial"/>
                <w:bCs/>
                <w:sz w:val="20"/>
                <w:szCs w:val="20"/>
              </w:rPr>
              <w:t>a reference to the co-discovery of KRCV1 and KRCV2 in the same animal</w:t>
            </w:r>
            <w:r w:rsidR="00BA1ADE">
              <w:rPr>
                <w:rFonts w:ascii="Aptos" w:hAnsi="Aptos" w:cs="Arial"/>
                <w:bCs/>
                <w:sz w:val="20"/>
                <w:szCs w:val="20"/>
              </w:rPr>
              <w:t>)</w:t>
            </w:r>
          </w:p>
        </w:tc>
      </w:tr>
      <w:tr w:rsidR="001A0AB9" w:rsidRPr="0081670D" w14:paraId="6B53197D" w14:textId="77777777" w:rsidTr="0043007A">
        <w:trPr>
          <w:trHeight w:val="73"/>
        </w:trPr>
        <w:tc>
          <w:tcPr>
            <w:tcW w:w="2547" w:type="dxa"/>
          </w:tcPr>
          <w:p w14:paraId="29371849" w14:textId="77777777" w:rsidR="001A0AB9" w:rsidRPr="0081670D" w:rsidRDefault="001A0AB9" w:rsidP="001A0AB9">
            <w:pPr>
              <w:rPr>
                <w:rFonts w:ascii="Aptos" w:hAnsi="Aptos" w:cs="Arial"/>
                <w:bCs/>
                <w:i/>
                <w:iCs/>
                <w:sz w:val="20"/>
                <w:szCs w:val="20"/>
              </w:rPr>
            </w:pPr>
            <w:proofErr w:type="spellStart"/>
            <w:r w:rsidRPr="0034654C">
              <w:rPr>
                <w:rFonts w:ascii="Aptos" w:hAnsi="Aptos" w:cs="Arial"/>
                <w:bCs/>
                <w:i/>
                <w:iCs/>
                <w:sz w:val="20"/>
                <w:szCs w:val="20"/>
              </w:rPr>
              <w:t>craseomydis</w:t>
            </w:r>
            <w:proofErr w:type="spellEnd"/>
          </w:p>
        </w:tc>
        <w:tc>
          <w:tcPr>
            <w:tcW w:w="6379" w:type="dxa"/>
          </w:tcPr>
          <w:p w14:paraId="41AB7FD0" w14:textId="7E3F7939" w:rsidR="001A0AB9" w:rsidRPr="001A0AB9" w:rsidRDefault="001A0AB9" w:rsidP="001A0AB9">
            <w:pPr>
              <w:rPr>
                <w:rFonts w:ascii="Aptos" w:hAnsi="Aptos" w:cs="Arial"/>
                <w:bCs/>
                <w:sz w:val="20"/>
                <w:szCs w:val="20"/>
              </w:rPr>
            </w:pPr>
            <w:r>
              <w:rPr>
                <w:rFonts w:ascii="Aptos" w:hAnsi="Aptos" w:cs="Arial"/>
                <w:bCs/>
                <w:sz w:val="20"/>
                <w:szCs w:val="20"/>
              </w:rPr>
              <w:t xml:space="preserve">Referring to virus host genus </w:t>
            </w:r>
            <w:proofErr w:type="spellStart"/>
            <w:r>
              <w:rPr>
                <w:rFonts w:ascii="Aptos" w:hAnsi="Aptos" w:cs="Arial"/>
                <w:bCs/>
                <w:i/>
                <w:iCs/>
                <w:sz w:val="20"/>
                <w:szCs w:val="20"/>
              </w:rPr>
              <w:t>Craseomys</w:t>
            </w:r>
            <w:proofErr w:type="spellEnd"/>
          </w:p>
        </w:tc>
      </w:tr>
      <w:tr w:rsidR="0080585C" w:rsidRPr="0081670D" w14:paraId="76F30534" w14:textId="77777777" w:rsidTr="0043007A">
        <w:trPr>
          <w:trHeight w:val="73"/>
        </w:trPr>
        <w:tc>
          <w:tcPr>
            <w:tcW w:w="2547" w:type="dxa"/>
          </w:tcPr>
          <w:p w14:paraId="6E05C2D3" w14:textId="77777777" w:rsidR="0080585C" w:rsidRPr="0081670D" w:rsidRDefault="0080585C" w:rsidP="0080585C">
            <w:pPr>
              <w:rPr>
                <w:rFonts w:ascii="Aptos" w:hAnsi="Aptos" w:cs="Arial"/>
                <w:bCs/>
                <w:i/>
                <w:iCs/>
                <w:sz w:val="20"/>
                <w:szCs w:val="20"/>
              </w:rPr>
            </w:pPr>
            <w:proofErr w:type="spellStart"/>
            <w:r w:rsidRPr="0034654C">
              <w:rPr>
                <w:rFonts w:ascii="Aptos" w:hAnsi="Aptos" w:cs="Arial"/>
                <w:bCs/>
                <w:i/>
                <w:iCs/>
                <w:sz w:val="20"/>
                <w:szCs w:val="20"/>
              </w:rPr>
              <w:t>cricetomydis</w:t>
            </w:r>
            <w:proofErr w:type="spellEnd"/>
          </w:p>
        </w:tc>
        <w:tc>
          <w:tcPr>
            <w:tcW w:w="6379" w:type="dxa"/>
          </w:tcPr>
          <w:p w14:paraId="6E100093" w14:textId="680583CB" w:rsidR="0080585C" w:rsidRPr="001A0AB9" w:rsidRDefault="0080585C" w:rsidP="0080585C">
            <w:pPr>
              <w:rPr>
                <w:rFonts w:ascii="Aptos" w:hAnsi="Aptos" w:cs="Arial"/>
                <w:bCs/>
                <w:sz w:val="20"/>
                <w:szCs w:val="20"/>
              </w:rPr>
            </w:pPr>
            <w:r>
              <w:rPr>
                <w:rFonts w:ascii="Aptos" w:hAnsi="Aptos" w:cs="Arial"/>
                <w:bCs/>
                <w:sz w:val="20"/>
                <w:szCs w:val="20"/>
              </w:rPr>
              <w:t xml:space="preserve">Referring to virus host genus </w:t>
            </w:r>
            <w:proofErr w:type="spellStart"/>
            <w:r>
              <w:rPr>
                <w:rFonts w:ascii="Aptos" w:hAnsi="Aptos" w:cs="Arial"/>
                <w:bCs/>
                <w:i/>
                <w:iCs/>
                <w:sz w:val="20"/>
                <w:szCs w:val="20"/>
              </w:rPr>
              <w:t>Cricetomys</w:t>
            </w:r>
            <w:proofErr w:type="spellEnd"/>
          </w:p>
        </w:tc>
      </w:tr>
      <w:tr w:rsidR="0080585C" w:rsidRPr="0081670D" w14:paraId="145DBCE7" w14:textId="77777777" w:rsidTr="0043007A">
        <w:trPr>
          <w:trHeight w:val="73"/>
        </w:trPr>
        <w:tc>
          <w:tcPr>
            <w:tcW w:w="2547" w:type="dxa"/>
          </w:tcPr>
          <w:p w14:paraId="641B9B31" w14:textId="77777777" w:rsidR="0080585C" w:rsidRPr="0081670D" w:rsidRDefault="0080585C" w:rsidP="0080585C">
            <w:pPr>
              <w:rPr>
                <w:rFonts w:ascii="Aptos" w:hAnsi="Aptos" w:cs="Arial"/>
                <w:bCs/>
                <w:i/>
                <w:iCs/>
                <w:sz w:val="20"/>
                <w:szCs w:val="20"/>
              </w:rPr>
            </w:pPr>
            <w:proofErr w:type="spellStart"/>
            <w:r w:rsidRPr="0034654C">
              <w:rPr>
                <w:rFonts w:ascii="Aptos" w:hAnsi="Aptos" w:cs="Arial"/>
                <w:bCs/>
                <w:i/>
                <w:iCs/>
                <w:sz w:val="20"/>
                <w:szCs w:val="20"/>
              </w:rPr>
              <w:t>cricetuli</w:t>
            </w:r>
            <w:proofErr w:type="spellEnd"/>
          </w:p>
        </w:tc>
        <w:tc>
          <w:tcPr>
            <w:tcW w:w="6379" w:type="dxa"/>
          </w:tcPr>
          <w:p w14:paraId="121D9805" w14:textId="079CABB9" w:rsidR="0080585C" w:rsidRPr="001A0AB9" w:rsidRDefault="0080585C" w:rsidP="0080585C">
            <w:pPr>
              <w:rPr>
                <w:rFonts w:ascii="Aptos" w:hAnsi="Aptos" w:cs="Arial"/>
                <w:bCs/>
                <w:sz w:val="20"/>
                <w:szCs w:val="20"/>
              </w:rPr>
            </w:pPr>
            <w:r>
              <w:rPr>
                <w:rFonts w:ascii="Aptos" w:hAnsi="Aptos" w:cs="Arial"/>
                <w:bCs/>
                <w:sz w:val="20"/>
                <w:szCs w:val="20"/>
              </w:rPr>
              <w:t xml:space="preserve">Referring to virus host genus </w:t>
            </w:r>
            <w:proofErr w:type="spellStart"/>
            <w:r>
              <w:rPr>
                <w:rFonts w:ascii="Aptos" w:hAnsi="Aptos" w:cs="Arial"/>
                <w:bCs/>
                <w:i/>
                <w:iCs/>
                <w:sz w:val="20"/>
                <w:szCs w:val="20"/>
              </w:rPr>
              <w:t>Cricetulus</w:t>
            </w:r>
            <w:proofErr w:type="spellEnd"/>
          </w:p>
        </w:tc>
      </w:tr>
      <w:tr w:rsidR="0080585C" w:rsidRPr="0081670D" w14:paraId="23B2CBB8" w14:textId="77777777" w:rsidTr="0043007A">
        <w:trPr>
          <w:trHeight w:val="73"/>
        </w:trPr>
        <w:tc>
          <w:tcPr>
            <w:tcW w:w="2547" w:type="dxa"/>
          </w:tcPr>
          <w:p w14:paraId="6B24AF86" w14:textId="77777777" w:rsidR="0080585C" w:rsidRPr="0081670D" w:rsidRDefault="0080585C" w:rsidP="0080585C">
            <w:pPr>
              <w:rPr>
                <w:rFonts w:ascii="Aptos" w:hAnsi="Aptos" w:cs="Arial"/>
                <w:bCs/>
                <w:i/>
                <w:iCs/>
                <w:sz w:val="20"/>
                <w:szCs w:val="20"/>
              </w:rPr>
            </w:pPr>
            <w:proofErr w:type="spellStart"/>
            <w:r w:rsidRPr="0034654C">
              <w:rPr>
                <w:rFonts w:ascii="Aptos" w:hAnsi="Aptos" w:cs="Arial"/>
                <w:bCs/>
                <w:i/>
                <w:iCs/>
                <w:sz w:val="20"/>
                <w:szCs w:val="20"/>
              </w:rPr>
              <w:t>crocidurae</w:t>
            </w:r>
            <w:proofErr w:type="spellEnd"/>
          </w:p>
        </w:tc>
        <w:tc>
          <w:tcPr>
            <w:tcW w:w="6379" w:type="dxa"/>
          </w:tcPr>
          <w:p w14:paraId="796E9E10" w14:textId="0CA9A2D6" w:rsidR="0080585C" w:rsidRPr="001A0AB9" w:rsidRDefault="0080585C" w:rsidP="0080585C">
            <w:pPr>
              <w:rPr>
                <w:rFonts w:ascii="Aptos" w:hAnsi="Aptos" w:cs="Arial"/>
                <w:bCs/>
                <w:sz w:val="20"/>
                <w:szCs w:val="20"/>
              </w:rPr>
            </w:pPr>
            <w:r>
              <w:rPr>
                <w:rFonts w:ascii="Aptos" w:hAnsi="Aptos" w:cs="Arial"/>
                <w:bCs/>
                <w:sz w:val="20"/>
                <w:szCs w:val="20"/>
              </w:rPr>
              <w:t xml:space="preserve">Referring to virus host genus </w:t>
            </w:r>
            <w:proofErr w:type="spellStart"/>
            <w:r>
              <w:rPr>
                <w:rFonts w:ascii="Aptos" w:hAnsi="Aptos" w:cs="Arial"/>
                <w:bCs/>
                <w:i/>
                <w:iCs/>
                <w:sz w:val="20"/>
                <w:szCs w:val="20"/>
              </w:rPr>
              <w:t>Crocidura</w:t>
            </w:r>
            <w:proofErr w:type="spellEnd"/>
          </w:p>
        </w:tc>
      </w:tr>
      <w:tr w:rsidR="0080585C" w:rsidRPr="0081670D" w14:paraId="706F80C1" w14:textId="77777777" w:rsidTr="0043007A">
        <w:trPr>
          <w:trHeight w:val="73"/>
        </w:trPr>
        <w:tc>
          <w:tcPr>
            <w:tcW w:w="2547" w:type="dxa"/>
          </w:tcPr>
          <w:p w14:paraId="1D3E07B8" w14:textId="77777777" w:rsidR="0080585C" w:rsidRPr="0081670D" w:rsidRDefault="0080585C" w:rsidP="0080585C">
            <w:pPr>
              <w:rPr>
                <w:rFonts w:ascii="Aptos" w:hAnsi="Aptos" w:cs="Arial"/>
                <w:bCs/>
                <w:i/>
                <w:iCs/>
                <w:sz w:val="20"/>
                <w:szCs w:val="20"/>
              </w:rPr>
            </w:pPr>
            <w:proofErr w:type="spellStart"/>
            <w:r w:rsidRPr="0034654C">
              <w:rPr>
                <w:rFonts w:ascii="Aptos" w:hAnsi="Aptos" w:cs="Arial"/>
                <w:bCs/>
                <w:i/>
                <w:iCs/>
                <w:sz w:val="20"/>
                <w:szCs w:val="20"/>
              </w:rPr>
              <w:t>encephalitidis</w:t>
            </w:r>
            <w:proofErr w:type="spellEnd"/>
          </w:p>
        </w:tc>
        <w:tc>
          <w:tcPr>
            <w:tcW w:w="6379" w:type="dxa"/>
          </w:tcPr>
          <w:p w14:paraId="6FBAE852" w14:textId="613DF5F9" w:rsidR="0080585C" w:rsidRPr="001A0AB9" w:rsidRDefault="0080585C" w:rsidP="0080585C">
            <w:pPr>
              <w:rPr>
                <w:rFonts w:ascii="Aptos" w:hAnsi="Aptos" w:cs="Arial"/>
                <w:bCs/>
                <w:sz w:val="20"/>
                <w:szCs w:val="20"/>
              </w:rPr>
            </w:pPr>
            <w:r>
              <w:rPr>
                <w:rFonts w:ascii="Aptos" w:hAnsi="Aptos" w:cs="Arial"/>
                <w:bCs/>
                <w:sz w:val="20"/>
                <w:szCs w:val="20"/>
              </w:rPr>
              <w:t>Referring to a main infection sign, encephalitis, caused by SHEV</w:t>
            </w:r>
          </w:p>
        </w:tc>
      </w:tr>
      <w:tr w:rsidR="0080585C" w:rsidRPr="0081670D" w14:paraId="667CC0AF" w14:textId="77777777" w:rsidTr="0043007A">
        <w:trPr>
          <w:trHeight w:val="73"/>
        </w:trPr>
        <w:tc>
          <w:tcPr>
            <w:tcW w:w="2547" w:type="dxa"/>
          </w:tcPr>
          <w:p w14:paraId="00AB6CC5" w14:textId="77777777" w:rsidR="0080585C" w:rsidRPr="0081670D" w:rsidRDefault="0080585C" w:rsidP="0080585C">
            <w:pPr>
              <w:rPr>
                <w:rFonts w:ascii="Aptos" w:hAnsi="Aptos" w:cs="Arial"/>
                <w:bCs/>
                <w:i/>
                <w:iCs/>
                <w:sz w:val="20"/>
                <w:szCs w:val="20"/>
              </w:rPr>
            </w:pPr>
            <w:proofErr w:type="spellStart"/>
            <w:r w:rsidRPr="0034654C">
              <w:rPr>
                <w:rFonts w:ascii="Aptos" w:hAnsi="Aptos" w:cs="Arial"/>
                <w:bCs/>
                <w:i/>
                <w:iCs/>
                <w:sz w:val="20"/>
                <w:szCs w:val="20"/>
              </w:rPr>
              <w:t>equi</w:t>
            </w:r>
            <w:proofErr w:type="spellEnd"/>
          </w:p>
        </w:tc>
        <w:tc>
          <w:tcPr>
            <w:tcW w:w="6379" w:type="dxa"/>
          </w:tcPr>
          <w:p w14:paraId="4B787065" w14:textId="241D358C" w:rsidR="0080585C" w:rsidRPr="001A0AB9" w:rsidRDefault="0080585C" w:rsidP="0080585C">
            <w:pPr>
              <w:rPr>
                <w:rFonts w:ascii="Aptos" w:hAnsi="Aptos" w:cs="Arial"/>
                <w:bCs/>
                <w:sz w:val="20"/>
                <w:szCs w:val="20"/>
              </w:rPr>
            </w:pPr>
            <w:r>
              <w:rPr>
                <w:rFonts w:ascii="Aptos" w:hAnsi="Aptos" w:cs="Arial"/>
                <w:bCs/>
                <w:sz w:val="20"/>
                <w:szCs w:val="20"/>
              </w:rPr>
              <w:t xml:space="preserve">Referring to virus host genus </w:t>
            </w:r>
            <w:r>
              <w:rPr>
                <w:rFonts w:ascii="Aptos" w:hAnsi="Aptos" w:cs="Arial"/>
                <w:bCs/>
                <w:i/>
                <w:iCs/>
                <w:sz w:val="20"/>
                <w:szCs w:val="20"/>
              </w:rPr>
              <w:t>Equus</w:t>
            </w:r>
          </w:p>
        </w:tc>
      </w:tr>
      <w:tr w:rsidR="0080585C" w:rsidRPr="0081670D" w14:paraId="30C46A13" w14:textId="77777777" w:rsidTr="0043007A">
        <w:trPr>
          <w:trHeight w:val="73"/>
        </w:trPr>
        <w:tc>
          <w:tcPr>
            <w:tcW w:w="2547" w:type="dxa"/>
          </w:tcPr>
          <w:p w14:paraId="5AF8F7C1" w14:textId="77777777" w:rsidR="0080585C" w:rsidRPr="0081670D" w:rsidRDefault="0080585C" w:rsidP="0080585C">
            <w:pPr>
              <w:rPr>
                <w:rFonts w:ascii="Aptos" w:hAnsi="Aptos" w:cs="Arial"/>
                <w:bCs/>
                <w:i/>
                <w:iCs/>
                <w:sz w:val="20"/>
                <w:szCs w:val="20"/>
              </w:rPr>
            </w:pPr>
            <w:proofErr w:type="spellStart"/>
            <w:r w:rsidRPr="0034654C">
              <w:rPr>
                <w:rFonts w:ascii="Aptos" w:hAnsi="Aptos" w:cs="Arial"/>
                <w:bCs/>
                <w:i/>
                <w:iCs/>
                <w:sz w:val="20"/>
                <w:szCs w:val="20"/>
              </w:rPr>
              <w:t>erinacei</w:t>
            </w:r>
            <w:proofErr w:type="spellEnd"/>
          </w:p>
        </w:tc>
        <w:tc>
          <w:tcPr>
            <w:tcW w:w="6379" w:type="dxa"/>
          </w:tcPr>
          <w:p w14:paraId="1C457C76" w14:textId="4C66AF62" w:rsidR="0080585C" w:rsidRPr="001A0AB9" w:rsidRDefault="0080585C" w:rsidP="0080585C">
            <w:pPr>
              <w:rPr>
                <w:rFonts w:ascii="Aptos" w:hAnsi="Aptos" w:cs="Arial"/>
                <w:bCs/>
                <w:sz w:val="20"/>
                <w:szCs w:val="20"/>
              </w:rPr>
            </w:pPr>
            <w:r>
              <w:rPr>
                <w:rFonts w:ascii="Aptos" w:hAnsi="Aptos" w:cs="Arial"/>
                <w:bCs/>
                <w:sz w:val="20"/>
                <w:szCs w:val="20"/>
              </w:rPr>
              <w:t xml:space="preserve">Referring to virus host genus </w:t>
            </w:r>
            <w:r>
              <w:rPr>
                <w:rFonts w:ascii="Aptos" w:hAnsi="Aptos" w:cs="Arial"/>
                <w:bCs/>
                <w:i/>
                <w:iCs/>
                <w:sz w:val="20"/>
                <w:szCs w:val="20"/>
              </w:rPr>
              <w:t>Erinaceus</w:t>
            </w:r>
          </w:p>
        </w:tc>
      </w:tr>
      <w:tr w:rsidR="0080585C" w:rsidRPr="0081670D" w14:paraId="16C247C4" w14:textId="77777777" w:rsidTr="0043007A">
        <w:trPr>
          <w:trHeight w:val="73"/>
        </w:trPr>
        <w:tc>
          <w:tcPr>
            <w:tcW w:w="2547" w:type="dxa"/>
          </w:tcPr>
          <w:p w14:paraId="7A261F02" w14:textId="77777777" w:rsidR="0080585C" w:rsidRPr="0081670D" w:rsidRDefault="0080585C" w:rsidP="0080585C">
            <w:pPr>
              <w:rPr>
                <w:rFonts w:ascii="Aptos" w:hAnsi="Aptos" w:cs="Arial"/>
                <w:bCs/>
                <w:i/>
                <w:iCs/>
                <w:sz w:val="20"/>
                <w:szCs w:val="20"/>
              </w:rPr>
            </w:pPr>
            <w:proofErr w:type="spellStart"/>
            <w:r w:rsidRPr="0034654C">
              <w:rPr>
                <w:rFonts w:ascii="Aptos" w:hAnsi="Aptos" w:cs="Arial"/>
                <w:bCs/>
                <w:i/>
                <w:iCs/>
                <w:sz w:val="20"/>
                <w:szCs w:val="20"/>
              </w:rPr>
              <w:t>europense</w:t>
            </w:r>
            <w:proofErr w:type="spellEnd"/>
          </w:p>
        </w:tc>
        <w:tc>
          <w:tcPr>
            <w:tcW w:w="6379" w:type="dxa"/>
          </w:tcPr>
          <w:p w14:paraId="23809434" w14:textId="4D69BCE2" w:rsidR="0080585C" w:rsidRPr="001A0AB9" w:rsidRDefault="0080585C" w:rsidP="0080585C">
            <w:pPr>
              <w:rPr>
                <w:rFonts w:ascii="Aptos" w:hAnsi="Aptos" w:cs="Arial"/>
                <w:bCs/>
                <w:sz w:val="20"/>
                <w:szCs w:val="20"/>
              </w:rPr>
            </w:pPr>
            <w:r>
              <w:rPr>
                <w:rFonts w:ascii="Aptos" w:hAnsi="Aptos" w:cs="Arial"/>
                <w:bCs/>
                <w:sz w:val="20"/>
                <w:szCs w:val="20"/>
              </w:rPr>
              <w:t>Referring to Europe, where PRRSV1 was discovered</w:t>
            </w:r>
          </w:p>
        </w:tc>
      </w:tr>
      <w:tr w:rsidR="0080585C" w:rsidRPr="0081670D" w14:paraId="14C2860A" w14:textId="77777777" w:rsidTr="0043007A">
        <w:trPr>
          <w:trHeight w:val="73"/>
        </w:trPr>
        <w:tc>
          <w:tcPr>
            <w:tcW w:w="2547" w:type="dxa"/>
          </w:tcPr>
          <w:p w14:paraId="3647D882" w14:textId="77777777" w:rsidR="0080585C" w:rsidRPr="0081670D" w:rsidRDefault="0080585C" w:rsidP="0080585C">
            <w:pPr>
              <w:rPr>
                <w:rFonts w:ascii="Aptos" w:hAnsi="Aptos" w:cs="Arial"/>
                <w:bCs/>
                <w:i/>
                <w:iCs/>
                <w:sz w:val="20"/>
                <w:szCs w:val="20"/>
              </w:rPr>
            </w:pPr>
            <w:proofErr w:type="spellStart"/>
            <w:r w:rsidRPr="0034654C">
              <w:rPr>
                <w:rFonts w:ascii="Aptos" w:hAnsi="Aptos" w:cs="Arial"/>
                <w:bCs/>
                <w:i/>
                <w:iCs/>
                <w:sz w:val="20"/>
                <w:szCs w:val="20"/>
              </w:rPr>
              <w:lastRenderedPageBreak/>
              <w:t>hemorrhagiae</w:t>
            </w:r>
            <w:proofErr w:type="spellEnd"/>
          </w:p>
        </w:tc>
        <w:tc>
          <w:tcPr>
            <w:tcW w:w="6379" w:type="dxa"/>
          </w:tcPr>
          <w:p w14:paraId="7D49D6CE" w14:textId="50F2B9BC" w:rsidR="0080585C" w:rsidRPr="001A0AB9" w:rsidRDefault="0080585C" w:rsidP="0080585C">
            <w:pPr>
              <w:rPr>
                <w:rFonts w:ascii="Aptos" w:hAnsi="Aptos" w:cs="Arial"/>
                <w:bCs/>
                <w:sz w:val="20"/>
                <w:szCs w:val="20"/>
              </w:rPr>
            </w:pPr>
            <w:r>
              <w:rPr>
                <w:rFonts w:ascii="Aptos" w:hAnsi="Aptos" w:cs="Arial"/>
                <w:bCs/>
                <w:sz w:val="20"/>
                <w:szCs w:val="20"/>
              </w:rPr>
              <w:t>Referring to a main infection sign, hemorrhage, caused by SHFV</w:t>
            </w:r>
          </w:p>
        </w:tc>
      </w:tr>
      <w:tr w:rsidR="0080585C" w:rsidRPr="0081670D" w14:paraId="3B63EE8C" w14:textId="77777777" w:rsidTr="0043007A">
        <w:trPr>
          <w:trHeight w:val="73"/>
        </w:trPr>
        <w:tc>
          <w:tcPr>
            <w:tcW w:w="2547" w:type="dxa"/>
          </w:tcPr>
          <w:p w14:paraId="059CE203" w14:textId="77777777" w:rsidR="0080585C" w:rsidRPr="0081670D" w:rsidRDefault="0080585C" w:rsidP="0080585C">
            <w:pPr>
              <w:rPr>
                <w:rFonts w:ascii="Aptos" w:hAnsi="Aptos" w:cs="Arial"/>
                <w:bCs/>
                <w:i/>
                <w:iCs/>
                <w:sz w:val="20"/>
                <w:szCs w:val="20"/>
              </w:rPr>
            </w:pPr>
            <w:proofErr w:type="spellStart"/>
            <w:r w:rsidRPr="0034654C">
              <w:rPr>
                <w:rFonts w:ascii="Aptos" w:hAnsi="Aptos" w:cs="Arial"/>
                <w:bCs/>
                <w:i/>
                <w:iCs/>
                <w:sz w:val="20"/>
                <w:szCs w:val="20"/>
              </w:rPr>
              <w:t>kafuepapionis</w:t>
            </w:r>
            <w:proofErr w:type="spellEnd"/>
          </w:p>
        </w:tc>
        <w:tc>
          <w:tcPr>
            <w:tcW w:w="6379" w:type="dxa"/>
          </w:tcPr>
          <w:p w14:paraId="6E973F4A" w14:textId="67786EB1" w:rsidR="0080585C" w:rsidRPr="001A0AB9" w:rsidRDefault="0080585C" w:rsidP="0080585C">
            <w:pPr>
              <w:rPr>
                <w:rFonts w:ascii="Aptos" w:hAnsi="Aptos" w:cs="Arial"/>
                <w:bCs/>
                <w:sz w:val="20"/>
                <w:szCs w:val="20"/>
              </w:rPr>
            </w:pPr>
            <w:r>
              <w:rPr>
                <w:rFonts w:ascii="Aptos" w:hAnsi="Aptos" w:cs="Arial"/>
                <w:bCs/>
                <w:sz w:val="20"/>
                <w:szCs w:val="20"/>
              </w:rPr>
              <w:t>Referring to “</w:t>
            </w:r>
            <w:r w:rsidRPr="0080585C">
              <w:rPr>
                <w:rFonts w:ascii="Aptos" w:hAnsi="Aptos" w:cs="Arial"/>
                <w:bCs/>
                <w:sz w:val="20"/>
                <w:szCs w:val="20"/>
              </w:rPr>
              <w:t xml:space="preserve">Kafue </w:t>
            </w:r>
            <w:proofErr w:type="spellStart"/>
            <w:r w:rsidRPr="0080585C">
              <w:rPr>
                <w:rFonts w:ascii="Aptos" w:hAnsi="Aptos" w:cs="Arial"/>
                <w:bCs/>
                <w:sz w:val="20"/>
                <w:szCs w:val="20"/>
              </w:rPr>
              <w:t>kinda</w:t>
            </w:r>
            <w:proofErr w:type="spellEnd"/>
            <w:r w:rsidRPr="0080585C">
              <w:rPr>
                <w:rFonts w:ascii="Aptos" w:hAnsi="Aptos" w:cs="Arial"/>
                <w:bCs/>
                <w:sz w:val="20"/>
                <w:szCs w:val="20"/>
              </w:rPr>
              <w:t xml:space="preserve"> chacma baboon virus</w:t>
            </w:r>
            <w:r>
              <w:rPr>
                <w:rFonts w:ascii="Aptos" w:hAnsi="Aptos" w:cs="Arial"/>
                <w:bCs/>
                <w:sz w:val="20"/>
                <w:szCs w:val="20"/>
              </w:rPr>
              <w:t xml:space="preserve">” (with </w:t>
            </w:r>
            <w:r>
              <w:rPr>
                <w:rFonts w:ascii="Aptos" w:hAnsi="Aptos" w:cs="Arial"/>
                <w:bCs/>
                <w:i/>
                <w:iCs/>
                <w:sz w:val="20"/>
                <w:szCs w:val="20"/>
              </w:rPr>
              <w:t>Papio</w:t>
            </w:r>
            <w:r>
              <w:rPr>
                <w:rFonts w:ascii="Aptos" w:hAnsi="Aptos" w:cs="Arial"/>
                <w:bCs/>
                <w:sz w:val="20"/>
                <w:szCs w:val="20"/>
              </w:rPr>
              <w:t xml:space="preserve"> being the genus for baboons)</w:t>
            </w:r>
          </w:p>
        </w:tc>
      </w:tr>
      <w:tr w:rsidR="0080585C" w:rsidRPr="0081670D" w14:paraId="350278B2" w14:textId="77777777" w:rsidTr="0043007A">
        <w:trPr>
          <w:trHeight w:val="73"/>
        </w:trPr>
        <w:tc>
          <w:tcPr>
            <w:tcW w:w="2547" w:type="dxa"/>
          </w:tcPr>
          <w:p w14:paraId="03C343A9" w14:textId="77777777" w:rsidR="0080585C" w:rsidRPr="0081670D" w:rsidRDefault="0080585C" w:rsidP="0080585C">
            <w:pPr>
              <w:rPr>
                <w:rFonts w:ascii="Aptos" w:hAnsi="Aptos" w:cs="Arial"/>
                <w:bCs/>
                <w:i/>
                <w:iCs/>
                <w:sz w:val="20"/>
                <w:szCs w:val="20"/>
              </w:rPr>
            </w:pPr>
            <w:proofErr w:type="spellStart"/>
            <w:r w:rsidRPr="0034654C">
              <w:rPr>
                <w:rFonts w:ascii="Aptos" w:hAnsi="Aptos" w:cs="Arial"/>
                <w:bCs/>
                <w:i/>
                <w:iCs/>
                <w:sz w:val="20"/>
                <w:szCs w:val="20"/>
              </w:rPr>
              <w:t>kibalense</w:t>
            </w:r>
            <w:proofErr w:type="spellEnd"/>
          </w:p>
        </w:tc>
        <w:tc>
          <w:tcPr>
            <w:tcW w:w="6379" w:type="dxa"/>
          </w:tcPr>
          <w:p w14:paraId="750752DA" w14:textId="2C8C3ECB" w:rsidR="0080585C" w:rsidRPr="001A0AB9" w:rsidRDefault="0080585C" w:rsidP="0080585C">
            <w:pPr>
              <w:rPr>
                <w:rFonts w:ascii="Aptos" w:hAnsi="Aptos" w:cs="Arial"/>
                <w:bCs/>
                <w:sz w:val="20"/>
                <w:szCs w:val="20"/>
              </w:rPr>
            </w:pPr>
            <w:r>
              <w:rPr>
                <w:rFonts w:ascii="Aptos" w:hAnsi="Aptos" w:cs="Arial"/>
                <w:bCs/>
                <w:sz w:val="20"/>
                <w:szCs w:val="20"/>
              </w:rPr>
              <w:t>Referring to Kibale National Park, Uganda, where KRTG1 was discovered</w:t>
            </w:r>
          </w:p>
        </w:tc>
      </w:tr>
      <w:tr w:rsidR="0080585C" w:rsidRPr="0081670D" w14:paraId="55676967" w14:textId="77777777" w:rsidTr="0043007A">
        <w:trPr>
          <w:trHeight w:val="73"/>
        </w:trPr>
        <w:tc>
          <w:tcPr>
            <w:tcW w:w="2547" w:type="dxa"/>
          </w:tcPr>
          <w:p w14:paraId="3ADD161D" w14:textId="77777777" w:rsidR="0080585C" w:rsidRPr="0081670D" w:rsidRDefault="0080585C" w:rsidP="0080585C">
            <w:pPr>
              <w:rPr>
                <w:rFonts w:ascii="Aptos" w:hAnsi="Aptos" w:cs="Arial"/>
                <w:bCs/>
                <w:i/>
                <w:iCs/>
                <w:sz w:val="20"/>
                <w:szCs w:val="20"/>
              </w:rPr>
            </w:pPr>
            <w:proofErr w:type="spellStart"/>
            <w:r w:rsidRPr="0034654C">
              <w:rPr>
                <w:rFonts w:ascii="Aptos" w:hAnsi="Aptos" w:cs="Arial"/>
                <w:bCs/>
                <w:i/>
                <w:iCs/>
                <w:sz w:val="20"/>
                <w:szCs w:val="20"/>
              </w:rPr>
              <w:t>lophuromydis</w:t>
            </w:r>
            <w:proofErr w:type="spellEnd"/>
          </w:p>
        </w:tc>
        <w:tc>
          <w:tcPr>
            <w:tcW w:w="6379" w:type="dxa"/>
          </w:tcPr>
          <w:p w14:paraId="4EA61B05" w14:textId="122A51A7" w:rsidR="0080585C" w:rsidRPr="001A0AB9" w:rsidRDefault="0080585C" w:rsidP="0080585C">
            <w:pPr>
              <w:rPr>
                <w:rFonts w:ascii="Aptos" w:hAnsi="Aptos" w:cs="Arial"/>
                <w:bCs/>
                <w:sz w:val="20"/>
                <w:szCs w:val="20"/>
              </w:rPr>
            </w:pPr>
            <w:r>
              <w:rPr>
                <w:rFonts w:ascii="Aptos" w:hAnsi="Aptos" w:cs="Arial"/>
                <w:bCs/>
                <w:sz w:val="20"/>
                <w:szCs w:val="20"/>
              </w:rPr>
              <w:t xml:space="preserve">Referring to virus host genus </w:t>
            </w:r>
            <w:proofErr w:type="spellStart"/>
            <w:r>
              <w:rPr>
                <w:rFonts w:ascii="Aptos" w:hAnsi="Aptos" w:cs="Arial"/>
                <w:bCs/>
                <w:i/>
                <w:iCs/>
                <w:sz w:val="20"/>
                <w:szCs w:val="20"/>
              </w:rPr>
              <w:t>Lophuromys</w:t>
            </w:r>
            <w:proofErr w:type="spellEnd"/>
          </w:p>
        </w:tc>
      </w:tr>
      <w:tr w:rsidR="0080585C" w:rsidRPr="0081670D" w14:paraId="0E68A8FD" w14:textId="77777777" w:rsidTr="0043007A">
        <w:trPr>
          <w:trHeight w:val="73"/>
        </w:trPr>
        <w:tc>
          <w:tcPr>
            <w:tcW w:w="2547" w:type="dxa"/>
          </w:tcPr>
          <w:p w14:paraId="7B438568" w14:textId="77777777" w:rsidR="0080585C" w:rsidRPr="0081670D" w:rsidRDefault="0080585C" w:rsidP="0080585C">
            <w:pPr>
              <w:rPr>
                <w:rFonts w:ascii="Aptos" w:hAnsi="Aptos" w:cs="Arial"/>
                <w:bCs/>
                <w:i/>
                <w:iCs/>
                <w:sz w:val="20"/>
                <w:szCs w:val="20"/>
              </w:rPr>
            </w:pPr>
            <w:proofErr w:type="spellStart"/>
            <w:r w:rsidRPr="0034654C">
              <w:rPr>
                <w:rFonts w:ascii="Aptos" w:hAnsi="Aptos" w:cs="Arial"/>
                <w:bCs/>
                <w:i/>
                <w:iCs/>
                <w:sz w:val="20"/>
                <w:szCs w:val="20"/>
              </w:rPr>
              <w:t>mikumipapionis</w:t>
            </w:r>
            <w:proofErr w:type="spellEnd"/>
          </w:p>
        </w:tc>
        <w:tc>
          <w:tcPr>
            <w:tcW w:w="6379" w:type="dxa"/>
          </w:tcPr>
          <w:p w14:paraId="6861E3AF" w14:textId="7A0A0072" w:rsidR="0080585C" w:rsidRPr="0080585C" w:rsidRDefault="0080585C" w:rsidP="0080585C">
            <w:pPr>
              <w:rPr>
                <w:rFonts w:ascii="Aptos" w:hAnsi="Aptos" w:cs="Arial"/>
                <w:bCs/>
                <w:sz w:val="20"/>
                <w:szCs w:val="20"/>
              </w:rPr>
            </w:pPr>
            <w:r>
              <w:rPr>
                <w:rFonts w:ascii="Aptos" w:hAnsi="Aptos" w:cs="Arial"/>
                <w:bCs/>
                <w:sz w:val="20"/>
                <w:szCs w:val="20"/>
              </w:rPr>
              <w:t>Referring to “</w:t>
            </w:r>
            <w:proofErr w:type="spellStart"/>
            <w:r>
              <w:rPr>
                <w:rFonts w:ascii="Aptos" w:hAnsi="Aptos" w:cs="Arial"/>
                <w:bCs/>
                <w:sz w:val="20"/>
                <w:szCs w:val="20"/>
              </w:rPr>
              <w:t>Mikumi</w:t>
            </w:r>
            <w:proofErr w:type="spellEnd"/>
            <w:r>
              <w:rPr>
                <w:rFonts w:ascii="Aptos" w:hAnsi="Aptos" w:cs="Arial"/>
                <w:bCs/>
                <w:sz w:val="20"/>
                <w:szCs w:val="20"/>
              </w:rPr>
              <w:t xml:space="preserve"> yellow baboon virus” (with </w:t>
            </w:r>
            <w:r>
              <w:rPr>
                <w:rFonts w:ascii="Aptos" w:hAnsi="Aptos" w:cs="Arial"/>
                <w:bCs/>
                <w:i/>
                <w:iCs/>
                <w:sz w:val="20"/>
                <w:szCs w:val="20"/>
              </w:rPr>
              <w:t>Papio</w:t>
            </w:r>
            <w:r>
              <w:rPr>
                <w:rFonts w:ascii="Aptos" w:hAnsi="Aptos" w:cs="Arial"/>
                <w:bCs/>
                <w:sz w:val="20"/>
                <w:szCs w:val="20"/>
              </w:rPr>
              <w:t xml:space="preserve"> being the genus for baboons)</w:t>
            </w:r>
          </w:p>
        </w:tc>
      </w:tr>
      <w:tr w:rsidR="0080585C" w:rsidRPr="0081670D" w14:paraId="19589267" w14:textId="77777777" w:rsidTr="0043007A">
        <w:trPr>
          <w:trHeight w:val="73"/>
        </w:trPr>
        <w:tc>
          <w:tcPr>
            <w:tcW w:w="2547" w:type="dxa"/>
          </w:tcPr>
          <w:p w14:paraId="6027A16A" w14:textId="77777777" w:rsidR="0080585C" w:rsidRPr="0034654C" w:rsidRDefault="0080585C" w:rsidP="0080585C">
            <w:pPr>
              <w:rPr>
                <w:rFonts w:ascii="Aptos" w:hAnsi="Aptos" w:cs="Arial"/>
                <w:bCs/>
                <w:i/>
                <w:iCs/>
                <w:sz w:val="20"/>
                <w:szCs w:val="20"/>
              </w:rPr>
            </w:pPr>
            <w:proofErr w:type="spellStart"/>
            <w:r w:rsidRPr="0034654C">
              <w:rPr>
                <w:rFonts w:ascii="Aptos" w:hAnsi="Aptos" w:cs="Arial"/>
                <w:bCs/>
                <w:i/>
                <w:iCs/>
                <w:sz w:val="20"/>
                <w:szCs w:val="20"/>
              </w:rPr>
              <w:t>neodontis</w:t>
            </w:r>
            <w:proofErr w:type="spellEnd"/>
          </w:p>
        </w:tc>
        <w:tc>
          <w:tcPr>
            <w:tcW w:w="6379" w:type="dxa"/>
          </w:tcPr>
          <w:p w14:paraId="6B683F7D" w14:textId="36232DA6" w:rsidR="0080585C" w:rsidRPr="001A0AB9" w:rsidRDefault="0080585C" w:rsidP="0080585C">
            <w:pPr>
              <w:rPr>
                <w:rFonts w:ascii="Aptos" w:hAnsi="Aptos" w:cs="Arial"/>
                <w:bCs/>
                <w:sz w:val="20"/>
                <w:szCs w:val="20"/>
              </w:rPr>
            </w:pPr>
            <w:r>
              <w:rPr>
                <w:rFonts w:ascii="Aptos" w:hAnsi="Aptos" w:cs="Arial"/>
                <w:bCs/>
                <w:sz w:val="20"/>
                <w:szCs w:val="20"/>
              </w:rPr>
              <w:t xml:space="preserve">Referring to virus host genus </w:t>
            </w:r>
            <w:proofErr w:type="spellStart"/>
            <w:r>
              <w:rPr>
                <w:rFonts w:ascii="Aptos" w:hAnsi="Aptos" w:cs="Arial"/>
                <w:bCs/>
                <w:i/>
                <w:iCs/>
                <w:sz w:val="20"/>
                <w:szCs w:val="20"/>
              </w:rPr>
              <w:t>Neodon</w:t>
            </w:r>
            <w:proofErr w:type="spellEnd"/>
          </w:p>
        </w:tc>
      </w:tr>
      <w:tr w:rsidR="0080585C" w:rsidRPr="0081670D" w14:paraId="0EA2EBC5" w14:textId="77777777" w:rsidTr="0043007A">
        <w:trPr>
          <w:trHeight w:val="73"/>
        </w:trPr>
        <w:tc>
          <w:tcPr>
            <w:tcW w:w="2547" w:type="dxa"/>
          </w:tcPr>
          <w:p w14:paraId="75F533C9" w14:textId="77777777" w:rsidR="0080585C" w:rsidRPr="0081670D" w:rsidRDefault="0080585C" w:rsidP="0080585C">
            <w:pPr>
              <w:rPr>
                <w:rFonts w:ascii="Aptos" w:hAnsi="Aptos" w:cs="Arial"/>
                <w:bCs/>
                <w:i/>
                <w:iCs/>
                <w:sz w:val="20"/>
                <w:szCs w:val="20"/>
              </w:rPr>
            </w:pPr>
            <w:proofErr w:type="spellStart"/>
            <w:r w:rsidRPr="0034654C">
              <w:rPr>
                <w:rFonts w:ascii="Aptos" w:hAnsi="Aptos" w:cs="Arial"/>
                <w:bCs/>
                <w:i/>
                <w:iCs/>
                <w:sz w:val="20"/>
                <w:szCs w:val="20"/>
              </w:rPr>
              <w:t>piliocolobi</w:t>
            </w:r>
            <w:proofErr w:type="spellEnd"/>
          </w:p>
        </w:tc>
        <w:tc>
          <w:tcPr>
            <w:tcW w:w="6379" w:type="dxa"/>
          </w:tcPr>
          <w:p w14:paraId="5AD092F7" w14:textId="1239D8A0" w:rsidR="0080585C" w:rsidRPr="001A0AB9" w:rsidRDefault="0080585C" w:rsidP="0080585C">
            <w:pPr>
              <w:rPr>
                <w:rFonts w:ascii="Aptos" w:hAnsi="Aptos" w:cs="Arial"/>
                <w:bCs/>
                <w:sz w:val="20"/>
                <w:szCs w:val="20"/>
              </w:rPr>
            </w:pPr>
            <w:r>
              <w:rPr>
                <w:rFonts w:ascii="Aptos" w:hAnsi="Aptos" w:cs="Arial"/>
                <w:bCs/>
                <w:sz w:val="20"/>
                <w:szCs w:val="20"/>
              </w:rPr>
              <w:t xml:space="preserve">Referring to virus host genus </w:t>
            </w:r>
            <w:proofErr w:type="spellStart"/>
            <w:r>
              <w:rPr>
                <w:rFonts w:ascii="Aptos" w:hAnsi="Aptos" w:cs="Arial"/>
                <w:bCs/>
                <w:i/>
                <w:iCs/>
                <w:sz w:val="20"/>
                <w:szCs w:val="20"/>
              </w:rPr>
              <w:t>Piliocolobus</w:t>
            </w:r>
            <w:proofErr w:type="spellEnd"/>
          </w:p>
        </w:tc>
      </w:tr>
      <w:tr w:rsidR="0080585C" w:rsidRPr="0081670D" w14:paraId="524D5CCE" w14:textId="77777777" w:rsidTr="0043007A">
        <w:trPr>
          <w:trHeight w:val="73"/>
        </w:trPr>
        <w:tc>
          <w:tcPr>
            <w:tcW w:w="2547" w:type="dxa"/>
          </w:tcPr>
          <w:p w14:paraId="1B3B9679" w14:textId="77777777" w:rsidR="0080585C" w:rsidRPr="0081670D" w:rsidRDefault="0080585C" w:rsidP="0080585C">
            <w:pPr>
              <w:rPr>
                <w:rFonts w:ascii="Aptos" w:hAnsi="Aptos" w:cs="Arial"/>
                <w:bCs/>
                <w:i/>
                <w:iCs/>
                <w:sz w:val="20"/>
                <w:szCs w:val="20"/>
              </w:rPr>
            </w:pPr>
            <w:proofErr w:type="spellStart"/>
            <w:r w:rsidRPr="0034654C">
              <w:rPr>
                <w:rFonts w:ascii="Aptos" w:hAnsi="Aptos" w:cs="Arial"/>
                <w:bCs/>
                <w:i/>
                <w:iCs/>
                <w:sz w:val="20"/>
                <w:szCs w:val="20"/>
              </w:rPr>
              <w:t>praomydis</w:t>
            </w:r>
            <w:proofErr w:type="spellEnd"/>
          </w:p>
        </w:tc>
        <w:tc>
          <w:tcPr>
            <w:tcW w:w="6379" w:type="dxa"/>
          </w:tcPr>
          <w:p w14:paraId="58085262" w14:textId="17AE6C89" w:rsidR="0080585C" w:rsidRPr="001A0AB9" w:rsidRDefault="0080585C" w:rsidP="0080585C">
            <w:pPr>
              <w:rPr>
                <w:rFonts w:ascii="Aptos" w:hAnsi="Aptos" w:cs="Arial"/>
                <w:bCs/>
                <w:sz w:val="20"/>
                <w:szCs w:val="20"/>
              </w:rPr>
            </w:pPr>
            <w:r>
              <w:rPr>
                <w:rFonts w:ascii="Aptos" w:hAnsi="Aptos" w:cs="Arial"/>
                <w:bCs/>
                <w:sz w:val="20"/>
                <w:szCs w:val="20"/>
              </w:rPr>
              <w:t xml:space="preserve">Referring to virus host genus </w:t>
            </w:r>
            <w:proofErr w:type="spellStart"/>
            <w:r>
              <w:rPr>
                <w:rFonts w:ascii="Aptos" w:hAnsi="Aptos" w:cs="Arial"/>
                <w:bCs/>
                <w:i/>
                <w:iCs/>
                <w:sz w:val="20"/>
                <w:szCs w:val="20"/>
              </w:rPr>
              <w:t>Praomys</w:t>
            </w:r>
            <w:proofErr w:type="spellEnd"/>
          </w:p>
        </w:tc>
      </w:tr>
      <w:tr w:rsidR="0080585C" w:rsidRPr="0081670D" w14:paraId="09464E4E" w14:textId="77777777" w:rsidTr="0043007A">
        <w:trPr>
          <w:trHeight w:val="73"/>
        </w:trPr>
        <w:tc>
          <w:tcPr>
            <w:tcW w:w="2547" w:type="dxa"/>
          </w:tcPr>
          <w:p w14:paraId="7CEE378E" w14:textId="77777777" w:rsidR="0080585C" w:rsidRPr="0081670D" w:rsidRDefault="0080585C" w:rsidP="0080585C">
            <w:pPr>
              <w:rPr>
                <w:rFonts w:ascii="Aptos" w:hAnsi="Aptos" w:cs="Arial"/>
                <w:bCs/>
                <w:i/>
                <w:iCs/>
                <w:sz w:val="20"/>
                <w:szCs w:val="20"/>
              </w:rPr>
            </w:pPr>
            <w:proofErr w:type="spellStart"/>
            <w:r w:rsidRPr="0034654C">
              <w:rPr>
                <w:rFonts w:ascii="Aptos" w:hAnsi="Aptos" w:cs="Arial"/>
                <w:bCs/>
                <w:i/>
                <w:iCs/>
                <w:sz w:val="20"/>
                <w:szCs w:val="20"/>
              </w:rPr>
              <w:t>ratti</w:t>
            </w:r>
            <w:proofErr w:type="spellEnd"/>
          </w:p>
        </w:tc>
        <w:tc>
          <w:tcPr>
            <w:tcW w:w="6379" w:type="dxa"/>
          </w:tcPr>
          <w:p w14:paraId="59D631EE" w14:textId="1DB67273" w:rsidR="0080585C" w:rsidRPr="001A0AB9" w:rsidRDefault="0080585C" w:rsidP="0080585C">
            <w:pPr>
              <w:rPr>
                <w:rFonts w:ascii="Aptos" w:hAnsi="Aptos" w:cs="Arial"/>
                <w:bCs/>
                <w:sz w:val="20"/>
                <w:szCs w:val="20"/>
              </w:rPr>
            </w:pPr>
            <w:r>
              <w:rPr>
                <w:rFonts w:ascii="Aptos" w:hAnsi="Aptos" w:cs="Arial"/>
                <w:bCs/>
                <w:sz w:val="20"/>
                <w:szCs w:val="20"/>
              </w:rPr>
              <w:t xml:space="preserve">Referring to virus host genus </w:t>
            </w:r>
            <w:r>
              <w:rPr>
                <w:rFonts w:ascii="Aptos" w:hAnsi="Aptos" w:cs="Arial"/>
                <w:bCs/>
                <w:i/>
                <w:iCs/>
                <w:sz w:val="20"/>
                <w:szCs w:val="20"/>
              </w:rPr>
              <w:t>Rattus</w:t>
            </w:r>
          </w:p>
        </w:tc>
      </w:tr>
      <w:tr w:rsidR="0080585C" w:rsidRPr="0081670D" w14:paraId="0E9B71FF" w14:textId="77777777" w:rsidTr="0043007A">
        <w:trPr>
          <w:trHeight w:val="73"/>
        </w:trPr>
        <w:tc>
          <w:tcPr>
            <w:tcW w:w="2547" w:type="dxa"/>
          </w:tcPr>
          <w:p w14:paraId="6936CDD1" w14:textId="77777777" w:rsidR="0080585C" w:rsidRPr="0081670D" w:rsidRDefault="0080585C" w:rsidP="0080585C">
            <w:pPr>
              <w:rPr>
                <w:rFonts w:ascii="Aptos" w:hAnsi="Aptos" w:cs="Arial"/>
                <w:bCs/>
                <w:i/>
                <w:iCs/>
                <w:sz w:val="20"/>
                <w:szCs w:val="20"/>
              </w:rPr>
            </w:pPr>
            <w:proofErr w:type="spellStart"/>
            <w:r w:rsidRPr="0034654C">
              <w:rPr>
                <w:rFonts w:ascii="Aptos" w:hAnsi="Aptos" w:cs="Arial"/>
                <w:bCs/>
                <w:i/>
                <w:iCs/>
                <w:sz w:val="20"/>
                <w:szCs w:val="20"/>
              </w:rPr>
              <w:t>rhizomydis</w:t>
            </w:r>
            <w:proofErr w:type="spellEnd"/>
          </w:p>
        </w:tc>
        <w:tc>
          <w:tcPr>
            <w:tcW w:w="6379" w:type="dxa"/>
          </w:tcPr>
          <w:p w14:paraId="7682AFB4" w14:textId="7F2EF036" w:rsidR="0080585C" w:rsidRPr="001A0AB9" w:rsidRDefault="0080585C" w:rsidP="0080585C">
            <w:pPr>
              <w:rPr>
                <w:rFonts w:ascii="Aptos" w:hAnsi="Aptos" w:cs="Arial"/>
                <w:bCs/>
                <w:sz w:val="20"/>
                <w:szCs w:val="20"/>
              </w:rPr>
            </w:pPr>
            <w:r>
              <w:rPr>
                <w:rFonts w:ascii="Aptos" w:hAnsi="Aptos" w:cs="Arial"/>
                <w:bCs/>
                <w:sz w:val="20"/>
                <w:szCs w:val="20"/>
              </w:rPr>
              <w:t xml:space="preserve">Referring to virus host genus </w:t>
            </w:r>
            <w:proofErr w:type="spellStart"/>
            <w:r>
              <w:rPr>
                <w:rFonts w:ascii="Aptos" w:hAnsi="Aptos" w:cs="Arial"/>
                <w:bCs/>
                <w:i/>
                <w:iCs/>
                <w:sz w:val="20"/>
                <w:szCs w:val="20"/>
              </w:rPr>
              <w:t>Rhizomys</w:t>
            </w:r>
            <w:proofErr w:type="spellEnd"/>
          </w:p>
        </w:tc>
      </w:tr>
      <w:tr w:rsidR="0080585C" w:rsidRPr="0081670D" w14:paraId="138282BD" w14:textId="77777777" w:rsidTr="0043007A">
        <w:trPr>
          <w:trHeight w:val="73"/>
        </w:trPr>
        <w:tc>
          <w:tcPr>
            <w:tcW w:w="2547" w:type="dxa"/>
          </w:tcPr>
          <w:p w14:paraId="7C7102CC" w14:textId="77777777" w:rsidR="0080585C" w:rsidRPr="0081670D" w:rsidRDefault="0080585C" w:rsidP="0080585C">
            <w:pPr>
              <w:rPr>
                <w:rFonts w:ascii="Aptos" w:hAnsi="Aptos" w:cs="Arial"/>
                <w:bCs/>
                <w:i/>
                <w:iCs/>
                <w:sz w:val="20"/>
                <w:szCs w:val="20"/>
              </w:rPr>
            </w:pPr>
            <w:r w:rsidRPr="0034654C">
              <w:rPr>
                <w:rFonts w:ascii="Aptos" w:hAnsi="Aptos" w:cs="Arial"/>
                <w:bCs/>
                <w:i/>
                <w:iCs/>
                <w:sz w:val="20"/>
                <w:szCs w:val="20"/>
              </w:rPr>
              <w:t>rileyi</w:t>
            </w:r>
          </w:p>
        </w:tc>
        <w:tc>
          <w:tcPr>
            <w:tcW w:w="6379" w:type="dxa"/>
          </w:tcPr>
          <w:p w14:paraId="16855109" w14:textId="7758B4B1" w:rsidR="0080585C" w:rsidRPr="001A0AB9" w:rsidRDefault="0080585C" w:rsidP="0080585C">
            <w:pPr>
              <w:rPr>
                <w:rFonts w:ascii="Aptos" w:hAnsi="Aptos" w:cs="Arial"/>
                <w:bCs/>
                <w:sz w:val="20"/>
                <w:szCs w:val="20"/>
              </w:rPr>
            </w:pPr>
            <w:r>
              <w:rPr>
                <w:rFonts w:ascii="Aptos" w:hAnsi="Aptos" w:cs="Arial"/>
                <w:bCs/>
                <w:sz w:val="20"/>
                <w:szCs w:val="20"/>
              </w:rPr>
              <w:t>Referring to “Riley agent”, the original name of LDV</w:t>
            </w:r>
          </w:p>
        </w:tc>
      </w:tr>
      <w:tr w:rsidR="0080585C" w:rsidRPr="0081670D" w14:paraId="7F096CA9" w14:textId="77777777" w:rsidTr="0043007A">
        <w:trPr>
          <w:trHeight w:val="73"/>
        </w:trPr>
        <w:tc>
          <w:tcPr>
            <w:tcW w:w="2547" w:type="dxa"/>
          </w:tcPr>
          <w:p w14:paraId="10DE568B" w14:textId="77777777" w:rsidR="0080585C" w:rsidRPr="0081670D" w:rsidRDefault="0080585C" w:rsidP="0080585C">
            <w:pPr>
              <w:rPr>
                <w:rFonts w:ascii="Aptos" w:hAnsi="Aptos" w:cs="Arial"/>
                <w:bCs/>
                <w:i/>
                <w:iCs/>
                <w:sz w:val="20"/>
                <w:szCs w:val="20"/>
              </w:rPr>
            </w:pPr>
            <w:proofErr w:type="spellStart"/>
            <w:r w:rsidRPr="0034654C">
              <w:rPr>
                <w:rFonts w:ascii="Aptos" w:hAnsi="Aptos" w:cs="Arial"/>
                <w:bCs/>
                <w:i/>
                <w:iCs/>
                <w:sz w:val="20"/>
                <w:szCs w:val="20"/>
              </w:rPr>
              <w:t>sunci</w:t>
            </w:r>
            <w:proofErr w:type="spellEnd"/>
          </w:p>
        </w:tc>
        <w:tc>
          <w:tcPr>
            <w:tcW w:w="6379" w:type="dxa"/>
          </w:tcPr>
          <w:p w14:paraId="3CAAC9B8" w14:textId="7EB987C2" w:rsidR="0080585C" w:rsidRPr="001A0AB9" w:rsidRDefault="0080585C" w:rsidP="0080585C">
            <w:pPr>
              <w:rPr>
                <w:rFonts w:ascii="Aptos" w:hAnsi="Aptos" w:cs="Arial"/>
                <w:bCs/>
                <w:sz w:val="20"/>
                <w:szCs w:val="20"/>
              </w:rPr>
            </w:pPr>
            <w:r>
              <w:rPr>
                <w:rFonts w:ascii="Aptos" w:hAnsi="Aptos" w:cs="Arial"/>
                <w:bCs/>
                <w:sz w:val="20"/>
                <w:szCs w:val="20"/>
              </w:rPr>
              <w:t xml:space="preserve">Referring to virus host genus </w:t>
            </w:r>
            <w:proofErr w:type="spellStart"/>
            <w:r>
              <w:rPr>
                <w:rFonts w:ascii="Aptos" w:hAnsi="Aptos" w:cs="Arial"/>
                <w:bCs/>
                <w:i/>
                <w:iCs/>
                <w:sz w:val="20"/>
                <w:szCs w:val="20"/>
              </w:rPr>
              <w:t>Suncus</w:t>
            </w:r>
            <w:proofErr w:type="spellEnd"/>
          </w:p>
        </w:tc>
      </w:tr>
      <w:tr w:rsidR="0080585C" w:rsidRPr="0081670D" w14:paraId="3C740E4E" w14:textId="77777777" w:rsidTr="0043007A">
        <w:trPr>
          <w:trHeight w:val="73"/>
        </w:trPr>
        <w:tc>
          <w:tcPr>
            <w:tcW w:w="2547" w:type="dxa"/>
          </w:tcPr>
          <w:p w14:paraId="279A80EA" w14:textId="77777777" w:rsidR="0080585C" w:rsidRPr="0034654C" w:rsidRDefault="0080585C" w:rsidP="0080585C">
            <w:pPr>
              <w:rPr>
                <w:rFonts w:ascii="Aptos" w:hAnsi="Aptos" w:cs="Arial"/>
                <w:bCs/>
                <w:i/>
                <w:iCs/>
                <w:sz w:val="20"/>
                <w:szCs w:val="20"/>
              </w:rPr>
            </w:pPr>
            <w:proofErr w:type="spellStart"/>
            <w:r w:rsidRPr="0034654C">
              <w:rPr>
                <w:rFonts w:ascii="Aptos" w:hAnsi="Aptos" w:cs="Arial"/>
                <w:bCs/>
                <w:i/>
                <w:iCs/>
                <w:sz w:val="20"/>
                <w:szCs w:val="20"/>
              </w:rPr>
              <w:t>trichosuri</w:t>
            </w:r>
            <w:proofErr w:type="spellEnd"/>
          </w:p>
        </w:tc>
        <w:tc>
          <w:tcPr>
            <w:tcW w:w="6379" w:type="dxa"/>
          </w:tcPr>
          <w:p w14:paraId="6D504BAD" w14:textId="228EB1F0" w:rsidR="0080585C" w:rsidRPr="001A0AB9" w:rsidRDefault="0080585C" w:rsidP="0080585C">
            <w:pPr>
              <w:rPr>
                <w:rFonts w:ascii="Aptos" w:hAnsi="Aptos" w:cs="Arial"/>
                <w:bCs/>
                <w:sz w:val="20"/>
                <w:szCs w:val="20"/>
              </w:rPr>
            </w:pPr>
            <w:r>
              <w:rPr>
                <w:rFonts w:ascii="Aptos" w:hAnsi="Aptos" w:cs="Arial"/>
                <w:bCs/>
                <w:sz w:val="20"/>
                <w:szCs w:val="20"/>
              </w:rPr>
              <w:t xml:space="preserve">Referring to virus host genus </w:t>
            </w:r>
            <w:proofErr w:type="spellStart"/>
            <w:r w:rsidRPr="001A0AB9">
              <w:rPr>
                <w:rFonts w:ascii="Aptos" w:hAnsi="Aptos" w:cs="Arial"/>
                <w:bCs/>
                <w:i/>
                <w:iCs/>
                <w:sz w:val="20"/>
                <w:szCs w:val="20"/>
              </w:rPr>
              <w:t>Trichosurus</w:t>
            </w:r>
            <w:proofErr w:type="spellEnd"/>
          </w:p>
        </w:tc>
      </w:tr>
      <w:tr w:rsidR="0080585C" w:rsidRPr="0081670D" w14:paraId="70C7B322" w14:textId="77777777" w:rsidTr="0043007A">
        <w:trPr>
          <w:trHeight w:val="73"/>
        </w:trPr>
        <w:tc>
          <w:tcPr>
            <w:tcW w:w="2547" w:type="dxa"/>
          </w:tcPr>
          <w:p w14:paraId="4B5593E3" w14:textId="77777777" w:rsidR="0080585C" w:rsidRPr="0034654C" w:rsidRDefault="0080585C" w:rsidP="0080585C">
            <w:pPr>
              <w:rPr>
                <w:rFonts w:ascii="Aptos" w:hAnsi="Aptos" w:cs="Arial"/>
                <w:bCs/>
                <w:i/>
                <w:iCs/>
                <w:sz w:val="20"/>
                <w:szCs w:val="20"/>
              </w:rPr>
            </w:pPr>
            <w:proofErr w:type="spellStart"/>
            <w:r w:rsidRPr="0034654C">
              <w:rPr>
                <w:rFonts w:ascii="Aptos" w:hAnsi="Aptos" w:cs="Arial"/>
                <w:bCs/>
                <w:i/>
                <w:iCs/>
                <w:sz w:val="20"/>
                <w:szCs w:val="20"/>
              </w:rPr>
              <w:t>trichosurimile</w:t>
            </w:r>
            <w:proofErr w:type="spellEnd"/>
          </w:p>
        </w:tc>
        <w:tc>
          <w:tcPr>
            <w:tcW w:w="6379" w:type="dxa"/>
          </w:tcPr>
          <w:p w14:paraId="2D17453B" w14:textId="2C627248" w:rsidR="0080585C" w:rsidRPr="001A0AB9" w:rsidRDefault="0080585C" w:rsidP="0080585C">
            <w:pPr>
              <w:rPr>
                <w:rFonts w:ascii="Aptos" w:hAnsi="Aptos" w:cs="Arial"/>
                <w:bCs/>
                <w:sz w:val="20"/>
                <w:szCs w:val="20"/>
              </w:rPr>
            </w:pPr>
            <w:r>
              <w:rPr>
                <w:rFonts w:ascii="Aptos" w:hAnsi="Aptos" w:cs="Arial"/>
                <w:bCs/>
                <w:sz w:val="20"/>
                <w:szCs w:val="20"/>
              </w:rPr>
              <w:t xml:space="preserve">Referring to virus host genus </w:t>
            </w:r>
            <w:proofErr w:type="spellStart"/>
            <w:r w:rsidRPr="001A0AB9">
              <w:rPr>
                <w:rFonts w:ascii="Aptos" w:hAnsi="Aptos" w:cs="Arial"/>
                <w:bCs/>
                <w:i/>
                <w:iCs/>
                <w:sz w:val="20"/>
                <w:szCs w:val="20"/>
              </w:rPr>
              <w:t>Trichosurus</w:t>
            </w:r>
            <w:proofErr w:type="spellEnd"/>
            <w:r>
              <w:rPr>
                <w:rFonts w:ascii="Aptos" w:hAnsi="Aptos" w:cs="Arial"/>
                <w:bCs/>
                <w:sz w:val="20"/>
                <w:szCs w:val="20"/>
              </w:rPr>
              <w:t xml:space="preserve"> fused </w:t>
            </w:r>
            <w:r w:rsidR="00524743">
              <w:rPr>
                <w:rFonts w:ascii="Aptos" w:hAnsi="Aptos" w:cs="Arial"/>
                <w:bCs/>
                <w:sz w:val="20"/>
                <w:szCs w:val="20"/>
              </w:rPr>
              <w:t>with</w:t>
            </w:r>
            <w:r>
              <w:rPr>
                <w:rFonts w:ascii="Aptos" w:hAnsi="Aptos" w:cs="Arial"/>
                <w:bCs/>
                <w:sz w:val="20"/>
                <w:szCs w:val="20"/>
              </w:rPr>
              <w:t xml:space="preserve"> “</w:t>
            </w:r>
            <w:r w:rsidRPr="00524743">
              <w:rPr>
                <w:rFonts w:ascii="Aptos" w:hAnsi="Aptos" w:cs="Arial"/>
                <w:bCs/>
                <w:i/>
                <w:iCs/>
                <w:sz w:val="20"/>
                <w:szCs w:val="20"/>
              </w:rPr>
              <w:t>simile</w:t>
            </w:r>
            <w:r>
              <w:rPr>
                <w:rFonts w:ascii="Aptos" w:hAnsi="Aptos" w:cs="Arial"/>
                <w:bCs/>
                <w:sz w:val="20"/>
                <w:szCs w:val="20"/>
              </w:rPr>
              <w:t xml:space="preserve">”, meaning </w:t>
            </w:r>
            <w:r w:rsidR="00524743">
              <w:rPr>
                <w:rFonts w:ascii="Aptos" w:hAnsi="Aptos" w:cs="Arial"/>
                <w:bCs/>
                <w:sz w:val="20"/>
                <w:szCs w:val="20"/>
              </w:rPr>
              <w:t>“</w:t>
            </w:r>
            <w:r>
              <w:rPr>
                <w:rFonts w:ascii="Aptos" w:hAnsi="Aptos" w:cs="Arial"/>
                <w:bCs/>
                <w:sz w:val="20"/>
                <w:szCs w:val="20"/>
              </w:rPr>
              <w:t>alike</w:t>
            </w:r>
            <w:r w:rsidR="00524743">
              <w:rPr>
                <w:rFonts w:ascii="Aptos" w:hAnsi="Aptos" w:cs="Arial"/>
                <w:bCs/>
                <w:sz w:val="20"/>
                <w:szCs w:val="20"/>
              </w:rPr>
              <w:t>” (a reference to WPDV-AU/WPDV2 first thought to be an isolate of WPDV/WPDV1)</w:t>
            </w:r>
          </w:p>
        </w:tc>
      </w:tr>
      <w:tr w:rsidR="0080585C" w:rsidRPr="0081670D" w14:paraId="67556E02" w14:textId="77777777" w:rsidTr="0043007A">
        <w:trPr>
          <w:trHeight w:val="73"/>
        </w:trPr>
        <w:tc>
          <w:tcPr>
            <w:tcW w:w="2547" w:type="dxa"/>
          </w:tcPr>
          <w:p w14:paraId="3830233A" w14:textId="77777777" w:rsidR="0080585C" w:rsidRPr="0081670D" w:rsidRDefault="0080585C" w:rsidP="0080585C">
            <w:pPr>
              <w:rPr>
                <w:rFonts w:ascii="Aptos" w:hAnsi="Aptos" w:cs="Arial"/>
                <w:bCs/>
                <w:i/>
                <w:iCs/>
                <w:sz w:val="20"/>
                <w:szCs w:val="20"/>
              </w:rPr>
            </w:pPr>
            <w:proofErr w:type="spellStart"/>
            <w:r w:rsidRPr="0034654C">
              <w:rPr>
                <w:rFonts w:ascii="Aptos" w:hAnsi="Aptos" w:cs="Arial"/>
                <w:bCs/>
                <w:i/>
                <w:iCs/>
                <w:sz w:val="20"/>
                <w:szCs w:val="20"/>
              </w:rPr>
              <w:t>zambiense</w:t>
            </w:r>
            <w:proofErr w:type="spellEnd"/>
          </w:p>
        </w:tc>
        <w:tc>
          <w:tcPr>
            <w:tcW w:w="6379" w:type="dxa"/>
          </w:tcPr>
          <w:p w14:paraId="29C435EC" w14:textId="7BC51353" w:rsidR="0080585C" w:rsidRPr="001A0AB9" w:rsidRDefault="0080585C" w:rsidP="0080585C">
            <w:pPr>
              <w:rPr>
                <w:rFonts w:ascii="Aptos" w:hAnsi="Aptos" w:cs="Arial"/>
                <w:bCs/>
                <w:sz w:val="20"/>
                <w:szCs w:val="20"/>
              </w:rPr>
            </w:pPr>
            <w:r>
              <w:rPr>
                <w:rFonts w:ascii="Aptos" w:hAnsi="Aptos" w:cs="Arial"/>
                <w:bCs/>
                <w:sz w:val="20"/>
                <w:szCs w:val="20"/>
              </w:rPr>
              <w:t xml:space="preserve">Referring to Zambia, where </w:t>
            </w:r>
            <w:r w:rsidR="00524743">
              <w:rPr>
                <w:rFonts w:ascii="Aptos" w:hAnsi="Aptos" w:cs="Arial"/>
                <w:bCs/>
                <w:sz w:val="20"/>
                <w:szCs w:val="20"/>
              </w:rPr>
              <w:t>ZMV1</w:t>
            </w:r>
            <w:r>
              <w:rPr>
                <w:rFonts w:ascii="Aptos" w:hAnsi="Aptos" w:cs="Arial"/>
                <w:bCs/>
                <w:sz w:val="20"/>
                <w:szCs w:val="20"/>
              </w:rPr>
              <w:t xml:space="preserve"> was discovered</w:t>
            </w: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4C39B5A2"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r w:rsidRPr="00F110F7">
              <w:rPr>
                <w:rFonts w:ascii="Aptos" w:hAnsi="Aptos" w:cs="Arial"/>
                <w:color w:val="0070C0"/>
                <w:sz w:val="20"/>
                <w:szCs w:val="20"/>
              </w:rPr>
              <w:t xml:space="preserve"> If you propose taxon name(s) which are derived from the name of a living person or persons,</w:t>
            </w:r>
            <w:r w:rsidRPr="00F110F7">
              <w:rPr>
                <w:rFonts w:ascii="Aptos" w:hAnsi="Aptos" w:cs="Arial"/>
                <w:iCs/>
                <w:color w:val="0070C0"/>
                <w:sz w:val="20"/>
                <w:szCs w:val="20"/>
              </w:rPr>
              <w:t xml:space="preserve"> you must attach documents to </w:t>
            </w:r>
            <w:r w:rsidRPr="00F110F7">
              <w:rPr>
                <w:rFonts w:ascii="Aptos" w:hAnsi="Aptos" w:cs="Arial"/>
                <w:iCs/>
                <w:color w:val="0070C0"/>
                <w:sz w:val="20"/>
                <w:szCs w:val="20"/>
                <w:u w:val="single"/>
              </w:rPr>
              <w:t>verify that permission has been obtained</w:t>
            </w:r>
            <w:r w:rsidRPr="00F110F7">
              <w:rPr>
                <w:rFonts w:ascii="Aptos" w:hAnsi="Aptos" w:cs="Arial"/>
                <w:iCs/>
                <w:color w:val="0070C0"/>
                <w:sz w:val="20"/>
                <w:szCs w:val="20"/>
              </w:rPr>
              <w:t xml:space="preserve"> from those persons and that they agree to the form in which their name </w:t>
            </w:r>
            <w:r w:rsidRPr="00F110F7">
              <w:rPr>
                <w:rFonts w:ascii="Aptos" w:hAnsi="Aptos" w:cs="Arial"/>
                <w:iCs/>
                <w:color w:val="0070C0"/>
                <w:sz w:val="20"/>
                <w:szCs w:val="20"/>
                <w:u w:val="single"/>
              </w:rPr>
              <w:t>or an element of it</w:t>
            </w:r>
            <w:r w:rsidRPr="00F110F7">
              <w:rPr>
                <w:rFonts w:ascii="Aptos" w:hAnsi="Aptos" w:cs="Arial"/>
                <w:iCs/>
                <w:color w:val="0070C0"/>
                <w:sz w:val="20"/>
                <w:szCs w:val="20"/>
              </w:rPr>
              <w:t xml:space="preserve"> is to be used. These documents </w:t>
            </w:r>
            <w:r>
              <w:rPr>
                <w:rFonts w:ascii="Aptos" w:hAnsi="Aptos" w:cs="Arial"/>
                <w:iCs/>
                <w:color w:val="0070C0"/>
                <w:sz w:val="20"/>
                <w:szCs w:val="20"/>
              </w:rPr>
              <w:t xml:space="preserve">should be listed </w:t>
            </w:r>
            <w:proofErr w:type="gramStart"/>
            <w:r>
              <w:rPr>
                <w:rFonts w:ascii="Aptos" w:hAnsi="Aptos" w:cs="Arial"/>
                <w:iCs/>
                <w:color w:val="0070C0"/>
                <w:sz w:val="20"/>
                <w:szCs w:val="20"/>
              </w:rPr>
              <w:t>in</w:t>
            </w:r>
            <w:proofErr w:type="gramEnd"/>
            <w:r>
              <w:rPr>
                <w:rFonts w:ascii="Aptos" w:hAnsi="Aptos" w:cs="Arial"/>
                <w:iCs/>
                <w:color w:val="0070C0"/>
                <w:sz w:val="20"/>
                <w:szCs w:val="20"/>
              </w:rPr>
              <w:t xml:space="preserve"> the Accompanying Files table below. The documents </w:t>
            </w:r>
            <w:r w:rsidRPr="00F110F7">
              <w:rPr>
                <w:rFonts w:ascii="Aptos" w:hAnsi="Aptos" w:cs="Arial"/>
                <w:iCs/>
                <w:color w:val="0070C0"/>
                <w:sz w:val="20"/>
                <w:szCs w:val="20"/>
              </w:rPr>
              <w:t>will not be posted online but will be retained by ICTV as evidence of authorization.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1B75D19E"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r w:rsidR="00E863D4">
              <w:rPr>
                <w:rFonts w:ascii="Aptos" w:hAnsi="Aptos" w:cs="Arial"/>
                <w:iCs/>
                <w:color w:val="0070C0"/>
                <w:sz w:val="20"/>
                <w:szCs w:val="20"/>
              </w:rPr>
              <w:t>X</w:t>
            </w:r>
          </w:p>
        </w:tc>
      </w:tr>
      <w:tr w:rsidR="00DD58AA" w14:paraId="640B0925" w14:textId="77777777" w:rsidTr="00040CB0">
        <w:tc>
          <w:tcPr>
            <w:tcW w:w="2547" w:type="dxa"/>
            <w:vAlign w:val="center"/>
          </w:tcPr>
          <w:p w14:paraId="36B8201A"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bl>
    <w:p w14:paraId="32F05B96" w14:textId="77777777" w:rsidR="00E92794" w:rsidRPr="00392A36" w:rsidRDefault="00E92794" w:rsidP="00DD58AA">
      <w:pPr>
        <w:rPr>
          <w:rFonts w:ascii="Aptos" w:eastAsia="DengXian" w:hAnsi="Aptos" w:cs="Arial"/>
          <w:color w:val="0000FF"/>
          <w:sz w:val="20"/>
          <w:szCs w:val="20"/>
          <w:lang w:eastAsia="zh-CN"/>
        </w:rPr>
      </w:pPr>
    </w:p>
    <w:tbl>
      <w:tblPr>
        <w:tblStyle w:val="TableGrid"/>
        <w:tblW w:w="0" w:type="auto"/>
        <w:tblLook w:val="04A0" w:firstRow="1" w:lastRow="0" w:firstColumn="1" w:lastColumn="0" w:noHBand="0" w:noVBand="1"/>
      </w:tblPr>
      <w:tblGrid>
        <w:gridCol w:w="8926"/>
      </w:tblGrid>
      <w:tr w:rsidR="00A77B8E" w14:paraId="0E84D0F2" w14:textId="77777777" w:rsidTr="00683D0C">
        <w:tc>
          <w:tcPr>
            <w:tcW w:w="8926" w:type="dxa"/>
            <w:shd w:val="clear" w:color="auto" w:fill="F2F2F2" w:themeFill="background1" w:themeFillShade="F2"/>
          </w:tcPr>
          <w:p w14:paraId="4551888A" w14:textId="38A45B37" w:rsidR="006F33B7" w:rsidRDefault="00A77B8E" w:rsidP="00DD58AA">
            <w:pPr>
              <w:rPr>
                <w:rFonts w:ascii="Aptos" w:hAnsi="Aptos" w:cs="Arial"/>
                <w:color w:val="0070C0"/>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r w:rsidRPr="00F110F7">
              <w:rPr>
                <w:rFonts w:ascii="Aptos" w:hAnsi="Aptos" w:cs="Arial"/>
                <w:color w:val="0070C0"/>
                <w:sz w:val="20"/>
                <w:szCs w:val="20"/>
              </w:rPr>
              <w:t>Please provide a structured summary of your taxonomic proposal using the headings provided (maximum 250 words). The abstract should provide sufficient context to be understandable without reference to the full text of the proposal</w:t>
            </w:r>
            <w:r w:rsidR="00363A30">
              <w:rPr>
                <w:rFonts w:ascii="Aptos" w:hAnsi="Aptos" w:cs="Arial"/>
                <w:color w:val="0070C0"/>
                <w:sz w:val="20"/>
                <w:szCs w:val="20"/>
              </w:rPr>
              <w:t xml:space="preserve"> as it will be used as written for the automatic population of public documents such as </w:t>
            </w:r>
            <w:r w:rsidR="00E92794">
              <w:rPr>
                <w:rFonts w:ascii="Aptos" w:hAnsi="Aptos" w:cs="Arial"/>
                <w:color w:val="0070C0"/>
                <w:sz w:val="20"/>
                <w:szCs w:val="20"/>
              </w:rPr>
              <w:t>T</w:t>
            </w:r>
            <w:r w:rsidR="00363A30">
              <w:rPr>
                <w:rFonts w:ascii="Aptos" w:hAnsi="Aptos" w:cs="Arial"/>
                <w:color w:val="0070C0"/>
                <w:sz w:val="20"/>
                <w:szCs w:val="20"/>
              </w:rPr>
              <w:t xml:space="preserve">axonomy </w:t>
            </w:r>
            <w:r w:rsidR="00E92794">
              <w:rPr>
                <w:rFonts w:ascii="Aptos" w:hAnsi="Aptos" w:cs="Arial"/>
                <w:color w:val="0070C0"/>
                <w:sz w:val="20"/>
                <w:szCs w:val="20"/>
              </w:rPr>
              <w:t>Proposal S</w:t>
            </w:r>
            <w:r w:rsidR="00363A30">
              <w:rPr>
                <w:rFonts w:ascii="Aptos" w:hAnsi="Aptos" w:cs="Arial"/>
                <w:color w:val="0070C0"/>
                <w:sz w:val="20"/>
                <w:szCs w:val="20"/>
              </w:rPr>
              <w:t>ummary publications</w:t>
            </w:r>
            <w:r w:rsidRPr="00F110F7">
              <w:rPr>
                <w:rFonts w:ascii="Aptos" w:hAnsi="Aptos" w:cs="Arial"/>
                <w:color w:val="0070C0"/>
                <w:sz w:val="20"/>
                <w:szCs w:val="20"/>
              </w:rPr>
              <w:t xml:space="preserve">. </w:t>
            </w:r>
          </w:p>
          <w:p w14:paraId="0800E7AF" w14:textId="77777777" w:rsidR="006F33B7" w:rsidRDefault="006F33B7" w:rsidP="00DD58AA">
            <w:pPr>
              <w:rPr>
                <w:rFonts w:ascii="Aptos" w:hAnsi="Aptos" w:cs="Arial"/>
                <w:color w:val="0070C0"/>
                <w:sz w:val="20"/>
                <w:szCs w:val="20"/>
              </w:rPr>
            </w:pPr>
          </w:p>
          <w:p w14:paraId="78CFDE48" w14:textId="77777777" w:rsidR="006F33B7" w:rsidRDefault="006F33B7" w:rsidP="00DD58AA">
            <w:pPr>
              <w:rPr>
                <w:rFonts w:ascii="Aptos" w:hAnsi="Aptos" w:cs="Arial"/>
                <w:color w:val="0070C0"/>
                <w:sz w:val="20"/>
                <w:szCs w:val="20"/>
              </w:rPr>
            </w:pPr>
            <w:r>
              <w:rPr>
                <w:rFonts w:ascii="Aptos" w:hAnsi="Aptos" w:cs="Arial"/>
                <w:color w:val="0070C0"/>
                <w:sz w:val="20"/>
                <w:szCs w:val="20"/>
              </w:rPr>
              <w:t>Please complete each section:</w:t>
            </w:r>
          </w:p>
          <w:p w14:paraId="46FFF345" w14:textId="77777777" w:rsidR="006F33B7" w:rsidRDefault="006F33B7" w:rsidP="00DD58AA">
            <w:pPr>
              <w:rPr>
                <w:rFonts w:ascii="Aptos" w:hAnsi="Aptos" w:cs="Arial"/>
                <w:color w:val="0070C0"/>
                <w:sz w:val="20"/>
                <w:szCs w:val="20"/>
              </w:rPr>
            </w:pPr>
          </w:p>
          <w:p w14:paraId="5C0EB603" w14:textId="581C884C" w:rsidR="006F33B7" w:rsidRDefault="006F33B7" w:rsidP="00DD58AA">
            <w:pPr>
              <w:rPr>
                <w:rFonts w:ascii="Aptos" w:hAnsi="Aptos" w:cs="Arial"/>
                <w:color w:val="0070C0"/>
                <w:sz w:val="20"/>
                <w:szCs w:val="20"/>
              </w:rPr>
            </w:pPr>
            <w:bookmarkStart w:id="1" w:name="OLE_LINK4"/>
            <w:r>
              <w:rPr>
                <w:rFonts w:ascii="Aptos" w:hAnsi="Aptos" w:cs="Arial"/>
                <w:i/>
                <w:iCs/>
                <w:color w:val="0070C0"/>
                <w:sz w:val="20"/>
                <w:szCs w:val="20"/>
              </w:rPr>
              <w:t>Description of current taxonomy</w:t>
            </w:r>
            <w:r w:rsidR="00E92794">
              <w:rPr>
                <w:rFonts w:ascii="Aptos" w:hAnsi="Aptos" w:cs="Arial"/>
                <w:color w:val="0070C0"/>
                <w:sz w:val="20"/>
                <w:szCs w:val="20"/>
              </w:rPr>
              <w:t xml:space="preserve">: </w:t>
            </w:r>
            <w:r>
              <w:rPr>
                <w:rFonts w:ascii="Aptos" w:hAnsi="Aptos" w:cs="Arial"/>
                <w:color w:val="0070C0"/>
                <w:sz w:val="20"/>
                <w:szCs w:val="20"/>
              </w:rPr>
              <w:t>Describe the current taxonomic assignment of an existing virus</w:t>
            </w:r>
            <w:r w:rsidR="00E92794">
              <w:rPr>
                <w:rFonts w:ascii="Aptos" w:hAnsi="Aptos" w:cs="Arial"/>
                <w:color w:val="0070C0"/>
                <w:sz w:val="20"/>
                <w:szCs w:val="20"/>
              </w:rPr>
              <w:t>(es)</w:t>
            </w:r>
            <w:r>
              <w:rPr>
                <w:rFonts w:ascii="Aptos" w:hAnsi="Aptos" w:cs="Arial"/>
                <w:color w:val="0070C0"/>
                <w:sz w:val="20"/>
                <w:szCs w:val="20"/>
              </w:rPr>
              <w:t xml:space="preserve"> to be re-classified or renamed, or of viruses related to </w:t>
            </w:r>
            <w:r w:rsidR="00C321B1">
              <w:rPr>
                <w:rFonts w:ascii="Aptos" w:hAnsi="Aptos" w:cs="Arial"/>
                <w:color w:val="0070C0"/>
                <w:sz w:val="20"/>
                <w:szCs w:val="20"/>
              </w:rPr>
              <w:t>proposed new taxa</w:t>
            </w:r>
            <w:r>
              <w:rPr>
                <w:rFonts w:ascii="Aptos" w:hAnsi="Aptos" w:cs="Arial"/>
                <w:color w:val="0070C0"/>
                <w:sz w:val="20"/>
                <w:szCs w:val="20"/>
              </w:rPr>
              <w:t>.</w:t>
            </w:r>
          </w:p>
          <w:bookmarkEnd w:id="1"/>
          <w:p w14:paraId="4358ADAD" w14:textId="77777777" w:rsidR="006F33B7" w:rsidRDefault="006F33B7" w:rsidP="00DD58AA">
            <w:pPr>
              <w:rPr>
                <w:rFonts w:ascii="Aptos" w:hAnsi="Aptos" w:cs="Arial"/>
                <w:i/>
                <w:iCs/>
                <w:color w:val="0070C0"/>
                <w:sz w:val="20"/>
                <w:szCs w:val="20"/>
              </w:rPr>
            </w:pPr>
          </w:p>
          <w:p w14:paraId="107A9473" w14:textId="6A840C16" w:rsidR="006F33B7" w:rsidRDefault="006F33B7" w:rsidP="00DD58AA">
            <w:pPr>
              <w:rPr>
                <w:rFonts w:ascii="Aptos" w:hAnsi="Aptos" w:cs="Arial"/>
                <w:color w:val="0070C0"/>
                <w:sz w:val="20"/>
                <w:szCs w:val="20"/>
              </w:rPr>
            </w:pPr>
            <w:r w:rsidRPr="006F33B7">
              <w:rPr>
                <w:rFonts w:ascii="Aptos" w:hAnsi="Aptos" w:cs="Arial"/>
                <w:i/>
                <w:iCs/>
                <w:color w:val="0070C0"/>
                <w:sz w:val="20"/>
                <w:szCs w:val="20"/>
              </w:rPr>
              <w:t>Proposed taxonomic change(s)</w:t>
            </w:r>
            <w:proofErr w:type="gramStart"/>
            <w:r w:rsidRPr="006F33B7">
              <w:rPr>
                <w:rFonts w:ascii="Aptos" w:hAnsi="Aptos" w:cs="Arial"/>
                <w:color w:val="0070C0"/>
                <w:sz w:val="20"/>
                <w:szCs w:val="20"/>
              </w:rPr>
              <w:t xml:space="preserve">:  </w:t>
            </w:r>
            <w:r>
              <w:rPr>
                <w:rFonts w:ascii="Aptos" w:hAnsi="Aptos" w:cs="Arial"/>
                <w:color w:val="0070C0"/>
                <w:sz w:val="20"/>
                <w:szCs w:val="20"/>
              </w:rPr>
              <w:t>Describe</w:t>
            </w:r>
            <w:proofErr w:type="gramEnd"/>
            <w:r>
              <w:rPr>
                <w:rFonts w:ascii="Aptos" w:hAnsi="Aptos" w:cs="Arial"/>
                <w:color w:val="0070C0"/>
                <w:sz w:val="20"/>
                <w:szCs w:val="20"/>
              </w:rPr>
              <w:t xml:space="preserve"> the new classification or taxon names of viruses to be re-classified</w:t>
            </w:r>
            <w:r w:rsidR="00C321B1">
              <w:rPr>
                <w:rFonts w:ascii="Aptos" w:hAnsi="Aptos" w:cs="Arial"/>
                <w:color w:val="0070C0"/>
                <w:sz w:val="20"/>
                <w:szCs w:val="20"/>
              </w:rPr>
              <w:t xml:space="preserve"> or renamed</w:t>
            </w:r>
            <w:r>
              <w:rPr>
                <w:rFonts w:ascii="Aptos" w:hAnsi="Aptos" w:cs="Arial"/>
                <w:color w:val="0070C0"/>
                <w:sz w:val="20"/>
                <w:szCs w:val="20"/>
              </w:rPr>
              <w:t xml:space="preserve">, or the </w:t>
            </w:r>
            <w:r w:rsidR="00C321B1">
              <w:rPr>
                <w:rFonts w:ascii="Aptos" w:hAnsi="Aptos" w:cs="Arial"/>
                <w:color w:val="0070C0"/>
                <w:sz w:val="20"/>
                <w:szCs w:val="20"/>
              </w:rPr>
              <w:t xml:space="preserve">taxonomic </w:t>
            </w:r>
            <w:r>
              <w:rPr>
                <w:rFonts w:ascii="Aptos" w:hAnsi="Aptos" w:cs="Arial"/>
                <w:color w:val="0070C0"/>
                <w:sz w:val="20"/>
                <w:szCs w:val="20"/>
              </w:rPr>
              <w:t xml:space="preserve">assignments of new taxa. This information must match the corresponding entry(s) in the Excel module. </w:t>
            </w:r>
            <w:r w:rsidRPr="006F33B7">
              <w:rPr>
                <w:rFonts w:ascii="Aptos" w:hAnsi="Aptos" w:cs="Arial"/>
                <w:color w:val="0070C0"/>
                <w:sz w:val="20"/>
                <w:szCs w:val="20"/>
              </w:rPr>
              <w:t xml:space="preserve">   </w:t>
            </w:r>
            <w:r>
              <w:rPr>
                <w:rFonts w:ascii="Aptos" w:hAnsi="Aptos" w:cs="Arial"/>
                <w:color w:val="0070C0"/>
                <w:sz w:val="20"/>
                <w:szCs w:val="20"/>
              </w:rPr>
              <w:t xml:space="preserve"> </w:t>
            </w:r>
          </w:p>
          <w:p w14:paraId="24675B35" w14:textId="77777777" w:rsidR="006F33B7" w:rsidRDefault="006F33B7" w:rsidP="00DD58AA">
            <w:pPr>
              <w:rPr>
                <w:rFonts w:ascii="Aptos" w:hAnsi="Aptos" w:cs="Arial"/>
                <w:i/>
                <w:iCs/>
                <w:color w:val="0070C0"/>
                <w:sz w:val="20"/>
                <w:szCs w:val="20"/>
              </w:rPr>
            </w:pPr>
          </w:p>
          <w:p w14:paraId="4D04DFB2" w14:textId="3E90642F" w:rsidR="006F33B7" w:rsidRDefault="006F33B7" w:rsidP="00DD58AA">
            <w:pPr>
              <w:rPr>
                <w:rFonts w:ascii="Aptos" w:hAnsi="Aptos" w:cs="Arial"/>
                <w:color w:val="0070C0"/>
                <w:sz w:val="20"/>
                <w:szCs w:val="20"/>
              </w:rPr>
            </w:pPr>
            <w:r w:rsidRPr="006F33B7">
              <w:rPr>
                <w:rFonts w:ascii="Aptos" w:hAnsi="Aptos" w:cs="Arial"/>
                <w:i/>
                <w:iCs/>
                <w:color w:val="0070C0"/>
                <w:sz w:val="20"/>
                <w:szCs w:val="20"/>
              </w:rPr>
              <w:t>Demarcation criteria for new taxon</w:t>
            </w:r>
            <w:r w:rsidR="00E92794">
              <w:rPr>
                <w:rFonts w:ascii="Aptos" w:hAnsi="Aptos" w:cs="Arial"/>
                <w:i/>
                <w:iCs/>
                <w:color w:val="0070C0"/>
                <w:sz w:val="20"/>
                <w:szCs w:val="20"/>
              </w:rPr>
              <w:t>/taxa</w:t>
            </w:r>
            <w:r w:rsidR="00E92794">
              <w:rPr>
                <w:rFonts w:ascii="Aptos" w:hAnsi="Aptos" w:cs="Arial"/>
                <w:color w:val="0070C0"/>
                <w:sz w:val="20"/>
                <w:szCs w:val="20"/>
              </w:rPr>
              <w:t>:</w:t>
            </w:r>
            <w:r>
              <w:rPr>
                <w:rFonts w:ascii="Aptos" w:hAnsi="Aptos" w:cs="Arial"/>
                <w:color w:val="0070C0"/>
                <w:sz w:val="20"/>
                <w:szCs w:val="20"/>
              </w:rPr>
              <w:t xml:space="preserve"> </w:t>
            </w:r>
            <w:r w:rsidRPr="006F33B7">
              <w:rPr>
                <w:rFonts w:ascii="Aptos" w:hAnsi="Aptos" w:cs="Arial"/>
                <w:color w:val="0070C0"/>
                <w:sz w:val="20"/>
                <w:szCs w:val="20"/>
              </w:rPr>
              <w:t xml:space="preserve">Proposals for new species </w:t>
            </w:r>
            <w:r w:rsidR="00E92794">
              <w:rPr>
                <w:rFonts w:ascii="Aptos" w:hAnsi="Aptos" w:cs="Arial"/>
                <w:color w:val="0070C0"/>
                <w:sz w:val="20"/>
                <w:szCs w:val="20"/>
              </w:rPr>
              <w:t xml:space="preserve">or higher ranks </w:t>
            </w:r>
            <w:r w:rsidRPr="006F33B7">
              <w:rPr>
                <w:rFonts w:ascii="Aptos" w:hAnsi="Aptos" w:cs="Arial"/>
                <w:color w:val="0070C0"/>
                <w:sz w:val="20"/>
                <w:szCs w:val="20"/>
              </w:rPr>
              <w:t xml:space="preserve">will need to state the species demarcation criteria established </w:t>
            </w:r>
            <w:r w:rsidR="00C321B1">
              <w:rPr>
                <w:rFonts w:ascii="Aptos" w:hAnsi="Aptos" w:cs="Arial"/>
                <w:color w:val="0070C0"/>
                <w:sz w:val="20"/>
                <w:szCs w:val="20"/>
              </w:rPr>
              <w:t xml:space="preserve">for such assignments </w:t>
            </w:r>
            <w:r w:rsidRPr="006F33B7">
              <w:rPr>
                <w:rFonts w:ascii="Aptos" w:hAnsi="Aptos" w:cs="Arial"/>
                <w:color w:val="0070C0"/>
                <w:sz w:val="20"/>
                <w:szCs w:val="20"/>
              </w:rPr>
              <w:t xml:space="preserve">and show that the candidate species meets these requirements. Each new species must be assigned to a </w:t>
            </w:r>
            <w:proofErr w:type="gramStart"/>
            <w:r w:rsidRPr="006F33B7">
              <w:rPr>
                <w:rFonts w:ascii="Aptos" w:hAnsi="Aptos" w:cs="Arial"/>
                <w:color w:val="0070C0"/>
                <w:sz w:val="20"/>
                <w:szCs w:val="20"/>
              </w:rPr>
              <w:t>genus</w:t>
            </w:r>
            <w:proofErr w:type="gramEnd"/>
            <w:r w:rsidRPr="006F33B7">
              <w:rPr>
                <w:rFonts w:ascii="Aptos" w:hAnsi="Aptos" w:cs="Arial"/>
                <w:color w:val="0070C0"/>
                <w:sz w:val="20"/>
                <w:szCs w:val="20"/>
              </w:rPr>
              <w:t xml:space="preserve">, whether </w:t>
            </w:r>
            <w:r w:rsidR="00C321B1">
              <w:rPr>
                <w:rFonts w:ascii="Aptos" w:hAnsi="Aptos" w:cs="Arial"/>
                <w:color w:val="0070C0"/>
                <w:sz w:val="20"/>
                <w:szCs w:val="20"/>
              </w:rPr>
              <w:t xml:space="preserve">the genus </w:t>
            </w:r>
            <w:r w:rsidRPr="006F33B7">
              <w:rPr>
                <w:rFonts w:ascii="Aptos" w:hAnsi="Aptos" w:cs="Arial"/>
                <w:color w:val="0070C0"/>
                <w:sz w:val="20"/>
                <w:szCs w:val="20"/>
              </w:rPr>
              <w:t>exist</w:t>
            </w:r>
            <w:r w:rsidR="00C321B1">
              <w:rPr>
                <w:rFonts w:ascii="Aptos" w:hAnsi="Aptos" w:cs="Arial"/>
                <w:color w:val="0070C0"/>
                <w:sz w:val="20"/>
                <w:szCs w:val="20"/>
              </w:rPr>
              <w:t>s</w:t>
            </w:r>
            <w:r w:rsidRPr="006F33B7">
              <w:rPr>
                <w:rFonts w:ascii="Aptos" w:hAnsi="Aptos" w:cs="Arial"/>
                <w:color w:val="0070C0"/>
                <w:sz w:val="20"/>
                <w:szCs w:val="20"/>
              </w:rPr>
              <w:t xml:space="preserve"> or </w:t>
            </w:r>
            <w:r w:rsidR="00C321B1">
              <w:rPr>
                <w:rFonts w:ascii="Aptos" w:hAnsi="Aptos" w:cs="Arial"/>
                <w:color w:val="0070C0"/>
                <w:sz w:val="20"/>
                <w:szCs w:val="20"/>
              </w:rPr>
              <w:t xml:space="preserve">is </w:t>
            </w:r>
            <w:r w:rsidRPr="006F33B7">
              <w:rPr>
                <w:rFonts w:ascii="Aptos" w:hAnsi="Aptos" w:cs="Arial"/>
                <w:color w:val="0070C0"/>
                <w:sz w:val="20"/>
                <w:szCs w:val="20"/>
              </w:rPr>
              <w:t xml:space="preserve">novel. </w:t>
            </w:r>
          </w:p>
          <w:p w14:paraId="4AA4B6B7" w14:textId="710C23C3" w:rsidR="006F33B7" w:rsidRDefault="006F33B7" w:rsidP="00DD58AA">
            <w:pPr>
              <w:rPr>
                <w:rFonts w:ascii="Aptos" w:hAnsi="Aptos" w:cs="Arial"/>
                <w:color w:val="0070C0"/>
                <w:sz w:val="20"/>
                <w:szCs w:val="20"/>
              </w:rPr>
            </w:pPr>
          </w:p>
          <w:p w14:paraId="79C4EA6B" w14:textId="043C9CFA" w:rsidR="006F33B7" w:rsidRDefault="006F33B7" w:rsidP="00DD58AA">
            <w:pPr>
              <w:rPr>
                <w:rFonts w:ascii="Aptos" w:hAnsi="Aptos" w:cs="Arial"/>
                <w:color w:val="0070C0"/>
                <w:sz w:val="20"/>
                <w:szCs w:val="20"/>
              </w:rPr>
            </w:pPr>
            <w:r w:rsidRPr="006F33B7">
              <w:rPr>
                <w:rFonts w:ascii="Aptos" w:hAnsi="Aptos" w:cs="Arial"/>
                <w:i/>
                <w:iCs/>
                <w:color w:val="0070C0"/>
                <w:sz w:val="20"/>
                <w:szCs w:val="20"/>
              </w:rPr>
              <w:t>Justification</w:t>
            </w:r>
            <w:r w:rsidRPr="006F33B7">
              <w:rPr>
                <w:rFonts w:ascii="Aptos" w:hAnsi="Aptos" w:cs="Arial"/>
                <w:color w:val="0070C0"/>
                <w:sz w:val="20"/>
                <w:szCs w:val="20"/>
              </w:rPr>
              <w:t>:</w:t>
            </w:r>
            <w:r>
              <w:rPr>
                <w:rFonts w:ascii="Aptos" w:hAnsi="Aptos" w:cs="Arial"/>
                <w:color w:val="0070C0"/>
                <w:sz w:val="20"/>
                <w:szCs w:val="20"/>
              </w:rPr>
              <w:t xml:space="preserve"> Expl</w:t>
            </w:r>
            <w:r w:rsidR="00E92794">
              <w:rPr>
                <w:rFonts w:ascii="Aptos" w:hAnsi="Aptos" w:cs="Arial"/>
                <w:color w:val="0070C0"/>
                <w:sz w:val="20"/>
                <w:szCs w:val="20"/>
              </w:rPr>
              <w:t>a</w:t>
            </w:r>
            <w:r>
              <w:rPr>
                <w:rFonts w:ascii="Aptos" w:hAnsi="Aptos" w:cs="Arial"/>
                <w:color w:val="0070C0"/>
                <w:sz w:val="20"/>
                <w:szCs w:val="20"/>
              </w:rPr>
              <w:t xml:space="preserve">in briefly why the change(s) or additions are being made. More information can be provided in the </w:t>
            </w:r>
            <w:r w:rsidR="00E92794">
              <w:rPr>
                <w:rFonts w:ascii="Aptos" w:hAnsi="Aptos" w:cs="Arial"/>
                <w:color w:val="0070C0"/>
                <w:sz w:val="20"/>
                <w:szCs w:val="20"/>
              </w:rPr>
              <w:t>Proposal Text.</w:t>
            </w:r>
            <w:r>
              <w:rPr>
                <w:rFonts w:ascii="Aptos" w:hAnsi="Aptos" w:cs="Arial"/>
                <w:color w:val="0070C0"/>
                <w:sz w:val="20"/>
                <w:szCs w:val="20"/>
              </w:rPr>
              <w:t xml:space="preserve"> </w:t>
            </w:r>
          </w:p>
          <w:p w14:paraId="245EC91C" w14:textId="63560A0A" w:rsidR="00E92794" w:rsidRDefault="00E92794" w:rsidP="00DD58AA">
            <w:pPr>
              <w:rPr>
                <w:rFonts w:ascii="Aptos" w:hAnsi="Aptos" w:cs="Arial"/>
                <w:color w:val="0070C0"/>
                <w:sz w:val="20"/>
                <w:szCs w:val="20"/>
              </w:rPr>
            </w:pPr>
          </w:p>
          <w:p w14:paraId="5831EE03" w14:textId="6B729BFC" w:rsidR="00A77B8E" w:rsidRDefault="00E92794" w:rsidP="00E92794">
            <w:pPr>
              <w:rPr>
                <w:rFonts w:ascii="Aptos" w:hAnsi="Aptos" w:cs="Arial"/>
                <w:color w:val="0000FF"/>
                <w:sz w:val="20"/>
                <w:szCs w:val="20"/>
              </w:rPr>
            </w:pPr>
            <w:r w:rsidRPr="00E92794">
              <w:rPr>
                <w:rFonts w:ascii="Aptos" w:hAnsi="Aptos" w:cs="Arial"/>
                <w:color w:val="0070C0"/>
                <w:sz w:val="20"/>
                <w:szCs w:val="20"/>
                <w:u w:val="single"/>
              </w:rPr>
              <w:t xml:space="preserve">Inadequately completed Abstracts </w:t>
            </w:r>
            <w:r>
              <w:rPr>
                <w:rFonts w:ascii="Aptos" w:hAnsi="Aptos" w:cs="Arial"/>
                <w:color w:val="0070C0"/>
                <w:sz w:val="20"/>
                <w:szCs w:val="20"/>
              </w:rPr>
              <w:t>will be returned for revision before they can be considered by the Executive Committee.</w:t>
            </w:r>
            <w:r w:rsidR="00A77B8E" w:rsidRPr="00F110F7">
              <w:rPr>
                <w:rFonts w:ascii="Aptos" w:hAnsi="Aptos" w:cs="Arial"/>
                <w:color w:val="0070C0"/>
                <w:sz w:val="20"/>
                <w:szCs w:val="20"/>
              </w:rPr>
              <w:t xml:space="preserve"> </w:t>
            </w:r>
          </w:p>
        </w:tc>
      </w:tr>
      <w:tr w:rsidR="00A77B8E" w14:paraId="62FCA94B" w14:textId="77777777" w:rsidTr="00A77B8E">
        <w:tc>
          <w:tcPr>
            <w:tcW w:w="8926" w:type="dxa"/>
          </w:tcPr>
          <w:p w14:paraId="5FD634D1" w14:textId="37B522F3" w:rsidR="000347A3" w:rsidRPr="000347A3" w:rsidRDefault="00A77B8E" w:rsidP="00DD58AA">
            <w:pPr>
              <w:rPr>
                <w:rFonts w:ascii="Aptos" w:eastAsia="DengXian" w:hAnsi="Aptos" w:cs="Arial"/>
                <w:sz w:val="20"/>
                <w:szCs w:val="20"/>
                <w:lang w:eastAsia="zh-CN"/>
              </w:rPr>
            </w:pPr>
            <w:r w:rsidRPr="00BE4F5A">
              <w:rPr>
                <w:rFonts w:ascii="Aptos" w:hAnsi="Aptos" w:cs="Arial"/>
                <w:i/>
                <w:sz w:val="20"/>
                <w:szCs w:val="20"/>
              </w:rPr>
              <w:t>Description of current taxonomy</w:t>
            </w:r>
            <w:r w:rsidRPr="00BE4F5A">
              <w:rPr>
                <w:rFonts w:ascii="Aptos" w:hAnsi="Aptos" w:cs="Arial"/>
                <w:sz w:val="20"/>
                <w:szCs w:val="20"/>
              </w:rPr>
              <w:t xml:space="preserve">:       </w:t>
            </w:r>
          </w:p>
          <w:p w14:paraId="5FE8172F" w14:textId="2539B217" w:rsidR="00436B75" w:rsidRPr="00F10A5A" w:rsidRDefault="00F10A5A" w:rsidP="00DD58AA">
            <w:pPr>
              <w:rPr>
                <w:rFonts w:ascii="Aptos" w:eastAsia="DengXian" w:hAnsi="Aptos" w:cs="Arial"/>
                <w:sz w:val="20"/>
                <w:szCs w:val="20"/>
                <w:lang w:eastAsia="zh-CN"/>
              </w:rPr>
            </w:pPr>
            <w:proofErr w:type="spellStart"/>
            <w:r>
              <w:rPr>
                <w:rFonts w:ascii="Aptos" w:eastAsia="DengXian" w:hAnsi="Aptos" w:cs="Arial"/>
                <w:sz w:val="20"/>
                <w:szCs w:val="20"/>
                <w:lang w:eastAsia="zh-CN"/>
              </w:rPr>
              <w:t>Nidoviral</w:t>
            </w:r>
            <w:proofErr w:type="spellEnd"/>
            <w:r>
              <w:rPr>
                <w:rFonts w:ascii="Aptos" w:eastAsia="DengXian" w:hAnsi="Aptos" w:cs="Arial"/>
                <w:sz w:val="20"/>
                <w:szCs w:val="20"/>
                <w:lang w:eastAsia="zh-CN"/>
              </w:rPr>
              <w:t xml:space="preserve"> family </w:t>
            </w:r>
            <w:proofErr w:type="spellStart"/>
            <w:r>
              <w:rPr>
                <w:rFonts w:ascii="Aptos" w:eastAsia="DengXian" w:hAnsi="Aptos" w:cs="Arial"/>
                <w:i/>
                <w:iCs/>
                <w:sz w:val="20"/>
                <w:szCs w:val="20"/>
                <w:lang w:eastAsia="zh-CN"/>
              </w:rPr>
              <w:t>Arteriviridae</w:t>
            </w:r>
            <w:proofErr w:type="spellEnd"/>
            <w:r>
              <w:rPr>
                <w:rFonts w:ascii="Aptos" w:eastAsia="DengXian" w:hAnsi="Aptos" w:cs="Arial"/>
                <w:sz w:val="20"/>
                <w:szCs w:val="20"/>
                <w:lang w:eastAsia="zh-CN"/>
              </w:rPr>
              <w:t xml:space="preserve"> currently</w:t>
            </w:r>
            <w:r w:rsidRPr="00F10A5A">
              <w:rPr>
                <w:rFonts w:ascii="Aptos" w:eastAsia="DengXian" w:hAnsi="Aptos" w:cs="Arial"/>
                <w:sz w:val="20"/>
                <w:szCs w:val="20"/>
                <w:lang w:eastAsia="zh-CN"/>
              </w:rPr>
              <w:t xml:space="preserve"> includes 23 species classified in 13 genera in 6 subfamilies, with 15 of the 23 species further assigned to 11 subgenera</w:t>
            </w:r>
            <w:r>
              <w:rPr>
                <w:rFonts w:ascii="Aptos" w:eastAsia="DengXian" w:hAnsi="Aptos" w:cs="Arial"/>
                <w:sz w:val="20"/>
                <w:szCs w:val="20"/>
                <w:lang w:eastAsia="zh-CN"/>
              </w:rPr>
              <w:t>.</w:t>
            </w:r>
          </w:p>
          <w:p w14:paraId="13C55C38" w14:textId="77777777" w:rsidR="00F10A5A" w:rsidRPr="00DE4112" w:rsidRDefault="00F10A5A" w:rsidP="00DD58AA">
            <w:pPr>
              <w:rPr>
                <w:rFonts w:ascii="Aptos" w:eastAsia="DengXian" w:hAnsi="Aptos" w:cs="Arial"/>
                <w:sz w:val="20"/>
                <w:szCs w:val="20"/>
                <w:lang w:eastAsia="zh-CN"/>
              </w:rPr>
            </w:pPr>
          </w:p>
          <w:p w14:paraId="19D0D4AD" w14:textId="77777777" w:rsidR="00A77B8E" w:rsidRPr="00BE4F5A" w:rsidRDefault="00A77B8E" w:rsidP="00DD58AA">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
          <w:p w14:paraId="52CBC545" w14:textId="69A25EFE" w:rsidR="00A77B8E" w:rsidRDefault="00FF4975" w:rsidP="00DD58AA">
            <w:pPr>
              <w:rPr>
                <w:rFonts w:ascii="Aptos" w:hAnsi="Aptos" w:cs="Arial"/>
                <w:sz w:val="20"/>
                <w:szCs w:val="20"/>
              </w:rPr>
            </w:pPr>
            <w:bookmarkStart w:id="2" w:name="OLE_LINK7"/>
            <w:r>
              <w:rPr>
                <w:rFonts w:ascii="Aptos" w:eastAsia="DengXian" w:hAnsi="Aptos" w:cs="Arial" w:hint="eastAsia"/>
                <w:sz w:val="20"/>
                <w:szCs w:val="20"/>
                <w:lang w:eastAsia="zh-CN"/>
              </w:rPr>
              <w:lastRenderedPageBreak/>
              <w:t xml:space="preserve">We propose </w:t>
            </w:r>
            <w:r w:rsidR="00F10A5A">
              <w:rPr>
                <w:rFonts w:ascii="Aptos" w:eastAsia="DengXian" w:hAnsi="Aptos" w:cs="Arial"/>
                <w:sz w:val="20"/>
                <w:szCs w:val="20"/>
                <w:lang w:eastAsia="zh-CN"/>
              </w:rPr>
              <w:t>6</w:t>
            </w:r>
            <w:r w:rsidR="00DD07B0" w:rsidRPr="00DD07B0">
              <w:rPr>
                <w:rFonts w:ascii="Aptos" w:hAnsi="Aptos" w:cs="Arial"/>
                <w:sz w:val="20"/>
                <w:szCs w:val="20"/>
              </w:rPr>
              <w:t xml:space="preserve"> new subfamilies, 8 new genera, and 9 new species</w:t>
            </w:r>
            <w:r w:rsidR="00F10A5A">
              <w:rPr>
                <w:rFonts w:ascii="Aptos" w:hAnsi="Aptos" w:cs="Arial"/>
                <w:sz w:val="20"/>
                <w:szCs w:val="20"/>
              </w:rPr>
              <w:t>, and the abolishment of all subgenera</w:t>
            </w:r>
            <w:r w:rsidR="00DD07B0" w:rsidRPr="00DD07B0">
              <w:rPr>
                <w:rFonts w:ascii="Aptos" w:hAnsi="Aptos" w:cs="Arial"/>
                <w:sz w:val="20"/>
                <w:szCs w:val="20"/>
              </w:rPr>
              <w:t xml:space="preserve">. </w:t>
            </w:r>
            <w:r>
              <w:rPr>
                <w:rFonts w:ascii="Aptos" w:eastAsia="DengXian" w:hAnsi="Aptos" w:cs="Arial" w:hint="eastAsia"/>
                <w:sz w:val="20"/>
                <w:szCs w:val="20"/>
                <w:lang w:eastAsia="zh-CN"/>
              </w:rPr>
              <w:t>W</w:t>
            </w:r>
            <w:r w:rsidR="00DD07B0" w:rsidRPr="00DD07B0">
              <w:rPr>
                <w:rFonts w:ascii="Aptos" w:hAnsi="Aptos" w:cs="Arial"/>
                <w:sz w:val="20"/>
                <w:szCs w:val="20"/>
              </w:rPr>
              <w:t xml:space="preserve">e </w:t>
            </w:r>
            <w:r w:rsidR="00F10A5A">
              <w:rPr>
                <w:rFonts w:ascii="Aptos" w:hAnsi="Aptos" w:cs="Arial"/>
                <w:sz w:val="20"/>
                <w:szCs w:val="20"/>
              </w:rPr>
              <w:t>also propose</w:t>
            </w:r>
            <w:r w:rsidR="00DD07B0" w:rsidRPr="00DD07B0">
              <w:rPr>
                <w:rFonts w:ascii="Aptos" w:hAnsi="Aptos" w:cs="Arial"/>
                <w:sz w:val="20"/>
                <w:szCs w:val="20"/>
              </w:rPr>
              <w:t xml:space="preserve"> a thoroughly revised nomenclature for taxa of all ranks for harmonization with established </w:t>
            </w:r>
            <w:proofErr w:type="spellStart"/>
            <w:r w:rsidR="00DD07B0" w:rsidRPr="00DD07B0">
              <w:rPr>
                <w:rFonts w:ascii="Aptos" w:hAnsi="Aptos" w:cs="Arial"/>
                <w:sz w:val="20"/>
                <w:szCs w:val="20"/>
              </w:rPr>
              <w:t>nidoviral</w:t>
            </w:r>
            <w:proofErr w:type="spellEnd"/>
            <w:r w:rsidR="00DD07B0" w:rsidRPr="00DD07B0">
              <w:rPr>
                <w:rFonts w:ascii="Aptos" w:hAnsi="Aptos" w:cs="Arial"/>
                <w:sz w:val="20"/>
                <w:szCs w:val="20"/>
              </w:rPr>
              <w:t xml:space="preserve"> conventions.</w:t>
            </w:r>
          </w:p>
          <w:bookmarkEnd w:id="2"/>
          <w:p w14:paraId="379301DB" w14:textId="77777777" w:rsidR="00436B75" w:rsidRPr="00436B75" w:rsidRDefault="00436B75" w:rsidP="00DD58AA">
            <w:pPr>
              <w:rPr>
                <w:rFonts w:ascii="Aptos" w:eastAsia="DengXian" w:hAnsi="Aptos" w:cs="Arial"/>
                <w:i/>
                <w:iCs/>
                <w:sz w:val="20"/>
                <w:szCs w:val="20"/>
                <w:lang w:eastAsia="zh-CN"/>
              </w:rPr>
            </w:pPr>
          </w:p>
          <w:p w14:paraId="53F57983" w14:textId="1B297820" w:rsidR="00FC2269" w:rsidRPr="006F33B7" w:rsidRDefault="006F33B7" w:rsidP="00DD58AA">
            <w:pPr>
              <w:rPr>
                <w:rFonts w:ascii="Aptos" w:hAnsi="Aptos" w:cs="Arial"/>
                <w:i/>
                <w:iCs/>
                <w:sz w:val="20"/>
                <w:szCs w:val="20"/>
              </w:rPr>
            </w:pPr>
            <w:r>
              <w:rPr>
                <w:rFonts w:ascii="Aptos" w:hAnsi="Aptos" w:cs="Arial"/>
                <w:i/>
                <w:iCs/>
                <w:sz w:val="20"/>
                <w:szCs w:val="20"/>
              </w:rPr>
              <w:t xml:space="preserve">Demarcation criteria for new </w:t>
            </w:r>
            <w:r w:rsidR="00E92794">
              <w:rPr>
                <w:rFonts w:ascii="Aptos" w:hAnsi="Aptos" w:cs="Arial"/>
                <w:i/>
                <w:iCs/>
                <w:sz w:val="20"/>
                <w:szCs w:val="20"/>
              </w:rPr>
              <w:t>taxon/</w:t>
            </w:r>
            <w:r>
              <w:rPr>
                <w:rFonts w:ascii="Aptos" w:hAnsi="Aptos" w:cs="Arial"/>
                <w:i/>
                <w:iCs/>
                <w:sz w:val="20"/>
                <w:szCs w:val="20"/>
              </w:rPr>
              <w:t>tax</w:t>
            </w:r>
            <w:r w:rsidR="00E92794">
              <w:rPr>
                <w:rFonts w:ascii="Aptos" w:hAnsi="Aptos" w:cs="Arial"/>
                <w:i/>
                <w:iCs/>
                <w:sz w:val="20"/>
                <w:szCs w:val="20"/>
              </w:rPr>
              <w:t>a:</w:t>
            </w:r>
          </w:p>
          <w:p w14:paraId="0DC701AA" w14:textId="77777777" w:rsidR="0081670D" w:rsidRDefault="0081670D" w:rsidP="0081670D">
            <w:pPr>
              <w:rPr>
                <w:rFonts w:ascii="Aptos" w:eastAsia="DengXian" w:hAnsi="Aptos" w:cs="Arial"/>
                <w:sz w:val="20"/>
                <w:szCs w:val="20"/>
                <w:lang w:eastAsia="zh-CN"/>
              </w:rPr>
            </w:pPr>
            <w:proofErr w:type="spellStart"/>
            <w:r w:rsidRPr="00DC16F5">
              <w:rPr>
                <w:rFonts w:ascii="Aptos" w:hAnsi="Aptos" w:cs="Arial"/>
                <w:sz w:val="20"/>
                <w:szCs w:val="20"/>
              </w:rPr>
              <w:t>VIrus</w:t>
            </w:r>
            <w:proofErr w:type="spellEnd"/>
            <w:r w:rsidRPr="00DC16F5">
              <w:rPr>
                <w:rFonts w:ascii="Aptos" w:hAnsi="Aptos" w:cs="Arial"/>
                <w:sz w:val="20"/>
                <w:szCs w:val="20"/>
              </w:rPr>
              <w:t xml:space="preserve"> Sequence-based Taxonomy Assignment (VISTA) is a novel computational tool for virus taxonomy incorporating a pairwise sequence comparison system and an automatic demarcation threshold identification framework.</w:t>
            </w:r>
            <w:r w:rsidRPr="00DD07B0">
              <w:rPr>
                <w:rFonts w:ascii="Aptos" w:hAnsi="Aptos" w:cs="Arial"/>
                <w:sz w:val="20"/>
                <w:szCs w:val="20"/>
              </w:rPr>
              <w:t xml:space="preserve"> </w:t>
            </w:r>
            <w:r>
              <w:rPr>
                <w:rFonts w:ascii="Aptos" w:hAnsi="Aptos" w:cs="Arial"/>
                <w:sz w:val="20"/>
                <w:szCs w:val="20"/>
              </w:rPr>
              <w:t xml:space="preserve">We propose VISTA as an alternative tool to DEmARC for </w:t>
            </w:r>
            <w:proofErr w:type="spellStart"/>
            <w:r>
              <w:rPr>
                <w:rFonts w:ascii="Aptos" w:hAnsi="Aptos" w:cs="Arial"/>
                <w:sz w:val="20"/>
                <w:szCs w:val="20"/>
              </w:rPr>
              <w:t>arterivirid</w:t>
            </w:r>
            <w:proofErr w:type="spellEnd"/>
            <w:r>
              <w:rPr>
                <w:rFonts w:ascii="Aptos" w:hAnsi="Aptos" w:cs="Arial"/>
                <w:sz w:val="20"/>
                <w:szCs w:val="20"/>
              </w:rPr>
              <w:t xml:space="preserve"> classification. </w:t>
            </w:r>
            <w:r w:rsidRPr="00DD07B0">
              <w:rPr>
                <w:rFonts w:ascii="Aptos" w:hAnsi="Aptos" w:cs="Arial"/>
                <w:sz w:val="20"/>
                <w:szCs w:val="20"/>
              </w:rPr>
              <w:t xml:space="preserve">VISTA-based </w:t>
            </w:r>
            <w:proofErr w:type="spellStart"/>
            <w:r w:rsidRPr="00DD07B0">
              <w:rPr>
                <w:rFonts w:ascii="Aptos" w:hAnsi="Aptos" w:cs="Arial"/>
                <w:sz w:val="20"/>
                <w:szCs w:val="20"/>
              </w:rPr>
              <w:t>arterivirid</w:t>
            </w:r>
            <w:proofErr w:type="spellEnd"/>
            <w:r w:rsidRPr="00DD07B0">
              <w:rPr>
                <w:rFonts w:ascii="Aptos" w:hAnsi="Aptos" w:cs="Arial"/>
                <w:sz w:val="20"/>
                <w:szCs w:val="20"/>
              </w:rPr>
              <w:t xml:space="preserve"> genome sequence-based taxonomic thresholds emerged at 0.7</w:t>
            </w:r>
            <w:r>
              <w:rPr>
                <w:rFonts w:ascii="Aptos" w:eastAsia="DengXian" w:hAnsi="Aptos" w:cs="Arial" w:hint="eastAsia"/>
                <w:sz w:val="20"/>
                <w:szCs w:val="20"/>
                <w:lang w:eastAsia="zh-CN"/>
              </w:rPr>
              <w:t>80</w:t>
            </w:r>
            <w:r w:rsidRPr="00DD07B0">
              <w:rPr>
                <w:rFonts w:ascii="Aptos" w:hAnsi="Aptos" w:cs="Arial"/>
                <w:sz w:val="20"/>
                <w:szCs w:val="20"/>
              </w:rPr>
              <w:t xml:space="preserve"> for subfamilies, 0.6</w:t>
            </w:r>
            <w:r>
              <w:rPr>
                <w:rFonts w:ascii="Aptos" w:eastAsia="DengXian" w:hAnsi="Aptos" w:cs="Arial" w:hint="eastAsia"/>
                <w:sz w:val="20"/>
                <w:szCs w:val="20"/>
                <w:lang w:eastAsia="zh-CN"/>
              </w:rPr>
              <w:t>21</w:t>
            </w:r>
            <w:r w:rsidRPr="00DD07B0">
              <w:rPr>
                <w:rFonts w:ascii="Aptos" w:hAnsi="Aptos" w:cs="Arial"/>
                <w:sz w:val="20"/>
                <w:szCs w:val="20"/>
              </w:rPr>
              <w:t xml:space="preserve"> for genera, and 0.36</w:t>
            </w:r>
            <w:r>
              <w:rPr>
                <w:rFonts w:ascii="Aptos" w:eastAsia="DengXian" w:hAnsi="Aptos" w:cs="Arial" w:hint="eastAsia"/>
                <w:sz w:val="20"/>
                <w:szCs w:val="20"/>
                <w:lang w:eastAsia="zh-CN"/>
              </w:rPr>
              <w:t>9</w:t>
            </w:r>
            <w:r w:rsidRPr="00DD07B0">
              <w:rPr>
                <w:rFonts w:ascii="Aptos" w:hAnsi="Aptos" w:cs="Arial"/>
                <w:sz w:val="20"/>
                <w:szCs w:val="20"/>
              </w:rPr>
              <w:t xml:space="preserve"> for species</w:t>
            </w:r>
            <w:r>
              <w:rPr>
                <w:rFonts w:ascii="Aptos" w:eastAsia="DengXian" w:hAnsi="Aptos" w:cs="Arial" w:hint="eastAsia"/>
                <w:sz w:val="20"/>
                <w:szCs w:val="20"/>
                <w:lang w:eastAsia="zh-CN"/>
              </w:rPr>
              <w:t>.</w:t>
            </w:r>
          </w:p>
          <w:p w14:paraId="2C941357" w14:textId="77777777" w:rsidR="00436B75" w:rsidRPr="0059346A" w:rsidRDefault="00436B75" w:rsidP="00DD58AA">
            <w:pPr>
              <w:pStyle w:val="BodyTextIndent"/>
              <w:ind w:left="0" w:firstLine="0"/>
              <w:rPr>
                <w:rFonts w:ascii="Aptos" w:eastAsia="DengXian" w:hAnsi="Aptos" w:cs="Arial"/>
                <w:i/>
                <w:sz w:val="20"/>
                <w:lang w:eastAsia="zh-CN"/>
              </w:rPr>
            </w:pPr>
          </w:p>
          <w:p w14:paraId="6E5BCB32" w14:textId="6FC8BD98" w:rsidR="00A77B8E" w:rsidRPr="00BE4F5A" w:rsidRDefault="00A77B8E" w:rsidP="00DD58AA">
            <w:pPr>
              <w:pStyle w:val="BodyTextIndent"/>
              <w:ind w:left="0" w:firstLine="0"/>
              <w:rPr>
                <w:rFonts w:ascii="Aptos" w:hAnsi="Aptos" w:cs="Arial"/>
                <w:color w:val="000000"/>
                <w:sz w:val="20"/>
              </w:rPr>
            </w:pPr>
            <w:bookmarkStart w:id="3" w:name="OLE_LINK2"/>
            <w:r w:rsidRPr="00BE4F5A">
              <w:rPr>
                <w:rFonts w:ascii="Aptos" w:hAnsi="Aptos" w:cs="Arial"/>
                <w:i/>
                <w:sz w:val="20"/>
              </w:rPr>
              <w:t>Justification</w:t>
            </w:r>
            <w:bookmarkEnd w:id="3"/>
            <w:r w:rsidRPr="00BE4F5A">
              <w:rPr>
                <w:rFonts w:ascii="Aptos" w:hAnsi="Aptos" w:cs="Arial"/>
                <w:sz w:val="20"/>
              </w:rPr>
              <w:t>:</w:t>
            </w:r>
          </w:p>
          <w:p w14:paraId="18507DF4" w14:textId="170FF118" w:rsidR="00FC2269" w:rsidRPr="009C791D" w:rsidRDefault="0081670D" w:rsidP="00CB5BA3">
            <w:pPr>
              <w:rPr>
                <w:rFonts w:ascii="Aptos" w:eastAsia="DengXian" w:hAnsi="Aptos" w:cs="Arial"/>
                <w:sz w:val="20"/>
                <w:szCs w:val="20"/>
                <w:lang w:eastAsia="zh-CN"/>
              </w:rPr>
            </w:pPr>
            <w:r w:rsidRPr="00CB5BA3">
              <w:rPr>
                <w:rFonts w:ascii="Aptos" w:eastAsia="DengXian" w:hAnsi="Aptos" w:cs="Arial"/>
                <w:sz w:val="20"/>
                <w:szCs w:val="20"/>
                <w:lang w:eastAsia="zh-CN"/>
              </w:rPr>
              <w:t xml:space="preserve">Using VISTA, we largely validate the current DEmARC-derived </w:t>
            </w:r>
            <w:proofErr w:type="spellStart"/>
            <w:r w:rsidRPr="00CB5BA3">
              <w:rPr>
                <w:rFonts w:ascii="Aptos" w:eastAsia="DengXian" w:hAnsi="Aptos" w:cs="Arial"/>
                <w:sz w:val="20"/>
                <w:szCs w:val="20"/>
                <w:lang w:eastAsia="zh-CN"/>
              </w:rPr>
              <w:t>arterivirid</w:t>
            </w:r>
            <w:proofErr w:type="spellEnd"/>
            <w:r w:rsidRPr="00CB5BA3">
              <w:rPr>
                <w:rFonts w:ascii="Aptos" w:eastAsia="DengXian" w:hAnsi="Aptos" w:cs="Arial"/>
                <w:sz w:val="20"/>
                <w:szCs w:val="20"/>
                <w:lang w:eastAsia="zh-CN"/>
              </w:rPr>
              <w:t xml:space="preserve"> taxonomy, enabling us to establish genome sequence-based taxonomic thresholds. We then expanded the analysis by including genomic sequences from newly discovered </w:t>
            </w:r>
            <w:proofErr w:type="spellStart"/>
            <w:r w:rsidRPr="00CB5BA3">
              <w:rPr>
                <w:rFonts w:ascii="Aptos" w:eastAsia="DengXian" w:hAnsi="Aptos" w:cs="Arial"/>
                <w:sz w:val="20"/>
                <w:szCs w:val="20"/>
                <w:lang w:eastAsia="zh-CN"/>
              </w:rPr>
              <w:t>arterivirids</w:t>
            </w:r>
            <w:proofErr w:type="spellEnd"/>
            <w:r w:rsidRPr="00CB5BA3">
              <w:rPr>
                <w:rFonts w:ascii="Aptos" w:eastAsia="DengXian" w:hAnsi="Aptos" w:cs="Arial"/>
                <w:sz w:val="20"/>
                <w:szCs w:val="20"/>
                <w:lang w:eastAsia="zh-CN"/>
              </w:rPr>
              <w:t xml:space="preserve"> that await classification</w:t>
            </w:r>
            <w:r>
              <w:rPr>
                <w:rFonts w:ascii="Aptos" w:eastAsia="DengXian" w:hAnsi="Aptos" w:cs="Arial"/>
                <w:sz w:val="20"/>
                <w:szCs w:val="20"/>
                <w:lang w:eastAsia="zh-CN"/>
              </w:rPr>
              <w:t xml:space="preserve"> and validated the results by phylogenetic analysis</w:t>
            </w:r>
            <w:r w:rsidRPr="00CB5BA3">
              <w:rPr>
                <w:rFonts w:ascii="Aptos" w:eastAsia="DengXian" w:hAnsi="Aptos" w:cs="Arial" w:hint="eastAsia"/>
                <w:sz w:val="20"/>
                <w:szCs w:val="20"/>
                <w:lang w:eastAsia="zh-CN"/>
              </w:rPr>
              <w:t>.</w:t>
            </w: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00683D0C">
        <w:tc>
          <w:tcPr>
            <w:tcW w:w="8926" w:type="dxa"/>
            <w:shd w:val="clear" w:color="auto" w:fill="F2F2F2" w:themeFill="background1" w:themeFillShade="F2"/>
          </w:tcPr>
          <w:p w14:paraId="3EB1C223" w14:textId="6C0BACF5" w:rsidR="00A77B8E" w:rsidRPr="00F110F7" w:rsidRDefault="00A77B8E" w:rsidP="00DD58AA">
            <w:pPr>
              <w:pStyle w:val="BodyTextIndent"/>
              <w:ind w:left="0" w:hanging="15"/>
              <w:rPr>
                <w:rFonts w:ascii="Aptos" w:hAnsi="Aptos" w:cs="Arial"/>
                <w:color w:val="0070C0"/>
                <w:sz w:val="20"/>
              </w:rPr>
            </w:pPr>
            <w:r>
              <w:rPr>
                <w:rFonts w:ascii="Aptos" w:hAnsi="Aptos" w:cs="Arial"/>
                <w:b/>
                <w:color w:val="000000"/>
                <w:sz w:val="20"/>
              </w:rPr>
              <w:t>Text of Taxonomy proposal</w:t>
            </w:r>
            <w:proofErr w:type="gramStart"/>
            <w:r w:rsidR="006C0F51">
              <w:rPr>
                <w:rFonts w:ascii="Aptos" w:hAnsi="Aptos" w:cs="Arial"/>
                <w:b/>
                <w:color w:val="000000"/>
                <w:sz w:val="20"/>
              </w:rPr>
              <w:t>:</w:t>
            </w:r>
            <w:r>
              <w:rPr>
                <w:rFonts w:ascii="Aptos" w:hAnsi="Aptos" w:cs="Arial"/>
                <w:b/>
                <w:color w:val="000000"/>
                <w:sz w:val="20"/>
              </w:rPr>
              <w:t xml:space="preserve">  </w:t>
            </w:r>
            <w:r w:rsidRPr="00F110F7">
              <w:rPr>
                <w:rFonts w:ascii="Aptos" w:hAnsi="Aptos" w:cs="Arial"/>
                <w:color w:val="0070C0"/>
                <w:sz w:val="20"/>
              </w:rPr>
              <w:t>Please</w:t>
            </w:r>
            <w:proofErr w:type="gramEnd"/>
            <w:r w:rsidRPr="00F110F7">
              <w:rPr>
                <w:rFonts w:ascii="Aptos" w:hAnsi="Aptos" w:cs="Arial"/>
                <w:color w:val="0070C0"/>
                <w:sz w:val="20"/>
              </w:rPr>
              <w:t xml:space="preserve"> explain the reasons for the taxonomic changes you are proposing. </w:t>
            </w:r>
            <w:bookmarkStart w:id="4" w:name="OLE_LINK3"/>
            <w:r w:rsidR="00E92794">
              <w:rPr>
                <w:rFonts w:ascii="Aptos" w:hAnsi="Aptos" w:cs="Arial"/>
                <w:color w:val="0070C0"/>
                <w:sz w:val="20"/>
              </w:rPr>
              <w:t>This should be formatted into the sections used in the abstract (see Instructions above))</w:t>
            </w:r>
            <w:bookmarkEnd w:id="4"/>
          </w:p>
          <w:p w14:paraId="2E429EF7" w14:textId="77777777" w:rsidR="00DD58AA" w:rsidRDefault="00DD58AA" w:rsidP="00DD58AA">
            <w:pPr>
              <w:pStyle w:val="BodyTextIndent"/>
              <w:rPr>
                <w:rFonts w:ascii="Aptos" w:hAnsi="Aptos" w:cs="Arial"/>
                <w:b/>
                <w:color w:val="0070C0"/>
                <w:sz w:val="20"/>
              </w:rPr>
            </w:pPr>
          </w:p>
          <w:p w14:paraId="44718059" w14:textId="2CAE1AB0" w:rsidR="00A77B8E" w:rsidRPr="00F110F7" w:rsidRDefault="00A77B8E" w:rsidP="00DD58AA">
            <w:pPr>
              <w:pStyle w:val="BodyTextIndent"/>
              <w:rPr>
                <w:rFonts w:ascii="Aptos" w:hAnsi="Aptos" w:cs="Arial"/>
                <w:b/>
                <w:color w:val="0070C0"/>
                <w:sz w:val="20"/>
              </w:rPr>
            </w:pPr>
            <w:r w:rsidRPr="00F110F7">
              <w:rPr>
                <w:rFonts w:ascii="Aptos" w:hAnsi="Aptos" w:cs="Arial"/>
                <w:b/>
                <w:color w:val="0070C0"/>
                <w:sz w:val="20"/>
              </w:rPr>
              <w:t>Species:</w:t>
            </w:r>
          </w:p>
          <w:p w14:paraId="72964D2D" w14:textId="2DB08B09" w:rsidR="00363A30" w:rsidRDefault="00363A30" w:rsidP="00DD58AA">
            <w:pPr>
              <w:pStyle w:val="BodyTextIndent"/>
              <w:numPr>
                <w:ilvl w:val="1"/>
                <w:numId w:val="1"/>
              </w:numPr>
              <w:tabs>
                <w:tab w:val="left" w:pos="598"/>
              </w:tabs>
              <w:ind w:left="598" w:hanging="283"/>
              <w:rPr>
                <w:rFonts w:ascii="Aptos" w:hAnsi="Aptos" w:cs="Arial"/>
                <w:color w:val="0070C0"/>
                <w:sz w:val="20"/>
              </w:rPr>
            </w:pPr>
            <w:r w:rsidRPr="00363A30">
              <w:rPr>
                <w:rFonts w:ascii="Aptos" w:hAnsi="Aptos" w:cs="Arial"/>
                <w:color w:val="0070C0"/>
                <w:sz w:val="20"/>
              </w:rPr>
              <w:t xml:space="preserve">Explain how to distinguish the newly proposed species from established ones in a genus and use defined criteria, such as nucleotide sequence identity, for species demarcation. </w:t>
            </w:r>
          </w:p>
          <w:p w14:paraId="5D4EF0EF" w14:textId="57B2DB09" w:rsidR="00A77B8E" w:rsidRDefault="00363A30" w:rsidP="00DD58AA">
            <w:pPr>
              <w:pStyle w:val="BodyTextIndent"/>
              <w:numPr>
                <w:ilvl w:val="1"/>
                <w:numId w:val="1"/>
              </w:numPr>
              <w:tabs>
                <w:tab w:val="left" w:pos="598"/>
              </w:tabs>
              <w:ind w:left="598" w:hanging="283"/>
              <w:rPr>
                <w:rFonts w:ascii="Aptos" w:hAnsi="Aptos" w:cs="Arial"/>
                <w:color w:val="0070C0"/>
                <w:sz w:val="20"/>
              </w:rPr>
            </w:pPr>
            <w:r w:rsidRPr="00363A30">
              <w:rPr>
                <w:rFonts w:ascii="Aptos" w:hAnsi="Aptos" w:cs="Arial"/>
                <w:color w:val="0070C0"/>
                <w:sz w:val="20"/>
              </w:rPr>
              <w:t xml:space="preserve">If criteria have not been previously established, and if more than one species in the genus </w:t>
            </w:r>
            <w:r w:rsidR="00273642">
              <w:rPr>
                <w:rFonts w:ascii="Aptos" w:hAnsi="Aptos" w:cs="Arial"/>
                <w:color w:val="0070C0"/>
                <w:sz w:val="20"/>
              </w:rPr>
              <w:t>is</w:t>
            </w:r>
            <w:r w:rsidRPr="00363A30">
              <w:rPr>
                <w:rFonts w:ascii="Aptos" w:hAnsi="Aptos" w:cs="Arial"/>
                <w:color w:val="0070C0"/>
                <w:sz w:val="20"/>
              </w:rPr>
              <w:t xml:space="preserve"> envision</w:t>
            </w:r>
            <w:r w:rsidR="00273642">
              <w:rPr>
                <w:rFonts w:ascii="Aptos" w:hAnsi="Aptos" w:cs="Arial"/>
                <w:color w:val="0070C0"/>
                <w:sz w:val="20"/>
              </w:rPr>
              <w:t>ed</w:t>
            </w:r>
            <w:r w:rsidRPr="00363A30">
              <w:rPr>
                <w:rFonts w:ascii="Aptos" w:hAnsi="Aptos" w:cs="Arial"/>
                <w:color w:val="0070C0"/>
                <w:sz w:val="20"/>
              </w:rPr>
              <w:t xml:space="preserve">, please state the </w:t>
            </w:r>
            <w:r w:rsidR="00A77B8E" w:rsidRPr="00F110F7">
              <w:rPr>
                <w:rFonts w:ascii="Aptos" w:hAnsi="Aptos" w:cs="Arial"/>
                <w:b/>
                <w:bCs/>
                <w:color w:val="0070C0"/>
                <w:sz w:val="20"/>
              </w:rPr>
              <w:t>species demarcation criteria</w:t>
            </w:r>
            <w:r w:rsidR="00A77B8E" w:rsidRPr="00F110F7">
              <w:rPr>
                <w:rFonts w:ascii="Aptos" w:hAnsi="Aptos" w:cs="Arial"/>
                <w:color w:val="0070C0"/>
                <w:sz w:val="20"/>
              </w:rPr>
              <w:t xml:space="preserve"> you are proposing.</w:t>
            </w:r>
          </w:p>
          <w:p w14:paraId="33B0DA1A" w14:textId="77777777" w:rsidR="00273642" w:rsidRPr="00F110F7" w:rsidRDefault="00273642" w:rsidP="00273642">
            <w:pPr>
              <w:pStyle w:val="BodyTextIndent"/>
              <w:numPr>
                <w:ilvl w:val="1"/>
                <w:numId w:val="1"/>
              </w:numPr>
              <w:tabs>
                <w:tab w:val="left" w:pos="598"/>
              </w:tabs>
              <w:ind w:left="598" w:hanging="283"/>
              <w:rPr>
                <w:rFonts w:ascii="Aptos" w:hAnsi="Aptos" w:cs="Arial"/>
                <w:color w:val="0070C0"/>
                <w:sz w:val="20"/>
              </w:rPr>
            </w:pPr>
            <w:r>
              <w:rPr>
                <w:rFonts w:ascii="Aptos" w:hAnsi="Aptos" w:cs="Arial"/>
                <w:color w:val="0070C0"/>
                <w:sz w:val="20"/>
              </w:rPr>
              <w:t>If demarcation criteria have been previously established, provide a reference for those criteria (e.g. previously accepted proposal, ICTV Report Chapter, or publication).</w:t>
            </w:r>
          </w:p>
          <w:p w14:paraId="387DE71A" w14:textId="24A86793" w:rsidR="00A77B8E" w:rsidRPr="00F110F7" w:rsidRDefault="00A77B8E" w:rsidP="00DD58AA">
            <w:pPr>
              <w:pStyle w:val="BodyTextIndent"/>
              <w:numPr>
                <w:ilvl w:val="1"/>
                <w:numId w:val="1"/>
              </w:numPr>
              <w:tabs>
                <w:tab w:val="left" w:pos="598"/>
              </w:tabs>
              <w:ind w:left="598" w:hanging="283"/>
              <w:rPr>
                <w:rFonts w:ascii="Aptos" w:hAnsi="Aptos" w:cs="Arial"/>
                <w:color w:val="0070C0"/>
                <w:sz w:val="20"/>
              </w:rPr>
            </w:pPr>
            <w:r w:rsidRPr="00F110F7">
              <w:rPr>
                <w:rFonts w:ascii="Aptos" w:hAnsi="Aptos" w:cs="Arial"/>
                <w:color w:val="0070C0"/>
                <w:sz w:val="20"/>
              </w:rPr>
              <w:t>Names for new or renamed species must follow a genus + species epithet binomial format (se</w:t>
            </w:r>
            <w:r>
              <w:rPr>
                <w:rFonts w:ascii="Aptos" w:hAnsi="Aptos" w:cs="Arial"/>
                <w:color w:val="0070C0"/>
                <w:sz w:val="20"/>
              </w:rPr>
              <w:t>e</w:t>
            </w:r>
            <w:r w:rsidRPr="00F110F7">
              <w:rPr>
                <w:rFonts w:ascii="Aptos" w:hAnsi="Aptos" w:cs="Arial"/>
                <w:color w:val="0070C0"/>
                <w:sz w:val="20"/>
              </w:rPr>
              <w:t xml:space="preserve"> </w:t>
            </w:r>
            <w:r w:rsidR="00363A30" w:rsidRPr="00363A30">
              <w:rPr>
                <w:rFonts w:ascii="Aptos" w:hAnsi="Aptos" w:cs="Arial"/>
                <w:color w:val="0070C0"/>
                <w:sz w:val="20"/>
              </w:rPr>
              <w:t>https://pubmed.ncbi.nlm.nih.gov/35043230/</w:t>
            </w:r>
            <w:r w:rsidRPr="00F110F7">
              <w:rPr>
                <w:rFonts w:ascii="Aptos" w:hAnsi="Aptos" w:cs="Arial"/>
                <w:color w:val="0070C0"/>
                <w:sz w:val="20"/>
              </w:rPr>
              <w:t xml:space="preserve">). </w:t>
            </w:r>
          </w:p>
          <w:p w14:paraId="3996802A" w14:textId="77777777" w:rsidR="00273642" w:rsidRDefault="00273642" w:rsidP="00DD58AA">
            <w:pPr>
              <w:pStyle w:val="BodyTextIndent"/>
              <w:rPr>
                <w:rFonts w:ascii="Aptos" w:hAnsi="Aptos" w:cs="Arial"/>
                <w:b/>
                <w:color w:val="0070C0"/>
                <w:sz w:val="20"/>
              </w:rPr>
            </w:pPr>
          </w:p>
          <w:p w14:paraId="5117A7F6" w14:textId="79291EFB" w:rsidR="00A77B8E" w:rsidRPr="00F110F7" w:rsidRDefault="00A77B8E" w:rsidP="00DD58AA">
            <w:pPr>
              <w:pStyle w:val="BodyTextIndent"/>
              <w:rPr>
                <w:rFonts w:ascii="Aptos" w:hAnsi="Aptos" w:cs="Arial"/>
                <w:color w:val="0070C0"/>
                <w:sz w:val="20"/>
              </w:rPr>
            </w:pPr>
            <w:r w:rsidRPr="00F110F7">
              <w:rPr>
                <w:rFonts w:ascii="Aptos" w:hAnsi="Aptos" w:cs="Arial"/>
                <w:b/>
                <w:color w:val="0070C0"/>
                <w:sz w:val="20"/>
              </w:rPr>
              <w:t>Higher taxa</w:t>
            </w:r>
            <w:r w:rsidRPr="00F110F7">
              <w:rPr>
                <w:rFonts w:ascii="Aptos" w:hAnsi="Aptos" w:cs="Arial"/>
                <w:color w:val="0070C0"/>
                <w:sz w:val="20"/>
              </w:rPr>
              <w:t xml:space="preserve">: </w:t>
            </w:r>
          </w:p>
          <w:p w14:paraId="1C0B034F" w14:textId="479E61EE" w:rsidR="00273642" w:rsidRDefault="00273642" w:rsidP="00273642">
            <w:pPr>
              <w:pStyle w:val="BodyTextIndent"/>
              <w:numPr>
                <w:ilvl w:val="1"/>
                <w:numId w:val="1"/>
              </w:numPr>
              <w:tabs>
                <w:tab w:val="left" w:pos="598"/>
              </w:tabs>
              <w:ind w:left="598" w:hanging="283"/>
              <w:rPr>
                <w:rFonts w:ascii="Aptos" w:hAnsi="Aptos" w:cs="Arial"/>
                <w:color w:val="0070C0"/>
                <w:sz w:val="20"/>
              </w:rPr>
            </w:pPr>
            <w:r w:rsidRPr="00363A30">
              <w:rPr>
                <w:rFonts w:ascii="Aptos" w:hAnsi="Aptos" w:cs="Arial"/>
                <w:color w:val="0070C0"/>
                <w:sz w:val="20"/>
              </w:rPr>
              <w:t xml:space="preserve">If criteria have not been previously established, and if more than one </w:t>
            </w:r>
            <w:r>
              <w:rPr>
                <w:rFonts w:ascii="Aptos" w:hAnsi="Aptos" w:cs="Arial"/>
                <w:color w:val="0070C0"/>
                <w:sz w:val="20"/>
              </w:rPr>
              <w:t>taxon</w:t>
            </w:r>
            <w:r w:rsidRPr="00363A30">
              <w:rPr>
                <w:rFonts w:ascii="Aptos" w:hAnsi="Aptos" w:cs="Arial"/>
                <w:color w:val="0070C0"/>
                <w:sz w:val="20"/>
              </w:rPr>
              <w:t xml:space="preserve"> in the </w:t>
            </w:r>
            <w:r>
              <w:rPr>
                <w:rFonts w:ascii="Aptos" w:hAnsi="Aptos" w:cs="Arial"/>
                <w:color w:val="0070C0"/>
                <w:sz w:val="20"/>
              </w:rPr>
              <w:t>rank</w:t>
            </w:r>
            <w:r w:rsidRPr="00363A30">
              <w:rPr>
                <w:rFonts w:ascii="Aptos" w:hAnsi="Aptos" w:cs="Arial"/>
                <w:color w:val="0070C0"/>
                <w:sz w:val="20"/>
              </w:rPr>
              <w:t xml:space="preserve"> </w:t>
            </w:r>
            <w:r>
              <w:rPr>
                <w:rFonts w:ascii="Aptos" w:hAnsi="Aptos" w:cs="Arial"/>
                <w:color w:val="0070C0"/>
                <w:sz w:val="20"/>
              </w:rPr>
              <w:t>is</w:t>
            </w:r>
            <w:r w:rsidRPr="00363A30">
              <w:rPr>
                <w:rFonts w:ascii="Aptos" w:hAnsi="Aptos" w:cs="Arial"/>
                <w:color w:val="0070C0"/>
                <w:sz w:val="20"/>
              </w:rPr>
              <w:t xml:space="preserve"> envision</w:t>
            </w:r>
            <w:r>
              <w:rPr>
                <w:rFonts w:ascii="Aptos" w:hAnsi="Aptos" w:cs="Arial"/>
                <w:color w:val="0070C0"/>
                <w:sz w:val="20"/>
              </w:rPr>
              <w:t>ed</w:t>
            </w:r>
            <w:r w:rsidRPr="00363A30">
              <w:rPr>
                <w:rFonts w:ascii="Aptos" w:hAnsi="Aptos" w:cs="Arial"/>
                <w:color w:val="0070C0"/>
                <w:sz w:val="20"/>
              </w:rPr>
              <w:t xml:space="preserve">, please state the </w:t>
            </w:r>
            <w:r w:rsidRPr="00F110F7">
              <w:rPr>
                <w:rFonts w:ascii="Aptos" w:hAnsi="Aptos" w:cs="Arial"/>
                <w:b/>
                <w:bCs/>
                <w:color w:val="0070C0"/>
                <w:sz w:val="20"/>
              </w:rPr>
              <w:t>demarcation criteria</w:t>
            </w:r>
            <w:r w:rsidRPr="00F110F7">
              <w:rPr>
                <w:rFonts w:ascii="Aptos" w:hAnsi="Aptos" w:cs="Arial"/>
                <w:color w:val="0070C0"/>
                <w:sz w:val="20"/>
              </w:rPr>
              <w:t xml:space="preserve"> you are proposing.</w:t>
            </w:r>
          </w:p>
          <w:p w14:paraId="6D8AABD0" w14:textId="141D2237" w:rsidR="00273642" w:rsidRPr="00F110F7" w:rsidRDefault="00273642" w:rsidP="00273642">
            <w:pPr>
              <w:pStyle w:val="BodyTextIndent"/>
              <w:numPr>
                <w:ilvl w:val="1"/>
                <w:numId w:val="1"/>
              </w:numPr>
              <w:tabs>
                <w:tab w:val="left" w:pos="598"/>
              </w:tabs>
              <w:ind w:left="598" w:hanging="283"/>
              <w:rPr>
                <w:rFonts w:ascii="Aptos" w:hAnsi="Aptos" w:cs="Arial"/>
                <w:color w:val="0070C0"/>
                <w:sz w:val="20"/>
              </w:rPr>
            </w:pPr>
            <w:r>
              <w:rPr>
                <w:rFonts w:ascii="Aptos" w:hAnsi="Aptos" w:cs="Arial"/>
                <w:color w:val="0070C0"/>
                <w:sz w:val="20"/>
              </w:rPr>
              <w:t>If demarcation criteria have been previously established, provide a reference for those criteria (e.g. previously accepted proposal, ICTV Report Chapter, or publication).</w:t>
            </w:r>
          </w:p>
          <w:p w14:paraId="19115295" w14:textId="2A3AC159" w:rsidR="00A77B8E" w:rsidRDefault="00A77B8E" w:rsidP="00DD58AA">
            <w:pPr>
              <w:pStyle w:val="BodyTextIndent"/>
              <w:numPr>
                <w:ilvl w:val="1"/>
                <w:numId w:val="1"/>
              </w:numPr>
              <w:tabs>
                <w:tab w:val="left" w:pos="598"/>
              </w:tabs>
              <w:ind w:left="598" w:hanging="283"/>
              <w:rPr>
                <w:rFonts w:ascii="Aptos" w:hAnsi="Aptos" w:cs="Arial"/>
                <w:color w:val="0070C0"/>
                <w:sz w:val="20"/>
              </w:rPr>
            </w:pPr>
            <w:r w:rsidRPr="00F110F7">
              <w:rPr>
                <w:rFonts w:ascii="Aptos" w:hAnsi="Aptos" w:cs="Arial"/>
                <w:color w:val="0070C0"/>
                <w:sz w:val="20"/>
              </w:rPr>
              <w:t>Defining the unique characteristics of the taxon is desirable and can assist evaluation of the proposal.</w:t>
            </w:r>
          </w:p>
          <w:p w14:paraId="2B1839C4" w14:textId="106850E2" w:rsidR="00FC2269" w:rsidRDefault="00FC2269" w:rsidP="0069192D">
            <w:pPr>
              <w:pStyle w:val="BodyTextIndent"/>
              <w:tabs>
                <w:tab w:val="left" w:pos="598"/>
              </w:tabs>
              <w:rPr>
                <w:rFonts w:ascii="Aptos" w:hAnsi="Aptos" w:cs="Arial"/>
                <w:color w:val="0070C0"/>
                <w:sz w:val="20"/>
              </w:rPr>
            </w:pPr>
          </w:p>
          <w:p w14:paraId="653F596D" w14:textId="0CD238B9" w:rsidR="0069192D" w:rsidRPr="00F110F7" w:rsidRDefault="0069192D" w:rsidP="0069192D">
            <w:pPr>
              <w:pStyle w:val="BodyTextIndent"/>
              <w:rPr>
                <w:rFonts w:ascii="Aptos" w:hAnsi="Aptos" w:cs="Arial"/>
                <w:color w:val="0070C0"/>
                <w:sz w:val="20"/>
              </w:rPr>
            </w:pPr>
            <w:bookmarkStart w:id="5" w:name="_Hlk191324785"/>
            <w:r>
              <w:rPr>
                <w:rFonts w:ascii="Aptos" w:hAnsi="Aptos" w:cs="Arial"/>
                <w:b/>
                <w:color w:val="0070C0"/>
                <w:sz w:val="20"/>
              </w:rPr>
              <w:t xml:space="preserve">Format of proposed </w:t>
            </w:r>
            <w:proofErr w:type="spellStart"/>
            <w:r>
              <w:rPr>
                <w:rFonts w:ascii="Aptos" w:hAnsi="Aptos" w:cs="Arial"/>
                <w:b/>
                <w:color w:val="0070C0"/>
                <w:sz w:val="20"/>
              </w:rPr>
              <w:t>taxon</w:t>
            </w:r>
            <w:proofErr w:type="spellEnd"/>
            <w:r>
              <w:rPr>
                <w:rFonts w:ascii="Aptos" w:hAnsi="Aptos" w:cs="Arial"/>
                <w:b/>
                <w:color w:val="0070C0"/>
                <w:sz w:val="20"/>
              </w:rPr>
              <w:t xml:space="preserve"> names</w:t>
            </w:r>
            <w:r w:rsidRPr="00F110F7">
              <w:rPr>
                <w:rFonts w:ascii="Aptos" w:hAnsi="Aptos" w:cs="Arial"/>
                <w:color w:val="0070C0"/>
                <w:sz w:val="20"/>
              </w:rPr>
              <w:t xml:space="preserve">: </w:t>
            </w:r>
          </w:p>
          <w:p w14:paraId="4138F4F8" w14:textId="77777777" w:rsidR="0069192D" w:rsidRDefault="0069192D" w:rsidP="0069192D">
            <w:pPr>
              <w:pStyle w:val="BodyTextIndent"/>
              <w:numPr>
                <w:ilvl w:val="1"/>
                <w:numId w:val="1"/>
              </w:numPr>
              <w:tabs>
                <w:tab w:val="left" w:pos="598"/>
              </w:tabs>
              <w:ind w:left="598" w:hanging="283"/>
              <w:rPr>
                <w:rFonts w:ascii="Aptos" w:hAnsi="Aptos" w:cs="Arial"/>
                <w:color w:val="0070C0"/>
                <w:sz w:val="20"/>
              </w:rPr>
            </w:pPr>
            <w:r>
              <w:rPr>
                <w:rFonts w:ascii="Aptos" w:hAnsi="Aptos" w:cs="Arial"/>
                <w:color w:val="0070C0"/>
                <w:sz w:val="20"/>
              </w:rPr>
              <w:t xml:space="preserve">Proposed names for new or renamed taxa should be written in italics but in quote marks to indicate that the names are provisional until the proposal is ratified. </w:t>
            </w:r>
          </w:p>
          <w:p w14:paraId="4A5693F2" w14:textId="29E8625D" w:rsidR="0069192D" w:rsidRDefault="0069192D" w:rsidP="0069192D">
            <w:pPr>
              <w:pStyle w:val="BodyTextIndent"/>
              <w:numPr>
                <w:ilvl w:val="1"/>
                <w:numId w:val="1"/>
              </w:numPr>
              <w:tabs>
                <w:tab w:val="left" w:pos="598"/>
              </w:tabs>
              <w:ind w:left="598" w:hanging="283"/>
              <w:rPr>
                <w:rFonts w:ascii="Aptos" w:hAnsi="Aptos" w:cs="Arial"/>
                <w:color w:val="0070C0"/>
                <w:sz w:val="20"/>
              </w:rPr>
            </w:pPr>
            <w:r>
              <w:rPr>
                <w:rFonts w:ascii="Aptos" w:hAnsi="Aptos" w:cs="Arial"/>
                <w:color w:val="0070C0"/>
                <w:sz w:val="20"/>
              </w:rPr>
              <w:t xml:space="preserve">For example (from 2024.002A): </w:t>
            </w:r>
            <w:r w:rsidRPr="0069192D">
              <w:rPr>
                <w:rFonts w:ascii="Aptos" w:hAnsi="Aptos" w:cs="Arial"/>
                <w:color w:val="0070C0"/>
                <w:sz w:val="20"/>
              </w:rPr>
              <w:t xml:space="preserve">The new order is proposed to be named </w:t>
            </w:r>
            <w:r w:rsidR="00883A5C">
              <w:rPr>
                <w:rFonts w:ascii="Aptos" w:hAnsi="Aptos" w:cs="Arial"/>
                <w:color w:val="0070C0"/>
                <w:sz w:val="20"/>
              </w:rPr>
              <w:t>“</w:t>
            </w:r>
            <w:proofErr w:type="spellStart"/>
            <w:r w:rsidRPr="0069192D">
              <w:rPr>
                <w:rFonts w:ascii="Aptos" w:hAnsi="Aptos" w:cs="Arial"/>
                <w:i/>
                <w:iCs/>
                <w:color w:val="0070C0"/>
                <w:sz w:val="20"/>
              </w:rPr>
              <w:t>Adrikaivirales</w:t>
            </w:r>
            <w:proofErr w:type="spellEnd"/>
            <w:r w:rsidR="00883A5C">
              <w:rPr>
                <w:rFonts w:ascii="Aptos" w:hAnsi="Aptos" w:cs="Arial"/>
                <w:color w:val="0070C0"/>
                <w:sz w:val="20"/>
              </w:rPr>
              <w:t>”</w:t>
            </w:r>
            <w:r w:rsidRPr="0069192D">
              <w:rPr>
                <w:rFonts w:ascii="Aptos" w:hAnsi="Aptos" w:cs="Arial"/>
                <w:color w:val="0070C0"/>
                <w:sz w:val="20"/>
              </w:rPr>
              <w:t xml:space="preserve"> and include a new family </w:t>
            </w:r>
            <w:r w:rsidR="00883A5C">
              <w:rPr>
                <w:rFonts w:ascii="Aptos" w:hAnsi="Aptos" w:cs="Arial"/>
                <w:color w:val="0070C0"/>
                <w:sz w:val="20"/>
              </w:rPr>
              <w:t>“</w:t>
            </w:r>
            <w:proofErr w:type="spellStart"/>
            <w:r w:rsidRPr="0069192D">
              <w:rPr>
                <w:rFonts w:ascii="Aptos" w:hAnsi="Aptos" w:cs="Arial"/>
                <w:i/>
                <w:iCs/>
                <w:color w:val="0070C0"/>
                <w:sz w:val="20"/>
              </w:rPr>
              <w:t>Satyavatiiviridae</w:t>
            </w:r>
            <w:proofErr w:type="spellEnd"/>
            <w:r w:rsidR="00883A5C">
              <w:rPr>
                <w:rFonts w:ascii="Aptos" w:hAnsi="Aptos" w:cs="Arial"/>
                <w:color w:val="0070C0"/>
                <w:sz w:val="20"/>
              </w:rPr>
              <w:t>”</w:t>
            </w:r>
            <w:r w:rsidRPr="0069192D">
              <w:rPr>
                <w:rFonts w:ascii="Aptos" w:hAnsi="Aptos" w:cs="Arial"/>
                <w:color w:val="0070C0"/>
                <w:sz w:val="20"/>
              </w:rPr>
              <w:t xml:space="preserve">. The genus and species representative for this order is </w:t>
            </w:r>
            <w:r w:rsidR="00883A5C">
              <w:rPr>
                <w:rFonts w:ascii="Aptos" w:hAnsi="Aptos" w:cs="Arial"/>
                <w:color w:val="0070C0"/>
                <w:sz w:val="20"/>
              </w:rPr>
              <w:t>“</w:t>
            </w:r>
            <w:proofErr w:type="spellStart"/>
            <w:r w:rsidRPr="0069192D">
              <w:rPr>
                <w:rFonts w:ascii="Aptos" w:hAnsi="Aptos" w:cs="Arial"/>
                <w:i/>
                <w:iCs/>
                <w:color w:val="0070C0"/>
                <w:sz w:val="20"/>
              </w:rPr>
              <w:t>Vyasaivirus</w:t>
            </w:r>
            <w:proofErr w:type="spellEnd"/>
            <w:r w:rsidR="00883A5C">
              <w:rPr>
                <w:rFonts w:ascii="Aptos" w:hAnsi="Aptos" w:cs="Arial"/>
                <w:color w:val="0070C0"/>
                <w:sz w:val="20"/>
              </w:rPr>
              <w:t>”</w:t>
            </w:r>
            <w:r w:rsidRPr="0069192D">
              <w:rPr>
                <w:rFonts w:ascii="Aptos" w:hAnsi="Aptos" w:cs="Arial"/>
                <w:color w:val="0070C0"/>
                <w:sz w:val="20"/>
              </w:rPr>
              <w:t xml:space="preserve"> and </w:t>
            </w:r>
            <w:r w:rsidR="00883A5C">
              <w:rPr>
                <w:rFonts w:ascii="Aptos" w:hAnsi="Aptos" w:cs="Arial"/>
                <w:color w:val="0070C0"/>
                <w:sz w:val="20"/>
              </w:rPr>
              <w:t>“</w:t>
            </w:r>
            <w:proofErr w:type="spellStart"/>
            <w:r w:rsidRPr="0069192D">
              <w:rPr>
                <w:rFonts w:ascii="Aptos" w:hAnsi="Aptos" w:cs="Arial"/>
                <w:i/>
                <w:iCs/>
                <w:color w:val="0070C0"/>
                <w:sz w:val="20"/>
              </w:rPr>
              <w:t>Vyasaiivirus</w:t>
            </w:r>
            <w:proofErr w:type="spellEnd"/>
            <w:r w:rsidRPr="0069192D">
              <w:rPr>
                <w:rFonts w:ascii="Aptos" w:hAnsi="Aptos" w:cs="Arial"/>
                <w:i/>
                <w:iCs/>
                <w:color w:val="0070C0"/>
                <w:sz w:val="20"/>
              </w:rPr>
              <w:t xml:space="preserve"> </w:t>
            </w:r>
            <w:proofErr w:type="spellStart"/>
            <w:r w:rsidRPr="0069192D">
              <w:rPr>
                <w:rFonts w:ascii="Aptos" w:hAnsi="Aptos" w:cs="Arial"/>
                <w:i/>
                <w:iCs/>
                <w:color w:val="0070C0"/>
                <w:sz w:val="20"/>
              </w:rPr>
              <w:t>brisbanense</w:t>
            </w:r>
            <w:proofErr w:type="spellEnd"/>
            <w:r w:rsidR="00883A5C">
              <w:rPr>
                <w:rFonts w:ascii="Aptos" w:hAnsi="Aptos" w:cs="Arial"/>
                <w:color w:val="0070C0"/>
                <w:sz w:val="20"/>
              </w:rPr>
              <w:t>”</w:t>
            </w:r>
            <w:r w:rsidRPr="0069192D">
              <w:rPr>
                <w:rFonts w:ascii="Aptos" w:hAnsi="Aptos" w:cs="Arial"/>
                <w:color w:val="0070C0"/>
                <w:sz w:val="20"/>
              </w:rPr>
              <w:t>, respectively</w:t>
            </w:r>
            <w:r w:rsidRPr="00F110F7">
              <w:rPr>
                <w:rFonts w:ascii="Aptos" w:hAnsi="Aptos" w:cs="Arial"/>
                <w:color w:val="0070C0"/>
                <w:sz w:val="20"/>
              </w:rPr>
              <w:t>.</w:t>
            </w:r>
          </w:p>
          <w:p w14:paraId="5042C17E" w14:textId="7713769A" w:rsidR="00883A5C" w:rsidRDefault="00883A5C" w:rsidP="0069192D">
            <w:pPr>
              <w:pStyle w:val="BodyTextIndent"/>
              <w:numPr>
                <w:ilvl w:val="1"/>
                <w:numId w:val="1"/>
              </w:numPr>
              <w:tabs>
                <w:tab w:val="left" w:pos="598"/>
              </w:tabs>
              <w:ind w:left="598" w:hanging="283"/>
              <w:rPr>
                <w:rFonts w:ascii="Aptos" w:hAnsi="Aptos" w:cs="Arial"/>
                <w:color w:val="0070C0"/>
                <w:sz w:val="20"/>
              </w:rPr>
            </w:pPr>
            <w:r>
              <w:rPr>
                <w:rFonts w:ascii="Aptos" w:hAnsi="Aptos" w:cs="Arial"/>
                <w:color w:val="0070C0"/>
                <w:sz w:val="20"/>
              </w:rPr>
              <w:t xml:space="preserve">Proposed taxonomic names are formatted in italics in the Excel module, but they do not require quote marks.  </w:t>
            </w:r>
          </w:p>
          <w:bookmarkEnd w:id="5"/>
          <w:p w14:paraId="4713FF8B" w14:textId="77777777" w:rsidR="0069192D" w:rsidRPr="00F110F7" w:rsidRDefault="0069192D" w:rsidP="0069192D">
            <w:pPr>
              <w:pStyle w:val="BodyTextIndent"/>
              <w:tabs>
                <w:tab w:val="left" w:pos="598"/>
              </w:tabs>
              <w:rPr>
                <w:rFonts w:ascii="Aptos" w:hAnsi="Aptos" w:cs="Arial"/>
                <w:color w:val="0070C0"/>
                <w:sz w:val="20"/>
              </w:rPr>
            </w:pPr>
          </w:p>
          <w:p w14:paraId="0DE7B497" w14:textId="132E6F3D" w:rsidR="00A77B8E" w:rsidRPr="00F110F7" w:rsidRDefault="00A77B8E" w:rsidP="00DD58AA">
            <w:pPr>
              <w:pStyle w:val="BodyTextIndent"/>
              <w:rPr>
                <w:rFonts w:ascii="Aptos" w:hAnsi="Aptos" w:cs="Arial"/>
                <w:b/>
                <w:color w:val="0070C0"/>
                <w:sz w:val="20"/>
              </w:rPr>
            </w:pPr>
            <w:r w:rsidRPr="00F110F7">
              <w:rPr>
                <w:rFonts w:ascii="Aptos" w:hAnsi="Aptos" w:cs="Arial"/>
                <w:b/>
                <w:color w:val="0070C0"/>
                <w:sz w:val="20"/>
              </w:rPr>
              <w:t>Availability of genome sequences:</w:t>
            </w:r>
          </w:p>
          <w:p w14:paraId="0D07BBC8" w14:textId="31FA094B" w:rsidR="00A77B8E" w:rsidRPr="00F110F7" w:rsidRDefault="00A77B8E" w:rsidP="00DD58AA">
            <w:pPr>
              <w:pStyle w:val="BodyTextIndent"/>
              <w:numPr>
                <w:ilvl w:val="0"/>
                <w:numId w:val="3"/>
              </w:numPr>
              <w:rPr>
                <w:rFonts w:ascii="Aptos" w:hAnsi="Aptos" w:cs="Arial"/>
                <w:color w:val="0070C0"/>
                <w:sz w:val="20"/>
              </w:rPr>
            </w:pPr>
            <w:r w:rsidRPr="00F110F7">
              <w:rPr>
                <w:rFonts w:ascii="Aptos" w:hAnsi="Aptos" w:cs="Arial"/>
                <w:color w:val="0070C0"/>
                <w:sz w:val="20"/>
              </w:rPr>
              <w:t xml:space="preserve">Proposals for the </w:t>
            </w:r>
            <w:r w:rsidR="00AD2884">
              <w:rPr>
                <w:rFonts w:ascii="Aptos" w:hAnsi="Aptos" w:cs="Arial"/>
                <w:color w:val="0070C0"/>
                <w:sz w:val="20"/>
              </w:rPr>
              <w:t xml:space="preserve">establishment </w:t>
            </w:r>
            <w:r w:rsidRPr="00F110F7">
              <w:rPr>
                <w:rFonts w:ascii="Aptos" w:hAnsi="Aptos" w:cs="Arial"/>
                <w:color w:val="0070C0"/>
                <w:sz w:val="20"/>
              </w:rPr>
              <w:t>of new taxa require that</w:t>
            </w:r>
            <w:r>
              <w:rPr>
                <w:rFonts w:ascii="Aptos" w:hAnsi="Aptos" w:cs="Arial"/>
                <w:color w:val="0070C0"/>
                <w:sz w:val="20"/>
              </w:rPr>
              <w:t xml:space="preserve"> annotated and</w:t>
            </w:r>
            <w:r w:rsidRPr="00F110F7">
              <w:rPr>
                <w:rFonts w:ascii="Aptos" w:hAnsi="Aptos" w:cs="Arial"/>
                <w:color w:val="0070C0"/>
                <w:sz w:val="20"/>
              </w:rPr>
              <w:t xml:space="preserve"> coding complete genome sequence</w:t>
            </w:r>
            <w:r>
              <w:rPr>
                <w:rFonts w:ascii="Aptos" w:hAnsi="Aptos" w:cs="Arial"/>
                <w:color w:val="0070C0"/>
                <w:sz w:val="20"/>
              </w:rPr>
              <w:t>s of the species exemplars</w:t>
            </w:r>
            <w:r w:rsidRPr="00F110F7">
              <w:rPr>
                <w:rFonts w:ascii="Aptos" w:hAnsi="Aptos" w:cs="Arial"/>
                <w:color w:val="0070C0"/>
                <w:sz w:val="20"/>
              </w:rPr>
              <w:t xml:space="preserve"> </w:t>
            </w:r>
            <w:r w:rsidR="00AD2884">
              <w:rPr>
                <w:rFonts w:ascii="Aptos" w:hAnsi="Aptos" w:cs="Arial"/>
                <w:color w:val="0070C0"/>
                <w:sz w:val="20"/>
              </w:rPr>
              <w:t>are</w:t>
            </w:r>
            <w:r w:rsidRPr="00F110F7">
              <w:rPr>
                <w:rFonts w:ascii="Aptos" w:hAnsi="Aptos" w:cs="Arial"/>
                <w:color w:val="0070C0"/>
                <w:sz w:val="20"/>
              </w:rPr>
              <w:t xml:space="preserve"> available </w:t>
            </w:r>
            <w:r w:rsidR="00AD2884">
              <w:rPr>
                <w:rFonts w:ascii="Aptos" w:hAnsi="Aptos" w:cs="Arial"/>
                <w:color w:val="0070C0"/>
                <w:sz w:val="20"/>
              </w:rPr>
              <w:t>from</w:t>
            </w:r>
            <w:r w:rsidRPr="00F110F7">
              <w:rPr>
                <w:rFonts w:ascii="Aptos" w:hAnsi="Aptos" w:cs="Arial"/>
                <w:color w:val="0070C0"/>
                <w:sz w:val="20"/>
              </w:rPr>
              <w:t xml:space="preserve"> an INSDC database (</w:t>
            </w:r>
            <w:r w:rsidRPr="00F110F7">
              <w:rPr>
                <w:rFonts w:ascii="Aptos" w:hAnsi="Aptos" w:cs="Arial"/>
                <w:i/>
                <w:color w:val="0070C0"/>
                <w:sz w:val="20"/>
              </w:rPr>
              <w:t xml:space="preserve">eg. </w:t>
            </w:r>
            <w:r w:rsidRPr="00F110F7">
              <w:rPr>
                <w:rFonts w:ascii="Aptos" w:hAnsi="Aptos" w:cs="Arial"/>
                <w:color w:val="0070C0"/>
                <w:sz w:val="20"/>
              </w:rPr>
              <w:t xml:space="preserve">GenBank). </w:t>
            </w:r>
          </w:p>
          <w:p w14:paraId="00CD2219" w14:textId="77777777" w:rsidR="00883A5C" w:rsidRPr="00883A5C" w:rsidRDefault="00A77B8E" w:rsidP="00DD58AA">
            <w:pPr>
              <w:pStyle w:val="BodyTextIndent"/>
              <w:numPr>
                <w:ilvl w:val="0"/>
                <w:numId w:val="3"/>
              </w:numPr>
              <w:rPr>
                <w:rFonts w:ascii="Aptos" w:hAnsi="Aptos" w:cs="Arial"/>
                <w:color w:val="0000FF"/>
                <w:sz w:val="20"/>
              </w:rPr>
            </w:pPr>
            <w:r w:rsidRPr="00F110F7">
              <w:rPr>
                <w:rFonts w:ascii="Aptos" w:hAnsi="Aptos" w:cs="Arial"/>
                <w:color w:val="0070C0"/>
                <w:sz w:val="20"/>
              </w:rPr>
              <w:t xml:space="preserve">Short read archive (SRA) records </w:t>
            </w:r>
            <w:r w:rsidR="009457C8">
              <w:rPr>
                <w:rFonts w:ascii="Aptos" w:hAnsi="Aptos" w:cs="Arial"/>
                <w:color w:val="0070C0"/>
                <w:sz w:val="20"/>
              </w:rPr>
              <w:t>(</w:t>
            </w:r>
            <w:r w:rsidRPr="00F110F7">
              <w:rPr>
                <w:rFonts w:ascii="Aptos" w:hAnsi="Aptos" w:cs="Arial"/>
                <w:color w:val="0070C0"/>
                <w:sz w:val="20"/>
              </w:rPr>
              <w:t>unassembled sequence</w:t>
            </w:r>
            <w:r w:rsidR="009457C8">
              <w:rPr>
                <w:rFonts w:ascii="Aptos" w:hAnsi="Aptos" w:cs="Arial"/>
                <w:color w:val="0070C0"/>
                <w:sz w:val="20"/>
              </w:rPr>
              <w:t>s)</w:t>
            </w:r>
            <w:r w:rsidRPr="00F110F7">
              <w:rPr>
                <w:rFonts w:ascii="Aptos" w:hAnsi="Aptos" w:cs="Arial"/>
                <w:color w:val="0070C0"/>
                <w:sz w:val="20"/>
              </w:rPr>
              <w:t xml:space="preserve"> are not acceptable.</w:t>
            </w:r>
          </w:p>
          <w:p w14:paraId="4ECF6668" w14:textId="5312517E" w:rsidR="00A77B8E" w:rsidRDefault="00A77B8E" w:rsidP="00883A5C">
            <w:pPr>
              <w:pStyle w:val="BodyTextIndent"/>
              <w:ind w:left="720" w:firstLine="0"/>
              <w:rPr>
                <w:rFonts w:ascii="Aptos" w:hAnsi="Aptos" w:cs="Arial"/>
                <w:color w:val="0000FF"/>
                <w:sz w:val="20"/>
              </w:rPr>
            </w:pPr>
            <w:r w:rsidRPr="00F110F7">
              <w:rPr>
                <w:rFonts w:ascii="Aptos" w:hAnsi="Aptos" w:cs="Arial"/>
                <w:color w:val="0070C0"/>
                <w:sz w:val="20"/>
              </w:rPr>
              <w:t xml:space="preserve"> </w:t>
            </w:r>
          </w:p>
        </w:tc>
      </w:tr>
      <w:tr w:rsidR="00A77B8E" w14:paraId="1E86E5C0" w14:textId="77777777" w:rsidTr="00A77B8E">
        <w:tc>
          <w:tcPr>
            <w:tcW w:w="8926" w:type="dxa"/>
          </w:tcPr>
          <w:p w14:paraId="49DEE177" w14:textId="77777777" w:rsidR="0081670D" w:rsidRPr="000347A3" w:rsidRDefault="0081670D" w:rsidP="0081670D">
            <w:pPr>
              <w:rPr>
                <w:rFonts w:ascii="Aptos" w:eastAsia="DengXian" w:hAnsi="Aptos" w:cs="Arial"/>
                <w:sz w:val="20"/>
                <w:szCs w:val="20"/>
                <w:lang w:eastAsia="zh-CN"/>
              </w:rPr>
            </w:pPr>
            <w:r w:rsidRPr="00BE4F5A">
              <w:rPr>
                <w:rFonts w:ascii="Aptos" w:hAnsi="Aptos" w:cs="Arial"/>
                <w:i/>
                <w:sz w:val="20"/>
                <w:szCs w:val="20"/>
              </w:rPr>
              <w:t>Description of current taxonomy</w:t>
            </w:r>
            <w:r w:rsidRPr="00BE4F5A">
              <w:rPr>
                <w:rFonts w:ascii="Aptos" w:hAnsi="Aptos" w:cs="Arial"/>
                <w:sz w:val="20"/>
                <w:szCs w:val="20"/>
              </w:rPr>
              <w:t xml:space="preserve">:       </w:t>
            </w:r>
          </w:p>
          <w:p w14:paraId="067C5C7D" w14:textId="77777777" w:rsidR="0081670D" w:rsidRPr="00F10A5A" w:rsidRDefault="0081670D" w:rsidP="0081670D">
            <w:pPr>
              <w:rPr>
                <w:rFonts w:ascii="Aptos" w:eastAsia="DengXian" w:hAnsi="Aptos" w:cs="Arial"/>
                <w:sz w:val="20"/>
                <w:szCs w:val="20"/>
                <w:lang w:eastAsia="zh-CN"/>
              </w:rPr>
            </w:pPr>
            <w:proofErr w:type="spellStart"/>
            <w:r>
              <w:rPr>
                <w:rFonts w:ascii="Aptos" w:eastAsia="DengXian" w:hAnsi="Aptos" w:cs="Arial"/>
                <w:sz w:val="20"/>
                <w:szCs w:val="20"/>
                <w:lang w:eastAsia="zh-CN"/>
              </w:rPr>
              <w:t>Nidoviral</w:t>
            </w:r>
            <w:proofErr w:type="spellEnd"/>
            <w:r>
              <w:rPr>
                <w:rFonts w:ascii="Aptos" w:eastAsia="DengXian" w:hAnsi="Aptos" w:cs="Arial"/>
                <w:sz w:val="20"/>
                <w:szCs w:val="20"/>
                <w:lang w:eastAsia="zh-CN"/>
              </w:rPr>
              <w:t xml:space="preserve"> family </w:t>
            </w:r>
            <w:proofErr w:type="spellStart"/>
            <w:r>
              <w:rPr>
                <w:rFonts w:ascii="Aptos" w:eastAsia="DengXian" w:hAnsi="Aptos" w:cs="Arial"/>
                <w:i/>
                <w:iCs/>
                <w:sz w:val="20"/>
                <w:szCs w:val="20"/>
                <w:lang w:eastAsia="zh-CN"/>
              </w:rPr>
              <w:t>Arteriviridae</w:t>
            </w:r>
            <w:proofErr w:type="spellEnd"/>
            <w:r>
              <w:rPr>
                <w:rFonts w:ascii="Aptos" w:eastAsia="DengXian" w:hAnsi="Aptos" w:cs="Arial"/>
                <w:sz w:val="20"/>
                <w:szCs w:val="20"/>
                <w:lang w:eastAsia="zh-CN"/>
              </w:rPr>
              <w:t xml:space="preserve"> currently</w:t>
            </w:r>
            <w:r w:rsidRPr="00F10A5A">
              <w:rPr>
                <w:rFonts w:ascii="Aptos" w:eastAsia="DengXian" w:hAnsi="Aptos" w:cs="Arial"/>
                <w:sz w:val="20"/>
                <w:szCs w:val="20"/>
                <w:lang w:eastAsia="zh-CN"/>
              </w:rPr>
              <w:t xml:space="preserve"> includes 23 species classified in 13 genera in 6 subfamilies, with 15 of the 23 species further assigned to 11 subgenera</w:t>
            </w:r>
            <w:r>
              <w:rPr>
                <w:rFonts w:ascii="Aptos" w:eastAsia="DengXian" w:hAnsi="Aptos" w:cs="Arial"/>
                <w:sz w:val="20"/>
                <w:szCs w:val="20"/>
                <w:lang w:eastAsia="zh-CN"/>
              </w:rPr>
              <w:t>.</w:t>
            </w:r>
          </w:p>
          <w:p w14:paraId="6BF4DB1C" w14:textId="77777777" w:rsidR="0081670D" w:rsidRPr="00DE4112" w:rsidRDefault="0081670D" w:rsidP="0081670D">
            <w:pPr>
              <w:rPr>
                <w:rFonts w:ascii="Aptos" w:eastAsia="DengXian" w:hAnsi="Aptos" w:cs="Arial"/>
                <w:sz w:val="20"/>
                <w:szCs w:val="20"/>
                <w:lang w:eastAsia="zh-CN"/>
              </w:rPr>
            </w:pPr>
          </w:p>
          <w:p w14:paraId="2B86A7C0" w14:textId="77777777" w:rsidR="0081670D" w:rsidRPr="00BE4F5A" w:rsidRDefault="0081670D" w:rsidP="0081670D">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
          <w:p w14:paraId="67DE3DD9" w14:textId="77777777" w:rsidR="0081670D" w:rsidRDefault="0081670D" w:rsidP="0081670D">
            <w:pPr>
              <w:rPr>
                <w:rFonts w:ascii="Aptos" w:hAnsi="Aptos" w:cs="Arial"/>
                <w:sz w:val="20"/>
                <w:szCs w:val="20"/>
              </w:rPr>
            </w:pPr>
            <w:r>
              <w:rPr>
                <w:rFonts w:ascii="Aptos" w:eastAsia="DengXian" w:hAnsi="Aptos" w:cs="Arial" w:hint="eastAsia"/>
                <w:sz w:val="20"/>
                <w:szCs w:val="20"/>
                <w:lang w:eastAsia="zh-CN"/>
              </w:rPr>
              <w:lastRenderedPageBreak/>
              <w:t xml:space="preserve">We propose </w:t>
            </w:r>
            <w:r>
              <w:rPr>
                <w:rFonts w:ascii="Aptos" w:eastAsia="DengXian" w:hAnsi="Aptos" w:cs="Arial"/>
                <w:sz w:val="20"/>
                <w:szCs w:val="20"/>
                <w:lang w:eastAsia="zh-CN"/>
              </w:rPr>
              <w:t>6</w:t>
            </w:r>
            <w:r w:rsidRPr="00DD07B0">
              <w:rPr>
                <w:rFonts w:ascii="Aptos" w:hAnsi="Aptos" w:cs="Arial"/>
                <w:sz w:val="20"/>
                <w:szCs w:val="20"/>
              </w:rPr>
              <w:t xml:space="preserve"> new subfamilies, 8 new genera, and 9 new species</w:t>
            </w:r>
            <w:r>
              <w:rPr>
                <w:rFonts w:ascii="Aptos" w:hAnsi="Aptos" w:cs="Arial"/>
                <w:sz w:val="20"/>
                <w:szCs w:val="20"/>
              </w:rPr>
              <w:t>, and the abolishment of all subgenera</w:t>
            </w:r>
            <w:r w:rsidRPr="00DD07B0">
              <w:rPr>
                <w:rFonts w:ascii="Aptos" w:hAnsi="Aptos" w:cs="Arial"/>
                <w:sz w:val="20"/>
                <w:szCs w:val="20"/>
              </w:rPr>
              <w:t xml:space="preserve">. </w:t>
            </w:r>
            <w:r>
              <w:rPr>
                <w:rFonts w:ascii="Aptos" w:eastAsia="DengXian" w:hAnsi="Aptos" w:cs="Arial" w:hint="eastAsia"/>
                <w:sz w:val="20"/>
                <w:szCs w:val="20"/>
                <w:lang w:eastAsia="zh-CN"/>
              </w:rPr>
              <w:t>W</w:t>
            </w:r>
            <w:r w:rsidRPr="00DD07B0">
              <w:rPr>
                <w:rFonts w:ascii="Aptos" w:hAnsi="Aptos" w:cs="Arial"/>
                <w:sz w:val="20"/>
                <w:szCs w:val="20"/>
              </w:rPr>
              <w:t xml:space="preserve">e </w:t>
            </w:r>
            <w:r>
              <w:rPr>
                <w:rFonts w:ascii="Aptos" w:hAnsi="Aptos" w:cs="Arial"/>
                <w:sz w:val="20"/>
                <w:szCs w:val="20"/>
              </w:rPr>
              <w:t>also propose</w:t>
            </w:r>
            <w:r w:rsidRPr="00DD07B0">
              <w:rPr>
                <w:rFonts w:ascii="Aptos" w:hAnsi="Aptos" w:cs="Arial"/>
                <w:sz w:val="20"/>
                <w:szCs w:val="20"/>
              </w:rPr>
              <w:t xml:space="preserve"> a thoroughly revised nomenclature for taxa of all ranks for harmonization with established </w:t>
            </w:r>
            <w:proofErr w:type="spellStart"/>
            <w:r w:rsidRPr="00DD07B0">
              <w:rPr>
                <w:rFonts w:ascii="Aptos" w:hAnsi="Aptos" w:cs="Arial"/>
                <w:sz w:val="20"/>
                <w:szCs w:val="20"/>
              </w:rPr>
              <w:t>nidoviral</w:t>
            </w:r>
            <w:proofErr w:type="spellEnd"/>
            <w:r w:rsidRPr="00DD07B0">
              <w:rPr>
                <w:rFonts w:ascii="Aptos" w:hAnsi="Aptos" w:cs="Arial"/>
                <w:sz w:val="20"/>
                <w:szCs w:val="20"/>
              </w:rPr>
              <w:t xml:space="preserve"> conventions.</w:t>
            </w:r>
          </w:p>
          <w:p w14:paraId="0905B6F1" w14:textId="77777777" w:rsidR="009C791D" w:rsidRDefault="009C791D" w:rsidP="00C07295">
            <w:pPr>
              <w:rPr>
                <w:rFonts w:ascii="Aptos" w:eastAsia="DengXian" w:hAnsi="Aptos" w:cs="Arial"/>
                <w:sz w:val="20"/>
                <w:szCs w:val="20"/>
                <w:lang w:eastAsia="zh-CN"/>
              </w:rPr>
            </w:pPr>
            <w:bookmarkStart w:id="6" w:name="OLE_LINK12"/>
          </w:p>
          <w:p w14:paraId="266FF254" w14:textId="798DAA35" w:rsidR="00273642" w:rsidRDefault="00273642" w:rsidP="00DD58AA">
            <w:pPr>
              <w:rPr>
                <w:rFonts w:ascii="Aptos" w:hAnsi="Aptos" w:cs="Arial"/>
                <w:i/>
                <w:sz w:val="20"/>
                <w:szCs w:val="20"/>
              </w:rPr>
            </w:pPr>
            <w:r>
              <w:rPr>
                <w:rFonts w:ascii="Aptos" w:hAnsi="Aptos" w:cs="Arial"/>
                <w:i/>
                <w:sz w:val="20"/>
                <w:szCs w:val="20"/>
              </w:rPr>
              <w:t>Demarcation criteria</w:t>
            </w:r>
            <w:r w:rsidR="00E92794">
              <w:rPr>
                <w:rFonts w:ascii="Aptos" w:hAnsi="Aptos" w:cs="Arial"/>
                <w:i/>
                <w:sz w:val="20"/>
                <w:szCs w:val="20"/>
              </w:rPr>
              <w:t xml:space="preserve"> for new taxon/taxa</w:t>
            </w:r>
            <w:r>
              <w:rPr>
                <w:rFonts w:ascii="Aptos" w:hAnsi="Aptos" w:cs="Arial"/>
                <w:i/>
                <w:sz w:val="20"/>
                <w:szCs w:val="20"/>
              </w:rPr>
              <w:t>:</w:t>
            </w:r>
          </w:p>
          <w:p w14:paraId="441465CE" w14:textId="56FC5CD6" w:rsidR="009C791D" w:rsidRDefault="009C791D" w:rsidP="009C791D">
            <w:pPr>
              <w:rPr>
                <w:rFonts w:ascii="Aptos" w:eastAsia="DengXian" w:hAnsi="Aptos" w:cs="Arial"/>
                <w:sz w:val="20"/>
                <w:szCs w:val="20"/>
                <w:lang w:eastAsia="zh-CN"/>
              </w:rPr>
            </w:pPr>
            <w:r w:rsidRPr="00DD07B0">
              <w:rPr>
                <w:rFonts w:ascii="Aptos" w:hAnsi="Aptos" w:cs="Arial"/>
                <w:sz w:val="20"/>
                <w:szCs w:val="20"/>
              </w:rPr>
              <w:t xml:space="preserve">VISTA-based </w:t>
            </w:r>
            <w:proofErr w:type="spellStart"/>
            <w:r w:rsidRPr="00DD07B0">
              <w:rPr>
                <w:rFonts w:ascii="Aptos" w:hAnsi="Aptos" w:cs="Arial"/>
                <w:sz w:val="20"/>
                <w:szCs w:val="20"/>
              </w:rPr>
              <w:t>arterivirid</w:t>
            </w:r>
            <w:proofErr w:type="spellEnd"/>
            <w:r w:rsidRPr="00DD07B0">
              <w:rPr>
                <w:rFonts w:ascii="Aptos" w:hAnsi="Aptos" w:cs="Arial"/>
                <w:sz w:val="20"/>
                <w:szCs w:val="20"/>
              </w:rPr>
              <w:t xml:space="preserve"> genome sequence-based taxonomic thresholds emerged at 0.7</w:t>
            </w:r>
            <w:r>
              <w:rPr>
                <w:rFonts w:ascii="Aptos" w:eastAsia="DengXian" w:hAnsi="Aptos" w:cs="Arial" w:hint="eastAsia"/>
                <w:sz w:val="20"/>
                <w:szCs w:val="20"/>
                <w:lang w:eastAsia="zh-CN"/>
              </w:rPr>
              <w:t>80</w:t>
            </w:r>
            <w:r w:rsidRPr="00DD07B0">
              <w:rPr>
                <w:rFonts w:ascii="Aptos" w:hAnsi="Aptos" w:cs="Arial"/>
                <w:sz w:val="20"/>
                <w:szCs w:val="20"/>
              </w:rPr>
              <w:t xml:space="preserve"> for subfamilies, 0.6</w:t>
            </w:r>
            <w:r>
              <w:rPr>
                <w:rFonts w:ascii="Aptos" w:eastAsia="DengXian" w:hAnsi="Aptos" w:cs="Arial" w:hint="eastAsia"/>
                <w:sz w:val="20"/>
                <w:szCs w:val="20"/>
                <w:lang w:eastAsia="zh-CN"/>
              </w:rPr>
              <w:t>21</w:t>
            </w:r>
            <w:r w:rsidRPr="00DD07B0">
              <w:rPr>
                <w:rFonts w:ascii="Aptos" w:hAnsi="Aptos" w:cs="Arial"/>
                <w:sz w:val="20"/>
                <w:szCs w:val="20"/>
              </w:rPr>
              <w:t xml:space="preserve"> for genera, and 0.36</w:t>
            </w:r>
            <w:r>
              <w:rPr>
                <w:rFonts w:ascii="Aptos" w:eastAsia="DengXian" w:hAnsi="Aptos" w:cs="Arial" w:hint="eastAsia"/>
                <w:sz w:val="20"/>
                <w:szCs w:val="20"/>
                <w:lang w:eastAsia="zh-CN"/>
              </w:rPr>
              <w:t>9</w:t>
            </w:r>
            <w:r w:rsidRPr="00DD07B0">
              <w:rPr>
                <w:rFonts w:ascii="Aptos" w:hAnsi="Aptos" w:cs="Arial"/>
                <w:sz w:val="20"/>
                <w:szCs w:val="20"/>
              </w:rPr>
              <w:t xml:space="preserve"> for species</w:t>
            </w:r>
            <w:r>
              <w:rPr>
                <w:rFonts w:ascii="Aptos" w:eastAsia="DengXian" w:hAnsi="Aptos" w:cs="Arial" w:hint="eastAsia"/>
                <w:sz w:val="20"/>
                <w:szCs w:val="20"/>
                <w:lang w:eastAsia="zh-CN"/>
              </w:rPr>
              <w:t>.</w:t>
            </w:r>
          </w:p>
          <w:bookmarkEnd w:id="6"/>
          <w:p w14:paraId="1F25F8FD" w14:textId="77777777" w:rsidR="00FC2269" w:rsidRPr="00EA71ED" w:rsidRDefault="00FC2269" w:rsidP="00DD58AA">
            <w:pPr>
              <w:rPr>
                <w:rFonts w:ascii="Aptos" w:eastAsia="DengXian" w:hAnsi="Aptos" w:cs="Arial"/>
                <w:i/>
                <w:sz w:val="20"/>
                <w:szCs w:val="20"/>
                <w:lang w:eastAsia="zh-CN"/>
              </w:rPr>
            </w:pPr>
          </w:p>
          <w:p w14:paraId="404D8B91" w14:textId="41E8B2D3" w:rsidR="00A77B8E" w:rsidRDefault="00A77B8E" w:rsidP="00DD58AA">
            <w:pPr>
              <w:rPr>
                <w:rFonts w:ascii="Aptos" w:hAnsi="Aptos" w:cs="Arial"/>
                <w:sz w:val="20"/>
                <w:szCs w:val="20"/>
              </w:rPr>
            </w:pPr>
            <w:r w:rsidRPr="00BE4F5A">
              <w:rPr>
                <w:rFonts w:ascii="Aptos" w:hAnsi="Aptos" w:cs="Arial"/>
                <w:i/>
                <w:sz w:val="20"/>
                <w:szCs w:val="20"/>
              </w:rPr>
              <w:t>Justification</w:t>
            </w:r>
            <w:r w:rsidRPr="00BE4F5A">
              <w:rPr>
                <w:rFonts w:ascii="Aptos" w:hAnsi="Aptos" w:cs="Arial"/>
                <w:sz w:val="20"/>
                <w:szCs w:val="20"/>
              </w:rPr>
              <w:t>:</w:t>
            </w:r>
          </w:p>
          <w:p w14:paraId="0EFCCB0B" w14:textId="77777777" w:rsidR="0081670D" w:rsidRDefault="0081670D" w:rsidP="0081670D">
            <w:pPr>
              <w:rPr>
                <w:rFonts w:ascii="Aptos" w:hAnsi="Aptos" w:cs="Arial"/>
                <w:sz w:val="20"/>
                <w:szCs w:val="20"/>
              </w:rPr>
            </w:pPr>
            <w:proofErr w:type="spellStart"/>
            <w:r w:rsidRPr="00DC16F5">
              <w:rPr>
                <w:rFonts w:ascii="Aptos" w:hAnsi="Aptos" w:cs="Arial"/>
                <w:sz w:val="20"/>
                <w:szCs w:val="20"/>
              </w:rPr>
              <w:t>VIrus</w:t>
            </w:r>
            <w:proofErr w:type="spellEnd"/>
            <w:r w:rsidRPr="00DC16F5">
              <w:rPr>
                <w:rFonts w:ascii="Aptos" w:hAnsi="Aptos" w:cs="Arial"/>
                <w:sz w:val="20"/>
                <w:szCs w:val="20"/>
              </w:rPr>
              <w:t xml:space="preserve"> Sequence-based Taxonomy Assignment (VISTA) </w:t>
            </w:r>
            <w:r w:rsidRPr="00436B75">
              <w:rPr>
                <w:rFonts w:ascii="Aptos" w:eastAsia="DengXian" w:hAnsi="Aptos" w:cs="Arial"/>
                <w:sz w:val="20"/>
                <w:szCs w:val="20"/>
                <w:lang w:eastAsia="zh-CN"/>
              </w:rPr>
              <w:t>(Zhang et al., 2025)</w:t>
            </w:r>
            <w:r>
              <w:rPr>
                <w:rFonts w:ascii="Aptos" w:eastAsia="DengXian" w:hAnsi="Aptos" w:cs="Arial"/>
                <w:sz w:val="20"/>
                <w:szCs w:val="20"/>
                <w:lang w:eastAsia="zh-CN"/>
              </w:rPr>
              <w:t xml:space="preserve"> </w:t>
            </w:r>
            <w:r w:rsidRPr="00DC16F5">
              <w:rPr>
                <w:rFonts w:ascii="Aptos" w:hAnsi="Aptos" w:cs="Arial"/>
                <w:sz w:val="20"/>
                <w:szCs w:val="20"/>
              </w:rPr>
              <w:t>is a novel computational tool for virus taxonomy incorporating a pairwise sequence comparison system and an automatic demarcation threshold identification framework.</w:t>
            </w:r>
          </w:p>
          <w:p w14:paraId="13061EC5" w14:textId="77777777" w:rsidR="0081670D" w:rsidRDefault="0081670D" w:rsidP="0081670D">
            <w:pPr>
              <w:rPr>
                <w:rFonts w:ascii="Aptos" w:eastAsia="DengXian" w:hAnsi="Aptos" w:cs="Arial"/>
                <w:sz w:val="20"/>
                <w:szCs w:val="20"/>
                <w:lang w:eastAsia="zh-CN"/>
              </w:rPr>
            </w:pPr>
          </w:p>
          <w:p w14:paraId="6CD720C3" w14:textId="4D0711EC" w:rsidR="0081670D" w:rsidRDefault="0081670D" w:rsidP="0081670D">
            <w:pPr>
              <w:rPr>
                <w:rFonts w:ascii="Aptos" w:eastAsia="DengXian" w:hAnsi="Aptos" w:cs="Arial"/>
                <w:sz w:val="20"/>
                <w:szCs w:val="20"/>
                <w:lang w:eastAsia="zh-CN"/>
              </w:rPr>
            </w:pPr>
            <w:r w:rsidRPr="00436B75">
              <w:rPr>
                <w:rFonts w:ascii="Aptos" w:eastAsia="DengXian" w:hAnsi="Aptos" w:cs="Arial"/>
                <w:sz w:val="20"/>
                <w:szCs w:val="20"/>
                <w:lang w:eastAsia="zh-CN"/>
              </w:rPr>
              <w:t xml:space="preserve">VISTA was originally trained on </w:t>
            </w:r>
            <w:proofErr w:type="spellStart"/>
            <w:r w:rsidRPr="00436B75">
              <w:rPr>
                <w:rFonts w:ascii="Aptos" w:eastAsia="DengXian" w:hAnsi="Aptos" w:cs="Arial"/>
                <w:sz w:val="20"/>
                <w:szCs w:val="20"/>
                <w:lang w:eastAsia="zh-CN"/>
              </w:rPr>
              <w:t>arterivirid</w:t>
            </w:r>
            <w:proofErr w:type="spellEnd"/>
            <w:r w:rsidRPr="00436B75">
              <w:rPr>
                <w:rFonts w:ascii="Aptos" w:eastAsia="DengXian" w:hAnsi="Aptos" w:cs="Arial"/>
                <w:sz w:val="20"/>
                <w:szCs w:val="20"/>
                <w:lang w:eastAsia="zh-CN"/>
              </w:rPr>
              <w:t xml:space="preserve"> sequences </w:t>
            </w:r>
            <w:r>
              <w:rPr>
                <w:rFonts w:ascii="Aptos" w:eastAsia="DengXian" w:hAnsi="Aptos" w:cs="Arial"/>
                <w:sz w:val="20"/>
                <w:szCs w:val="20"/>
                <w:lang w:eastAsia="zh-CN"/>
              </w:rPr>
              <w:t>in</w:t>
            </w:r>
            <w:r w:rsidRPr="00436B75">
              <w:rPr>
                <w:rFonts w:ascii="Aptos" w:eastAsia="DengXian" w:hAnsi="Aptos" w:cs="Arial"/>
                <w:sz w:val="20"/>
                <w:szCs w:val="20"/>
                <w:lang w:eastAsia="zh-CN"/>
              </w:rPr>
              <w:t xml:space="preserve"> GenBank available through January 2022. Thus, we first aimed to update the training data set. Complete genome sequences, representing the 23 currently established </w:t>
            </w:r>
            <w:proofErr w:type="spellStart"/>
            <w:r w:rsidRPr="00436B75">
              <w:rPr>
                <w:rFonts w:ascii="Aptos" w:eastAsia="DengXian" w:hAnsi="Aptos" w:cs="Arial"/>
                <w:sz w:val="20"/>
                <w:szCs w:val="20"/>
                <w:lang w:eastAsia="zh-CN"/>
              </w:rPr>
              <w:t>arterivirid</w:t>
            </w:r>
            <w:proofErr w:type="spellEnd"/>
            <w:r w:rsidRPr="00436B75">
              <w:rPr>
                <w:rFonts w:ascii="Aptos" w:eastAsia="DengXian" w:hAnsi="Aptos" w:cs="Arial"/>
                <w:sz w:val="20"/>
                <w:szCs w:val="20"/>
                <w:lang w:eastAsia="zh-CN"/>
              </w:rPr>
              <w:t xml:space="preserve"> species in the International Committee on Taxonomy of Viruses (ICTV) Master Species List (MSL41.v1) (International Committee on Taxonomy of Viruses, 2026a) and seven unclassified </w:t>
            </w:r>
            <w:r>
              <w:rPr>
                <w:rFonts w:ascii="Aptos" w:eastAsia="DengXian" w:hAnsi="Aptos" w:cs="Arial"/>
                <w:sz w:val="20"/>
                <w:szCs w:val="20"/>
                <w:lang w:eastAsia="zh-CN"/>
              </w:rPr>
              <w:t>viruses</w:t>
            </w:r>
            <w:r w:rsidRPr="00436B75">
              <w:rPr>
                <w:rFonts w:ascii="Aptos" w:eastAsia="DengXian" w:hAnsi="Aptos" w:cs="Arial"/>
                <w:sz w:val="20"/>
                <w:szCs w:val="20"/>
                <w:lang w:eastAsia="zh-CN"/>
              </w:rPr>
              <w:t xml:space="preserve">, were retrieved from GenBank. Following the removal of redundant sequences using CD-HIT (Fu et al., 2012; Li &amp; Godzik, 2006) with a 99.5% sequence identity threshold, a final set of 129 sequences was loaded into VISTA, among them 13 sequences </w:t>
            </w:r>
            <w:proofErr w:type="gramStart"/>
            <w:r w:rsidRPr="00436B75">
              <w:rPr>
                <w:rFonts w:ascii="Aptos" w:eastAsia="DengXian" w:hAnsi="Aptos" w:cs="Arial"/>
                <w:sz w:val="20"/>
                <w:szCs w:val="20"/>
                <w:lang w:eastAsia="zh-CN"/>
              </w:rPr>
              <w:t>not present</w:t>
            </w:r>
            <w:proofErr w:type="gramEnd"/>
            <w:r w:rsidRPr="00436B75">
              <w:rPr>
                <w:rFonts w:ascii="Aptos" w:eastAsia="DengXian" w:hAnsi="Aptos" w:cs="Arial"/>
                <w:sz w:val="20"/>
                <w:szCs w:val="20"/>
                <w:lang w:eastAsia="zh-CN"/>
              </w:rPr>
              <w:t xml:space="preserve"> in the original training data set (Zhang et al., 2025). This updated date set was then used to validate VISTA-proposed </w:t>
            </w:r>
            <w:proofErr w:type="spellStart"/>
            <w:r w:rsidRPr="00436B75">
              <w:rPr>
                <w:rFonts w:ascii="Aptos" w:eastAsia="DengXian" w:hAnsi="Aptos" w:cs="Arial"/>
                <w:sz w:val="20"/>
                <w:szCs w:val="20"/>
                <w:lang w:eastAsia="zh-CN"/>
              </w:rPr>
              <w:t>arterivirid</w:t>
            </w:r>
            <w:proofErr w:type="spellEnd"/>
            <w:r w:rsidRPr="00436B75">
              <w:rPr>
                <w:rFonts w:ascii="Aptos" w:eastAsia="DengXian" w:hAnsi="Aptos" w:cs="Arial"/>
                <w:sz w:val="20"/>
                <w:szCs w:val="20"/>
                <w:lang w:eastAsia="zh-CN"/>
              </w:rPr>
              <w:t xml:space="preserve"> taxonomy by comparison to established, DEmARC-based </w:t>
            </w:r>
            <w:proofErr w:type="spellStart"/>
            <w:r w:rsidRPr="00436B75">
              <w:rPr>
                <w:rFonts w:ascii="Aptos" w:eastAsia="DengXian" w:hAnsi="Aptos" w:cs="Arial"/>
                <w:sz w:val="20"/>
                <w:szCs w:val="20"/>
                <w:lang w:eastAsia="zh-CN"/>
              </w:rPr>
              <w:t>arterivirid</w:t>
            </w:r>
            <w:proofErr w:type="spellEnd"/>
            <w:r w:rsidRPr="00436B75">
              <w:rPr>
                <w:rFonts w:ascii="Aptos" w:eastAsia="DengXian" w:hAnsi="Aptos" w:cs="Arial"/>
                <w:sz w:val="20"/>
                <w:szCs w:val="20"/>
                <w:lang w:eastAsia="zh-CN"/>
              </w:rPr>
              <w:t xml:space="preserve"> taxonomy. The standard VISTA output categorizes genome sequence pairs into three groups: “same species” (green), “different species” within the same genus (yellow), and “different genus” (pink)</w:t>
            </w:r>
            <w:r>
              <w:rPr>
                <w:rFonts w:ascii="Aptos" w:eastAsia="DengXian" w:hAnsi="Aptos" w:cs="Arial" w:hint="eastAsia"/>
                <w:sz w:val="20"/>
                <w:szCs w:val="20"/>
                <w:lang w:eastAsia="zh-CN"/>
              </w:rPr>
              <w:t xml:space="preserve"> (</w:t>
            </w:r>
            <w:r w:rsidRPr="00EA71ED">
              <w:rPr>
                <w:rFonts w:ascii="Aptos" w:eastAsia="DengXian" w:hAnsi="Aptos" w:cs="Arial" w:hint="eastAsia"/>
                <w:b/>
                <w:bCs/>
                <w:sz w:val="20"/>
                <w:szCs w:val="20"/>
                <w:lang w:eastAsia="zh-CN"/>
              </w:rPr>
              <w:t>Figure 1</w:t>
            </w:r>
            <w:r>
              <w:rPr>
                <w:rFonts w:ascii="Aptos" w:eastAsia="DengXian" w:hAnsi="Aptos" w:cs="Arial" w:hint="eastAsia"/>
                <w:sz w:val="20"/>
                <w:szCs w:val="20"/>
                <w:lang w:eastAsia="zh-CN"/>
              </w:rPr>
              <w:t>)</w:t>
            </w:r>
            <w:r w:rsidRPr="00436B75">
              <w:rPr>
                <w:rFonts w:ascii="Aptos" w:eastAsia="DengXian" w:hAnsi="Aptos" w:cs="Arial"/>
                <w:sz w:val="20"/>
                <w:szCs w:val="20"/>
                <w:lang w:eastAsia="zh-CN"/>
              </w:rPr>
              <w:t xml:space="preserve">. Based on the distinct distributions observed within these categories, we refined the classification to include subfamily rank. Among the available distance metrics, the </w:t>
            </w:r>
            <w:r>
              <w:rPr>
                <w:rFonts w:ascii="Aptos" w:eastAsia="DengXian" w:hAnsi="Aptos" w:cs="Arial" w:hint="eastAsia"/>
                <w:sz w:val="20"/>
                <w:szCs w:val="20"/>
                <w:lang w:eastAsia="zh-CN"/>
              </w:rPr>
              <w:t xml:space="preserve">correlation </w:t>
            </w:r>
            <w:r w:rsidRPr="00436B75">
              <w:rPr>
                <w:rFonts w:ascii="Aptos" w:eastAsia="DengXian" w:hAnsi="Aptos" w:cs="Arial"/>
                <w:sz w:val="20"/>
                <w:szCs w:val="20"/>
                <w:lang w:eastAsia="zh-CN"/>
              </w:rPr>
              <w:t>method produced the most distinct and internally coherent clustering patterns, achieving the highest discrimination power at subfamily, genus, and species ranks.</w:t>
            </w:r>
            <w:r>
              <w:rPr>
                <w:rFonts w:ascii="Aptos" w:eastAsia="DengXian" w:hAnsi="Aptos" w:cs="Arial"/>
                <w:sz w:val="20"/>
                <w:szCs w:val="20"/>
                <w:lang w:eastAsia="zh-CN"/>
              </w:rPr>
              <w:t xml:space="preserve"> The fully trained </w:t>
            </w:r>
            <w:proofErr w:type="spellStart"/>
            <w:r>
              <w:rPr>
                <w:rFonts w:ascii="Aptos" w:eastAsia="DengXian" w:hAnsi="Aptos" w:cs="Arial"/>
                <w:i/>
                <w:iCs/>
                <w:sz w:val="20"/>
                <w:szCs w:val="20"/>
                <w:lang w:eastAsia="zh-CN"/>
              </w:rPr>
              <w:t>Arteriviridae</w:t>
            </w:r>
            <w:proofErr w:type="spellEnd"/>
            <w:r>
              <w:rPr>
                <w:rFonts w:ascii="Aptos" w:eastAsia="DengXian" w:hAnsi="Aptos" w:cs="Arial"/>
                <w:i/>
                <w:iCs/>
                <w:sz w:val="20"/>
                <w:szCs w:val="20"/>
                <w:lang w:eastAsia="zh-CN"/>
              </w:rPr>
              <w:t xml:space="preserve"> </w:t>
            </w:r>
            <w:r>
              <w:rPr>
                <w:rFonts w:ascii="Aptos" w:eastAsia="DengXian" w:hAnsi="Aptos" w:cs="Arial"/>
                <w:sz w:val="20"/>
                <w:szCs w:val="20"/>
                <w:lang w:eastAsia="zh-CN"/>
              </w:rPr>
              <w:t xml:space="preserve">module is now publicly available </w:t>
            </w:r>
            <w:r w:rsidRPr="00E87142">
              <w:rPr>
                <w:rFonts w:ascii="Aptos" w:hAnsi="Aptos" w:cs="Arial"/>
                <w:sz w:val="20"/>
                <w:szCs w:val="20"/>
              </w:rPr>
              <w:t>(https://ngdc.cncb.ac.cn/vista/family_results?family=Arteriviridae)</w:t>
            </w:r>
          </w:p>
          <w:p w14:paraId="1410D7B2" w14:textId="77777777" w:rsidR="0081670D" w:rsidRDefault="0081670D" w:rsidP="0081670D">
            <w:pPr>
              <w:rPr>
                <w:rFonts w:ascii="Aptos" w:eastAsia="DengXian" w:hAnsi="Aptos" w:cs="Arial"/>
                <w:sz w:val="20"/>
                <w:szCs w:val="20"/>
                <w:lang w:eastAsia="zh-CN"/>
              </w:rPr>
            </w:pPr>
          </w:p>
          <w:p w14:paraId="652F8F12" w14:textId="77777777" w:rsidR="0081670D" w:rsidRDefault="0081670D" w:rsidP="0081670D">
            <w:pPr>
              <w:rPr>
                <w:rFonts w:ascii="Aptos" w:eastAsia="DengXian" w:hAnsi="Aptos" w:cs="Arial"/>
                <w:sz w:val="20"/>
                <w:szCs w:val="20"/>
                <w:lang w:eastAsia="zh-CN"/>
              </w:rPr>
            </w:pPr>
            <w:r w:rsidRPr="00436B75">
              <w:rPr>
                <w:rFonts w:ascii="Aptos" w:eastAsia="DengXian" w:hAnsi="Aptos" w:cs="Arial"/>
                <w:sz w:val="20"/>
                <w:szCs w:val="20"/>
                <w:lang w:eastAsia="zh-CN"/>
              </w:rPr>
              <w:t xml:space="preserve">Using complete genome sequences of </w:t>
            </w:r>
            <w:proofErr w:type="spellStart"/>
            <w:r w:rsidRPr="00436B75">
              <w:rPr>
                <w:rFonts w:ascii="Aptos" w:eastAsia="DengXian" w:hAnsi="Aptos" w:cs="Arial"/>
                <w:sz w:val="20"/>
                <w:szCs w:val="20"/>
                <w:lang w:eastAsia="zh-CN"/>
              </w:rPr>
              <w:t>arterivirids</w:t>
            </w:r>
            <w:proofErr w:type="spellEnd"/>
            <w:r w:rsidRPr="00436B75">
              <w:rPr>
                <w:rFonts w:ascii="Aptos" w:eastAsia="DengXian" w:hAnsi="Aptos" w:cs="Arial"/>
                <w:sz w:val="20"/>
                <w:szCs w:val="20"/>
                <w:lang w:eastAsia="zh-CN"/>
              </w:rPr>
              <w:t xml:space="preserve"> that have been assigned to ICTV-established taxa, VISTA largely reproduced the established DEmARC-derived </w:t>
            </w:r>
            <w:proofErr w:type="spellStart"/>
            <w:r w:rsidRPr="00436B75">
              <w:rPr>
                <w:rFonts w:ascii="Aptos" w:eastAsia="DengXian" w:hAnsi="Aptos" w:cs="Arial"/>
                <w:sz w:val="20"/>
                <w:szCs w:val="20"/>
                <w:lang w:eastAsia="zh-CN"/>
              </w:rPr>
              <w:t>arterivirid</w:t>
            </w:r>
            <w:proofErr w:type="spellEnd"/>
            <w:r w:rsidRPr="00436B75">
              <w:rPr>
                <w:rFonts w:ascii="Aptos" w:eastAsia="DengXian" w:hAnsi="Aptos" w:cs="Arial"/>
                <w:sz w:val="20"/>
                <w:szCs w:val="20"/>
                <w:lang w:eastAsia="zh-CN"/>
              </w:rPr>
              <w:t xml:space="preserve"> taxonomy across subfamilies, genera, and specie, except for </w:t>
            </w:r>
            <w:proofErr w:type="spellStart"/>
            <w:r w:rsidRPr="00436B75">
              <w:rPr>
                <w:rFonts w:ascii="Aptos" w:eastAsia="DengXian" w:hAnsi="Aptos" w:cs="Arial"/>
                <w:sz w:val="20"/>
                <w:szCs w:val="20"/>
                <w:lang w:eastAsia="zh-CN"/>
              </w:rPr>
              <w:t>pebjah</w:t>
            </w:r>
            <w:proofErr w:type="spellEnd"/>
            <w:r w:rsidRPr="00436B75">
              <w:rPr>
                <w:rFonts w:ascii="Aptos" w:eastAsia="DengXian" w:hAnsi="Aptos" w:cs="Arial"/>
                <w:sz w:val="20"/>
                <w:szCs w:val="20"/>
                <w:lang w:eastAsia="zh-CN"/>
              </w:rPr>
              <w:t xml:space="preserve"> virus (PBJV; currently classified in species </w:t>
            </w:r>
            <w:proofErr w:type="spellStart"/>
            <w:r w:rsidRPr="00C07295">
              <w:rPr>
                <w:rFonts w:ascii="Aptos" w:eastAsia="DengXian" w:hAnsi="Aptos" w:cs="Arial"/>
                <w:i/>
                <w:iCs/>
                <w:sz w:val="20"/>
                <w:szCs w:val="20"/>
                <w:lang w:eastAsia="zh-CN"/>
              </w:rPr>
              <w:t>Iotaarterivirus</w:t>
            </w:r>
            <w:proofErr w:type="spellEnd"/>
            <w:r w:rsidRPr="00436B75">
              <w:rPr>
                <w:rFonts w:ascii="Aptos" w:eastAsia="DengXian" w:hAnsi="Aptos" w:cs="Arial"/>
                <w:sz w:val="20"/>
                <w:szCs w:val="20"/>
                <w:lang w:eastAsia="zh-CN"/>
              </w:rPr>
              <w:t xml:space="preserve"> (</w:t>
            </w:r>
            <w:proofErr w:type="spellStart"/>
            <w:r w:rsidRPr="00C07295">
              <w:rPr>
                <w:rFonts w:ascii="Aptos" w:eastAsia="DengXian" w:hAnsi="Aptos" w:cs="Arial"/>
                <w:i/>
                <w:iCs/>
                <w:sz w:val="20"/>
                <w:szCs w:val="20"/>
                <w:lang w:eastAsia="zh-CN"/>
              </w:rPr>
              <w:t>Peiartevirus</w:t>
            </w:r>
            <w:proofErr w:type="spellEnd"/>
            <w:r w:rsidRPr="00436B75">
              <w:rPr>
                <w:rFonts w:ascii="Aptos" w:eastAsia="DengXian" w:hAnsi="Aptos" w:cs="Arial"/>
                <w:sz w:val="20"/>
                <w:szCs w:val="20"/>
                <w:lang w:eastAsia="zh-CN"/>
              </w:rPr>
              <w:t xml:space="preserve">) </w:t>
            </w:r>
            <w:proofErr w:type="spellStart"/>
            <w:r w:rsidRPr="009C791D">
              <w:rPr>
                <w:rFonts w:ascii="Aptos" w:eastAsia="DengXian" w:hAnsi="Aptos" w:cs="Arial"/>
                <w:i/>
                <w:iCs/>
                <w:sz w:val="20"/>
                <w:szCs w:val="20"/>
                <w:lang w:eastAsia="zh-CN"/>
              </w:rPr>
              <w:t>pejah</w:t>
            </w:r>
            <w:proofErr w:type="spellEnd"/>
            <w:r w:rsidRPr="00436B75">
              <w:rPr>
                <w:rFonts w:ascii="Aptos" w:eastAsia="DengXian" w:hAnsi="Aptos" w:cs="Arial"/>
                <w:sz w:val="20"/>
                <w:szCs w:val="20"/>
                <w:lang w:eastAsia="zh-CN"/>
              </w:rPr>
              <w:t xml:space="preserve"> in subfamily </w:t>
            </w:r>
            <w:proofErr w:type="spellStart"/>
            <w:r w:rsidRPr="00C07295">
              <w:rPr>
                <w:rFonts w:ascii="Aptos" w:eastAsia="DengXian" w:hAnsi="Aptos" w:cs="Arial"/>
                <w:i/>
                <w:iCs/>
                <w:sz w:val="20"/>
                <w:szCs w:val="20"/>
                <w:lang w:eastAsia="zh-CN"/>
              </w:rPr>
              <w:t>Simarterivirinae</w:t>
            </w:r>
            <w:proofErr w:type="spellEnd"/>
            <w:r w:rsidRPr="00436B75">
              <w:rPr>
                <w:rFonts w:ascii="Aptos" w:eastAsia="DengXian" w:hAnsi="Aptos" w:cs="Arial"/>
                <w:sz w:val="20"/>
                <w:szCs w:val="20"/>
                <w:lang w:eastAsia="zh-CN"/>
              </w:rPr>
              <w:t xml:space="preserve">), which VISTA assigned to a distinct </w:t>
            </w:r>
            <w:proofErr w:type="spellStart"/>
            <w:r w:rsidRPr="00436B75">
              <w:rPr>
                <w:rFonts w:ascii="Aptos" w:eastAsia="DengXian" w:hAnsi="Aptos" w:cs="Arial"/>
                <w:sz w:val="20"/>
                <w:szCs w:val="20"/>
                <w:lang w:eastAsia="zh-CN"/>
              </w:rPr>
              <w:t>simarterivirin</w:t>
            </w:r>
            <w:proofErr w:type="spellEnd"/>
            <w:r w:rsidRPr="00436B75">
              <w:rPr>
                <w:rFonts w:ascii="Aptos" w:eastAsia="DengXian" w:hAnsi="Aptos" w:cs="Arial"/>
                <w:sz w:val="20"/>
                <w:szCs w:val="20"/>
                <w:lang w:eastAsia="zh-CN"/>
              </w:rPr>
              <w:t xml:space="preserve"> genus. This </w:t>
            </w:r>
            <w:r>
              <w:rPr>
                <w:rFonts w:ascii="Aptos" w:eastAsia="DengXian" w:hAnsi="Aptos" w:cs="Arial"/>
                <w:sz w:val="20"/>
                <w:szCs w:val="20"/>
                <w:lang w:eastAsia="zh-CN"/>
              </w:rPr>
              <w:t xml:space="preserve">overall </w:t>
            </w:r>
            <w:r w:rsidRPr="00436B75">
              <w:rPr>
                <w:rFonts w:ascii="Aptos" w:eastAsia="DengXian" w:hAnsi="Aptos" w:cs="Arial"/>
                <w:sz w:val="20"/>
                <w:szCs w:val="20"/>
                <w:lang w:eastAsia="zh-CN"/>
              </w:rPr>
              <w:t>result establishe</w:t>
            </w:r>
            <w:r>
              <w:rPr>
                <w:rFonts w:ascii="Aptos" w:eastAsia="DengXian" w:hAnsi="Aptos" w:cs="Arial"/>
                <w:sz w:val="20"/>
                <w:szCs w:val="20"/>
                <w:lang w:eastAsia="zh-CN"/>
              </w:rPr>
              <w:t>d</w:t>
            </w:r>
            <w:r w:rsidRPr="00436B75">
              <w:rPr>
                <w:rFonts w:ascii="Aptos" w:eastAsia="DengXian" w:hAnsi="Aptos" w:cs="Arial"/>
                <w:sz w:val="20"/>
                <w:szCs w:val="20"/>
                <w:lang w:eastAsia="zh-CN"/>
              </w:rPr>
              <w:t xml:space="preserve"> VISTA as an alternative or complementation to DEmARC analysis for </w:t>
            </w:r>
            <w:proofErr w:type="spellStart"/>
            <w:r w:rsidRPr="00436B75">
              <w:rPr>
                <w:rFonts w:ascii="Aptos" w:eastAsia="DengXian" w:hAnsi="Aptos" w:cs="Arial"/>
                <w:sz w:val="20"/>
                <w:szCs w:val="20"/>
                <w:lang w:eastAsia="zh-CN"/>
              </w:rPr>
              <w:t>arterivirid</w:t>
            </w:r>
            <w:proofErr w:type="spellEnd"/>
            <w:r w:rsidRPr="00436B75">
              <w:rPr>
                <w:rFonts w:ascii="Aptos" w:eastAsia="DengXian" w:hAnsi="Aptos" w:cs="Arial"/>
                <w:sz w:val="20"/>
                <w:szCs w:val="20"/>
                <w:lang w:eastAsia="zh-CN"/>
              </w:rPr>
              <w:t xml:space="preserve"> classification.</w:t>
            </w:r>
            <w:r>
              <w:rPr>
                <w:rFonts w:ascii="Aptos" w:eastAsia="DengXian" w:hAnsi="Aptos" w:cs="Arial" w:hint="eastAsia"/>
                <w:sz w:val="20"/>
                <w:szCs w:val="20"/>
                <w:lang w:eastAsia="zh-CN"/>
              </w:rPr>
              <w:t xml:space="preserve"> </w:t>
            </w:r>
            <w:r w:rsidRPr="00552DD8">
              <w:rPr>
                <w:rFonts w:ascii="Aptos" w:eastAsia="DengXian" w:hAnsi="Aptos" w:cs="Arial"/>
                <w:sz w:val="20"/>
                <w:szCs w:val="20"/>
                <w:lang w:eastAsia="zh-CN"/>
              </w:rPr>
              <w:t xml:space="preserve">The results confirmed the need for a new </w:t>
            </w:r>
            <w:proofErr w:type="spellStart"/>
            <w:r w:rsidRPr="00552DD8">
              <w:rPr>
                <w:rFonts w:ascii="Aptos" w:eastAsia="DengXian" w:hAnsi="Aptos" w:cs="Arial"/>
                <w:sz w:val="20"/>
                <w:szCs w:val="20"/>
                <w:lang w:eastAsia="zh-CN"/>
              </w:rPr>
              <w:t>simarterivirin</w:t>
            </w:r>
            <w:proofErr w:type="spellEnd"/>
            <w:r w:rsidRPr="00552DD8">
              <w:rPr>
                <w:rFonts w:ascii="Aptos" w:eastAsia="DengXian" w:hAnsi="Aptos" w:cs="Arial"/>
                <w:sz w:val="20"/>
                <w:szCs w:val="20"/>
                <w:lang w:eastAsia="zh-CN"/>
              </w:rPr>
              <w:t xml:space="preserve"> genus for PBJV and indicated the need to move classified </w:t>
            </w:r>
            <w:proofErr w:type="spellStart"/>
            <w:r w:rsidRPr="00552DD8">
              <w:rPr>
                <w:rFonts w:ascii="Aptos" w:eastAsia="DengXian" w:hAnsi="Aptos" w:cs="Arial"/>
                <w:sz w:val="20"/>
                <w:szCs w:val="20"/>
                <w:lang w:eastAsia="zh-CN"/>
              </w:rPr>
              <w:t>variarterivirian</w:t>
            </w:r>
            <w:proofErr w:type="spellEnd"/>
            <w:r w:rsidRPr="00552DD8">
              <w:rPr>
                <w:rFonts w:ascii="Aptos" w:eastAsia="DengXian" w:hAnsi="Aptos" w:cs="Arial"/>
                <w:sz w:val="20"/>
                <w:szCs w:val="20"/>
                <w:lang w:eastAsia="zh-CN"/>
              </w:rPr>
              <w:t xml:space="preserve"> lactate dehydrogenase-elevating virus (LDV; </w:t>
            </w:r>
            <w:proofErr w:type="spellStart"/>
            <w:r w:rsidRPr="00C07295">
              <w:rPr>
                <w:rFonts w:ascii="Aptos" w:eastAsia="DengXian" w:hAnsi="Aptos" w:cs="Arial"/>
                <w:i/>
                <w:iCs/>
                <w:sz w:val="20"/>
                <w:szCs w:val="20"/>
                <w:lang w:eastAsia="zh-CN"/>
              </w:rPr>
              <w:t>Gammaarterivirus</w:t>
            </w:r>
            <w:proofErr w:type="spellEnd"/>
            <w:r w:rsidRPr="00C07295">
              <w:rPr>
                <w:rFonts w:ascii="Aptos" w:eastAsia="DengXian" w:hAnsi="Aptos" w:cs="Arial"/>
                <w:i/>
                <w:iCs/>
                <w:sz w:val="20"/>
                <w:szCs w:val="20"/>
                <w:lang w:eastAsia="zh-CN"/>
              </w:rPr>
              <w:t xml:space="preserve"> </w:t>
            </w:r>
            <w:proofErr w:type="spellStart"/>
            <w:r w:rsidRPr="00C07295">
              <w:rPr>
                <w:rFonts w:ascii="Aptos" w:eastAsia="DengXian" w:hAnsi="Aptos" w:cs="Arial"/>
                <w:i/>
                <w:iCs/>
                <w:sz w:val="20"/>
                <w:szCs w:val="20"/>
                <w:lang w:eastAsia="zh-CN"/>
              </w:rPr>
              <w:t>lacdeh</w:t>
            </w:r>
            <w:proofErr w:type="spellEnd"/>
            <w:r w:rsidRPr="00552DD8">
              <w:rPr>
                <w:rFonts w:ascii="Aptos" w:eastAsia="DengXian" w:hAnsi="Aptos" w:cs="Arial"/>
                <w:sz w:val="20"/>
                <w:szCs w:val="20"/>
                <w:lang w:eastAsia="zh-CN"/>
              </w:rPr>
              <w:t xml:space="preserve">) and </w:t>
            </w:r>
            <w:proofErr w:type="spellStart"/>
            <w:r w:rsidRPr="00552DD8">
              <w:rPr>
                <w:rFonts w:ascii="Aptos" w:eastAsia="DengXian" w:hAnsi="Aptos" w:cs="Arial"/>
                <w:sz w:val="20"/>
                <w:szCs w:val="20"/>
                <w:lang w:eastAsia="zh-CN"/>
              </w:rPr>
              <w:t>RtClan</w:t>
            </w:r>
            <w:proofErr w:type="spellEnd"/>
            <w:r w:rsidRPr="00552DD8">
              <w:rPr>
                <w:rFonts w:ascii="Aptos" w:eastAsia="DengXian" w:hAnsi="Aptos" w:cs="Arial"/>
                <w:sz w:val="20"/>
                <w:szCs w:val="20"/>
                <w:lang w:eastAsia="zh-CN"/>
              </w:rPr>
              <w:t xml:space="preserve"> </w:t>
            </w:r>
            <w:proofErr w:type="spellStart"/>
            <w:r w:rsidRPr="00552DD8">
              <w:rPr>
                <w:rFonts w:ascii="Aptos" w:eastAsia="DengXian" w:hAnsi="Aptos" w:cs="Arial"/>
                <w:sz w:val="20"/>
                <w:szCs w:val="20"/>
                <w:lang w:eastAsia="zh-CN"/>
              </w:rPr>
              <w:t>arterivirus</w:t>
            </w:r>
            <w:proofErr w:type="spellEnd"/>
            <w:r w:rsidRPr="00552DD8">
              <w:rPr>
                <w:rFonts w:ascii="Aptos" w:eastAsia="DengXian" w:hAnsi="Aptos" w:cs="Arial"/>
                <w:sz w:val="20"/>
                <w:szCs w:val="20"/>
                <w:lang w:eastAsia="zh-CN"/>
              </w:rPr>
              <w:t xml:space="preserve"> (</w:t>
            </w:r>
            <w:proofErr w:type="spellStart"/>
            <w:r w:rsidRPr="00C07295">
              <w:rPr>
                <w:rFonts w:ascii="Aptos" w:eastAsia="DengXian" w:hAnsi="Aptos" w:cs="Arial"/>
                <w:i/>
                <w:iCs/>
                <w:sz w:val="20"/>
                <w:szCs w:val="20"/>
                <w:lang w:eastAsia="zh-CN"/>
              </w:rPr>
              <w:t>Nuarterivirus</w:t>
            </w:r>
            <w:proofErr w:type="spellEnd"/>
            <w:r w:rsidRPr="00C07295">
              <w:rPr>
                <w:rFonts w:ascii="Aptos" w:eastAsia="DengXian" w:hAnsi="Aptos" w:cs="Arial"/>
                <w:i/>
                <w:iCs/>
                <w:sz w:val="20"/>
                <w:szCs w:val="20"/>
                <w:lang w:eastAsia="zh-CN"/>
              </w:rPr>
              <w:t xml:space="preserve"> </w:t>
            </w:r>
            <w:proofErr w:type="spellStart"/>
            <w:r w:rsidRPr="00C07295">
              <w:rPr>
                <w:rFonts w:ascii="Aptos" w:eastAsia="DengXian" w:hAnsi="Aptos" w:cs="Arial"/>
                <w:i/>
                <w:iCs/>
                <w:sz w:val="20"/>
                <w:szCs w:val="20"/>
                <w:lang w:eastAsia="zh-CN"/>
              </w:rPr>
              <w:t>guemel</w:t>
            </w:r>
            <w:proofErr w:type="spellEnd"/>
            <w:r w:rsidRPr="00552DD8">
              <w:rPr>
                <w:rFonts w:ascii="Aptos" w:eastAsia="DengXian" w:hAnsi="Aptos" w:cs="Arial"/>
                <w:sz w:val="20"/>
                <w:szCs w:val="20"/>
                <w:lang w:eastAsia="zh-CN"/>
              </w:rPr>
              <w:t>) into a novel subfamily. In addition, the results indicate</w:t>
            </w:r>
            <w:r>
              <w:rPr>
                <w:rFonts w:ascii="Aptos" w:eastAsia="DengXian" w:hAnsi="Aptos" w:cs="Arial"/>
                <w:sz w:val="20"/>
                <w:szCs w:val="20"/>
                <w:lang w:eastAsia="zh-CN"/>
              </w:rPr>
              <w:t>d</w:t>
            </w:r>
            <w:r w:rsidRPr="00552DD8">
              <w:rPr>
                <w:rFonts w:ascii="Aptos" w:eastAsia="DengXian" w:hAnsi="Aptos" w:cs="Arial"/>
                <w:sz w:val="20"/>
                <w:szCs w:val="20"/>
                <w:lang w:eastAsia="zh-CN"/>
              </w:rPr>
              <w:t xml:space="preserve"> the need to establish </w:t>
            </w:r>
            <w:r>
              <w:rPr>
                <w:rFonts w:ascii="Aptos" w:eastAsia="DengXian" w:hAnsi="Aptos" w:cs="Arial" w:hint="eastAsia"/>
                <w:sz w:val="20"/>
                <w:szCs w:val="20"/>
                <w:lang w:eastAsia="zh-CN"/>
              </w:rPr>
              <w:t>four</w:t>
            </w:r>
            <w:r w:rsidRPr="00552DD8">
              <w:rPr>
                <w:rFonts w:ascii="Aptos" w:eastAsia="DengXian" w:hAnsi="Aptos" w:cs="Arial"/>
                <w:sz w:val="20"/>
                <w:szCs w:val="20"/>
                <w:lang w:eastAsia="zh-CN"/>
              </w:rPr>
              <w:t xml:space="preserve"> addition subfamilies (each including one genus with one species) for the unclassified “hedgehog </w:t>
            </w:r>
            <w:proofErr w:type="spellStart"/>
            <w:r w:rsidRPr="00552DD8">
              <w:rPr>
                <w:rFonts w:ascii="Aptos" w:eastAsia="DengXian" w:hAnsi="Aptos" w:cs="Arial"/>
                <w:sz w:val="20"/>
                <w:szCs w:val="20"/>
                <w:lang w:eastAsia="zh-CN"/>
              </w:rPr>
              <w:t>arterivirus</w:t>
            </w:r>
            <w:proofErr w:type="spellEnd"/>
            <w:r w:rsidRPr="00552DD8">
              <w:rPr>
                <w:rFonts w:ascii="Aptos" w:eastAsia="DengXian" w:hAnsi="Aptos" w:cs="Arial"/>
                <w:sz w:val="20"/>
                <w:szCs w:val="20"/>
                <w:lang w:eastAsia="zh-CN"/>
              </w:rPr>
              <w:t xml:space="preserve"> (HhAV-1)”, “</w:t>
            </w:r>
            <w:proofErr w:type="spellStart"/>
            <w:r w:rsidRPr="00552DD8">
              <w:rPr>
                <w:rFonts w:ascii="Aptos" w:eastAsia="DengXian" w:hAnsi="Aptos" w:cs="Arial"/>
                <w:sz w:val="20"/>
                <w:szCs w:val="20"/>
                <w:lang w:eastAsia="zh-CN"/>
              </w:rPr>
              <w:t>lopma</w:t>
            </w:r>
            <w:proofErr w:type="spellEnd"/>
            <w:r w:rsidRPr="00552DD8">
              <w:rPr>
                <w:rFonts w:ascii="Aptos" w:eastAsia="DengXian" w:hAnsi="Aptos" w:cs="Arial"/>
                <w:sz w:val="20"/>
                <w:szCs w:val="20"/>
                <w:lang w:eastAsia="zh-CN"/>
              </w:rPr>
              <w:t xml:space="preserve"> virus (LPMV)”, “</w:t>
            </w:r>
            <w:proofErr w:type="spellStart"/>
            <w:r w:rsidRPr="00552DD8">
              <w:rPr>
                <w:rFonts w:ascii="Aptos" w:eastAsia="DengXian" w:hAnsi="Aptos" w:cs="Arial"/>
                <w:sz w:val="20"/>
                <w:szCs w:val="20"/>
                <w:lang w:eastAsia="zh-CN"/>
              </w:rPr>
              <w:t>praja</w:t>
            </w:r>
            <w:proofErr w:type="spellEnd"/>
            <w:r w:rsidRPr="00552DD8">
              <w:rPr>
                <w:rFonts w:ascii="Aptos" w:eastAsia="DengXian" w:hAnsi="Aptos" w:cs="Arial"/>
                <w:sz w:val="20"/>
                <w:szCs w:val="20"/>
                <w:lang w:eastAsia="zh-CN"/>
              </w:rPr>
              <w:t xml:space="preserve"> virus (PRJV)”, and “Norway rat </w:t>
            </w:r>
            <w:proofErr w:type="spellStart"/>
            <w:r w:rsidRPr="00552DD8">
              <w:rPr>
                <w:rFonts w:ascii="Aptos" w:eastAsia="DengXian" w:hAnsi="Aptos" w:cs="Arial"/>
                <w:sz w:val="20"/>
                <w:szCs w:val="20"/>
                <w:lang w:eastAsia="zh-CN"/>
              </w:rPr>
              <w:t>arterivirus</w:t>
            </w:r>
            <w:proofErr w:type="spellEnd"/>
            <w:r w:rsidRPr="00552DD8">
              <w:rPr>
                <w:rFonts w:ascii="Aptos" w:eastAsia="DengXian" w:hAnsi="Aptos" w:cs="Arial"/>
                <w:sz w:val="20"/>
                <w:szCs w:val="20"/>
                <w:lang w:eastAsia="zh-CN"/>
              </w:rPr>
              <w:t xml:space="preserve"> (RNAV)”, respectively. VISTA further assigned the unclassified “bamboo rat </w:t>
            </w:r>
            <w:proofErr w:type="spellStart"/>
            <w:r w:rsidRPr="00552DD8">
              <w:rPr>
                <w:rFonts w:ascii="Aptos" w:eastAsia="DengXian" w:hAnsi="Aptos" w:cs="Arial"/>
                <w:sz w:val="20"/>
                <w:szCs w:val="20"/>
                <w:lang w:eastAsia="zh-CN"/>
              </w:rPr>
              <w:t>arterivirus</w:t>
            </w:r>
            <w:proofErr w:type="spellEnd"/>
            <w:r w:rsidRPr="00552DD8">
              <w:rPr>
                <w:rFonts w:ascii="Aptos" w:eastAsia="DengXian" w:hAnsi="Aptos" w:cs="Arial"/>
                <w:sz w:val="20"/>
                <w:szCs w:val="20"/>
                <w:lang w:eastAsia="zh-CN"/>
              </w:rPr>
              <w:t xml:space="preserve"> (BRAV)” and “rodent </w:t>
            </w:r>
            <w:proofErr w:type="spellStart"/>
            <w:r w:rsidRPr="00552DD8">
              <w:rPr>
                <w:rFonts w:ascii="Aptos" w:eastAsia="DengXian" w:hAnsi="Aptos" w:cs="Arial"/>
                <w:sz w:val="20"/>
                <w:szCs w:val="20"/>
                <w:lang w:eastAsia="zh-CN"/>
              </w:rPr>
              <w:t>arterivirus</w:t>
            </w:r>
            <w:proofErr w:type="spellEnd"/>
            <w:r w:rsidRPr="00552DD8">
              <w:rPr>
                <w:rFonts w:ascii="Aptos" w:eastAsia="DengXian" w:hAnsi="Aptos" w:cs="Arial"/>
                <w:sz w:val="20"/>
                <w:szCs w:val="20"/>
                <w:lang w:eastAsia="zh-CN"/>
              </w:rPr>
              <w:t xml:space="preserve"> (RAV)” to two monospecific genera in the new subfamily harboring LDV and </w:t>
            </w:r>
            <w:proofErr w:type="spellStart"/>
            <w:r w:rsidRPr="00552DD8">
              <w:rPr>
                <w:rFonts w:ascii="Aptos" w:eastAsia="DengXian" w:hAnsi="Aptos" w:cs="Arial"/>
                <w:sz w:val="20"/>
                <w:szCs w:val="20"/>
                <w:lang w:eastAsia="zh-CN"/>
              </w:rPr>
              <w:t>RtClan</w:t>
            </w:r>
            <w:proofErr w:type="spellEnd"/>
            <w:r w:rsidRPr="00552DD8">
              <w:rPr>
                <w:rFonts w:ascii="Aptos" w:eastAsia="DengXian" w:hAnsi="Aptos" w:cs="Arial"/>
                <w:sz w:val="20"/>
                <w:szCs w:val="20"/>
                <w:lang w:eastAsia="zh-CN"/>
              </w:rPr>
              <w:t xml:space="preserve"> </w:t>
            </w:r>
            <w:proofErr w:type="spellStart"/>
            <w:r w:rsidRPr="00552DD8">
              <w:rPr>
                <w:rFonts w:ascii="Aptos" w:eastAsia="DengXian" w:hAnsi="Aptos" w:cs="Arial"/>
                <w:sz w:val="20"/>
                <w:szCs w:val="20"/>
                <w:lang w:eastAsia="zh-CN"/>
              </w:rPr>
              <w:t>arterivirus</w:t>
            </w:r>
            <w:proofErr w:type="spellEnd"/>
            <w:r>
              <w:rPr>
                <w:rFonts w:ascii="Aptos" w:eastAsia="DengXian" w:hAnsi="Aptos" w:cs="Arial"/>
                <w:sz w:val="20"/>
                <w:szCs w:val="20"/>
                <w:lang w:eastAsia="zh-CN"/>
              </w:rPr>
              <w:t>;</w:t>
            </w:r>
            <w:r w:rsidRPr="00552DD8">
              <w:rPr>
                <w:rFonts w:ascii="Aptos" w:eastAsia="DengXian" w:hAnsi="Aptos" w:cs="Arial"/>
                <w:sz w:val="20"/>
                <w:szCs w:val="20"/>
                <w:lang w:eastAsia="zh-CN"/>
              </w:rPr>
              <w:t xml:space="preserve"> </w:t>
            </w:r>
            <w:r w:rsidRPr="00C0700D">
              <w:rPr>
                <w:rFonts w:ascii="Aptos" w:eastAsia="DengXian" w:hAnsi="Aptos" w:cs="Arial"/>
                <w:sz w:val="20"/>
                <w:szCs w:val="20"/>
                <w:lang w:eastAsia="zh-CN"/>
              </w:rPr>
              <w:t xml:space="preserve">“Asian house shrew </w:t>
            </w:r>
            <w:proofErr w:type="spellStart"/>
            <w:r w:rsidRPr="00C0700D">
              <w:rPr>
                <w:rFonts w:ascii="Aptos" w:eastAsia="DengXian" w:hAnsi="Aptos" w:cs="Arial"/>
                <w:sz w:val="20"/>
                <w:szCs w:val="20"/>
                <w:lang w:eastAsia="zh-CN"/>
              </w:rPr>
              <w:t>arterivirus</w:t>
            </w:r>
            <w:proofErr w:type="spellEnd"/>
            <w:r w:rsidRPr="00C0700D">
              <w:rPr>
                <w:rFonts w:ascii="Aptos" w:eastAsia="DengXian" w:hAnsi="Aptos" w:cs="Arial"/>
                <w:sz w:val="20"/>
                <w:szCs w:val="20"/>
                <w:lang w:eastAsia="zh-CN"/>
              </w:rPr>
              <w:t xml:space="preserve"> (ARTV/shrew/FS)” as a new species in a new genus within the subfamily </w:t>
            </w:r>
            <w:proofErr w:type="spellStart"/>
            <w:r w:rsidRPr="00C0700D">
              <w:rPr>
                <w:rFonts w:ascii="Aptos" w:eastAsia="DengXian" w:hAnsi="Aptos" w:cs="Arial"/>
                <w:i/>
                <w:iCs/>
                <w:sz w:val="20"/>
                <w:szCs w:val="20"/>
                <w:lang w:eastAsia="zh-CN"/>
              </w:rPr>
              <w:t>Crocarterivirinae</w:t>
            </w:r>
            <w:proofErr w:type="spellEnd"/>
            <w:r>
              <w:rPr>
                <w:rFonts w:ascii="Aptos" w:eastAsia="DengXian" w:hAnsi="Aptos" w:cs="Arial"/>
                <w:i/>
                <w:iCs/>
                <w:sz w:val="20"/>
                <w:szCs w:val="20"/>
                <w:lang w:eastAsia="zh-CN"/>
              </w:rPr>
              <w:t xml:space="preserve">; </w:t>
            </w:r>
            <w:r>
              <w:rPr>
                <w:rFonts w:ascii="Aptos" w:eastAsia="DengXian" w:hAnsi="Aptos" w:cs="Arial"/>
                <w:sz w:val="20"/>
                <w:szCs w:val="20"/>
                <w:lang w:eastAsia="zh-CN"/>
              </w:rPr>
              <w:t>and</w:t>
            </w:r>
            <w:r w:rsidRPr="00552DD8">
              <w:rPr>
                <w:rFonts w:ascii="Aptos" w:eastAsia="DengXian" w:hAnsi="Aptos" w:cs="Arial"/>
                <w:sz w:val="20"/>
                <w:szCs w:val="20"/>
                <w:lang w:eastAsia="zh-CN"/>
              </w:rPr>
              <w:t xml:space="preserve"> “wobbly possum disease virus AU1 (WPDV-AU)” as a virus distinct from wobbly possum disease virus (WPDV; </w:t>
            </w:r>
            <w:proofErr w:type="spellStart"/>
            <w:r w:rsidRPr="00552DD8">
              <w:rPr>
                <w:rFonts w:ascii="Aptos" w:eastAsia="DengXian" w:hAnsi="Aptos" w:cs="Arial"/>
                <w:sz w:val="20"/>
                <w:szCs w:val="20"/>
                <w:lang w:eastAsia="zh-CN"/>
              </w:rPr>
              <w:t>zealarterivirin</w:t>
            </w:r>
            <w:proofErr w:type="spellEnd"/>
            <w:r w:rsidRPr="00552DD8">
              <w:rPr>
                <w:rFonts w:ascii="Aptos" w:eastAsia="DengXian" w:hAnsi="Aptos" w:cs="Arial"/>
                <w:sz w:val="20"/>
                <w:szCs w:val="20"/>
                <w:lang w:eastAsia="zh-CN"/>
              </w:rPr>
              <w:t xml:space="preserve"> </w:t>
            </w:r>
            <w:proofErr w:type="spellStart"/>
            <w:r w:rsidRPr="00C07295">
              <w:rPr>
                <w:rFonts w:ascii="Aptos" w:eastAsia="DengXian" w:hAnsi="Aptos" w:cs="Arial"/>
                <w:i/>
                <w:iCs/>
                <w:sz w:val="20"/>
                <w:szCs w:val="20"/>
                <w:lang w:eastAsia="zh-CN"/>
              </w:rPr>
              <w:t>Kappaarterivirus</w:t>
            </w:r>
            <w:proofErr w:type="spellEnd"/>
            <w:r w:rsidRPr="00C07295">
              <w:rPr>
                <w:rFonts w:ascii="Aptos" w:eastAsia="DengXian" w:hAnsi="Aptos" w:cs="Arial"/>
                <w:i/>
                <w:iCs/>
                <w:sz w:val="20"/>
                <w:szCs w:val="20"/>
                <w:lang w:eastAsia="zh-CN"/>
              </w:rPr>
              <w:t xml:space="preserve"> </w:t>
            </w:r>
            <w:proofErr w:type="spellStart"/>
            <w:r w:rsidRPr="00C07295">
              <w:rPr>
                <w:rFonts w:ascii="Aptos" w:eastAsia="DengXian" w:hAnsi="Aptos" w:cs="Arial"/>
                <w:i/>
                <w:iCs/>
                <w:sz w:val="20"/>
                <w:szCs w:val="20"/>
                <w:lang w:eastAsia="zh-CN"/>
              </w:rPr>
              <w:t>wobum</w:t>
            </w:r>
            <w:proofErr w:type="spellEnd"/>
            <w:r w:rsidRPr="00552DD8">
              <w:rPr>
                <w:rFonts w:ascii="Aptos" w:eastAsia="DengXian" w:hAnsi="Aptos" w:cs="Arial"/>
                <w:sz w:val="20"/>
                <w:szCs w:val="20"/>
                <w:lang w:eastAsia="zh-CN"/>
              </w:rPr>
              <w:t xml:space="preserve">), indicating the need for a new </w:t>
            </w:r>
            <w:proofErr w:type="spellStart"/>
            <w:r w:rsidRPr="00EA71ED">
              <w:rPr>
                <w:rFonts w:ascii="Aptos" w:eastAsia="DengXian" w:hAnsi="Aptos" w:cs="Arial" w:hint="eastAsia"/>
                <w:i/>
                <w:iCs/>
                <w:sz w:val="20"/>
                <w:szCs w:val="20"/>
                <w:lang w:eastAsia="zh-CN"/>
              </w:rPr>
              <w:t>K</w:t>
            </w:r>
            <w:r w:rsidRPr="00C07295">
              <w:rPr>
                <w:rFonts w:ascii="Aptos" w:eastAsia="DengXian" w:hAnsi="Aptos" w:cs="Arial"/>
                <w:i/>
                <w:iCs/>
                <w:sz w:val="20"/>
                <w:szCs w:val="20"/>
                <w:lang w:eastAsia="zh-CN"/>
              </w:rPr>
              <w:t>appaarterivirus</w:t>
            </w:r>
            <w:proofErr w:type="spellEnd"/>
            <w:r w:rsidRPr="00552DD8">
              <w:rPr>
                <w:rFonts w:ascii="Aptos" w:eastAsia="DengXian" w:hAnsi="Aptos" w:cs="Arial"/>
                <w:sz w:val="20"/>
                <w:szCs w:val="20"/>
                <w:lang w:eastAsia="zh-CN"/>
              </w:rPr>
              <w:t xml:space="preserve"> species</w:t>
            </w:r>
            <w:r>
              <w:rPr>
                <w:rFonts w:ascii="Aptos" w:eastAsia="DengXian" w:hAnsi="Aptos" w:cs="Arial" w:hint="eastAsia"/>
                <w:sz w:val="20"/>
                <w:szCs w:val="20"/>
                <w:lang w:eastAsia="zh-CN"/>
              </w:rPr>
              <w:t xml:space="preserve"> (</w:t>
            </w:r>
            <w:r w:rsidRPr="00727EF3">
              <w:rPr>
                <w:rFonts w:ascii="Aptos" w:eastAsia="DengXian" w:hAnsi="Aptos" w:cs="Arial" w:hint="eastAsia"/>
                <w:b/>
                <w:bCs/>
                <w:sz w:val="20"/>
                <w:szCs w:val="20"/>
                <w:lang w:eastAsia="zh-CN"/>
              </w:rPr>
              <w:t>Table 1</w:t>
            </w:r>
            <w:r>
              <w:rPr>
                <w:rFonts w:ascii="Aptos" w:eastAsia="DengXian" w:hAnsi="Aptos" w:cs="Arial" w:hint="eastAsia"/>
                <w:sz w:val="20"/>
                <w:szCs w:val="20"/>
                <w:lang w:eastAsia="zh-CN"/>
              </w:rPr>
              <w:t>).</w:t>
            </w:r>
          </w:p>
          <w:p w14:paraId="6C908359" w14:textId="77777777" w:rsidR="0081670D" w:rsidRPr="00C07295" w:rsidRDefault="0081670D" w:rsidP="0081670D">
            <w:pPr>
              <w:rPr>
                <w:rFonts w:ascii="Aptos" w:eastAsia="DengXian" w:hAnsi="Aptos" w:cs="Arial"/>
                <w:sz w:val="20"/>
                <w:szCs w:val="20"/>
                <w:lang w:eastAsia="zh-CN"/>
              </w:rPr>
            </w:pPr>
          </w:p>
          <w:p w14:paraId="7F0BD70D" w14:textId="77777777" w:rsidR="0081670D" w:rsidRPr="00C07295" w:rsidRDefault="0081670D" w:rsidP="0081670D">
            <w:pPr>
              <w:rPr>
                <w:rFonts w:eastAsia="DengXian"/>
                <w:lang w:eastAsia="zh-CN"/>
              </w:rPr>
            </w:pPr>
            <w:r w:rsidRPr="00436B75">
              <w:rPr>
                <w:rFonts w:ascii="Aptos" w:eastAsia="DengXian" w:hAnsi="Aptos" w:cs="Arial"/>
                <w:sz w:val="20"/>
                <w:szCs w:val="20"/>
                <w:lang w:eastAsia="zh-CN"/>
              </w:rPr>
              <w:t xml:space="preserve">To evaluate the taxonomic assignments of </w:t>
            </w:r>
            <w:proofErr w:type="spellStart"/>
            <w:r w:rsidRPr="00436B75">
              <w:rPr>
                <w:rFonts w:ascii="Aptos" w:eastAsia="DengXian" w:hAnsi="Aptos" w:cs="Arial"/>
                <w:sz w:val="20"/>
                <w:szCs w:val="20"/>
                <w:lang w:eastAsia="zh-CN"/>
              </w:rPr>
              <w:t>arterivirids</w:t>
            </w:r>
            <w:proofErr w:type="spellEnd"/>
            <w:r w:rsidRPr="00436B75">
              <w:rPr>
                <w:rFonts w:ascii="Aptos" w:eastAsia="DengXian" w:hAnsi="Aptos" w:cs="Arial"/>
                <w:sz w:val="20"/>
                <w:szCs w:val="20"/>
                <w:lang w:eastAsia="zh-CN"/>
              </w:rPr>
              <w:t xml:space="preserve"> generated by VISTA, we reconstructed </w:t>
            </w:r>
            <w:proofErr w:type="spellStart"/>
            <w:r w:rsidRPr="00436B75">
              <w:rPr>
                <w:rFonts w:ascii="Aptos" w:eastAsia="DengXian" w:hAnsi="Aptos" w:cs="Arial"/>
                <w:sz w:val="20"/>
                <w:szCs w:val="20"/>
                <w:lang w:eastAsia="zh-CN"/>
              </w:rPr>
              <w:t>arterivirid</w:t>
            </w:r>
            <w:proofErr w:type="spellEnd"/>
            <w:r w:rsidRPr="00436B75">
              <w:rPr>
                <w:rFonts w:ascii="Aptos" w:eastAsia="DengXian" w:hAnsi="Aptos" w:cs="Arial"/>
                <w:sz w:val="20"/>
                <w:szCs w:val="20"/>
                <w:lang w:eastAsia="zh-CN"/>
              </w:rPr>
              <w:t xml:space="preserve"> phylogenetic relationships using concatenated amino acid sequences of five domains in the </w:t>
            </w:r>
            <w:proofErr w:type="spellStart"/>
            <w:r w:rsidRPr="00436B75">
              <w:rPr>
                <w:rFonts w:ascii="Aptos" w:eastAsia="DengXian" w:hAnsi="Aptos" w:cs="Arial"/>
                <w:sz w:val="20"/>
                <w:szCs w:val="20"/>
                <w:lang w:eastAsia="zh-CN"/>
              </w:rPr>
              <w:t>arterivirid</w:t>
            </w:r>
            <w:proofErr w:type="spellEnd"/>
            <w:r w:rsidRPr="00436B75">
              <w:rPr>
                <w:rFonts w:ascii="Aptos" w:eastAsia="DengXian" w:hAnsi="Aptos" w:cs="Arial"/>
                <w:sz w:val="20"/>
                <w:szCs w:val="20"/>
                <w:lang w:eastAsia="zh-CN"/>
              </w:rPr>
              <w:t xml:space="preserve"> ORF1ab-encoded polyprotein: 3-chymotrypsin-like protease (3CLpro; also known as </w:t>
            </w:r>
            <w:proofErr w:type="spellStart"/>
            <w:r w:rsidRPr="00436B75">
              <w:rPr>
                <w:rFonts w:ascii="Aptos" w:eastAsia="DengXian" w:hAnsi="Aptos" w:cs="Arial"/>
                <w:sz w:val="20"/>
                <w:szCs w:val="20"/>
                <w:lang w:eastAsia="zh-CN"/>
              </w:rPr>
              <w:t>Mpro</w:t>
            </w:r>
            <w:proofErr w:type="spellEnd"/>
            <w:r w:rsidRPr="00436B75">
              <w:rPr>
                <w:rFonts w:ascii="Aptos" w:eastAsia="DengXian" w:hAnsi="Aptos" w:cs="Arial"/>
                <w:sz w:val="20"/>
                <w:szCs w:val="20"/>
                <w:lang w:eastAsia="zh-CN"/>
              </w:rPr>
              <w:t xml:space="preserve">), </w:t>
            </w:r>
            <w:proofErr w:type="spellStart"/>
            <w:r w:rsidRPr="00436B75">
              <w:rPr>
                <w:rFonts w:ascii="Aptos" w:eastAsia="DengXian" w:hAnsi="Aptos" w:cs="Arial"/>
                <w:sz w:val="20"/>
                <w:szCs w:val="20"/>
                <w:lang w:eastAsia="zh-CN"/>
              </w:rPr>
              <w:t>nidoviral</w:t>
            </w:r>
            <w:proofErr w:type="spellEnd"/>
            <w:r w:rsidRPr="00436B75">
              <w:rPr>
                <w:rFonts w:ascii="Aptos" w:eastAsia="DengXian" w:hAnsi="Aptos" w:cs="Arial"/>
                <w:sz w:val="20"/>
                <w:szCs w:val="20"/>
                <w:lang w:eastAsia="zh-CN"/>
              </w:rPr>
              <w:t xml:space="preserve"> </w:t>
            </w:r>
            <w:proofErr w:type="spellStart"/>
            <w:r w:rsidRPr="00436B75">
              <w:rPr>
                <w:rFonts w:ascii="Aptos" w:eastAsia="DengXian" w:hAnsi="Aptos" w:cs="Arial"/>
                <w:sz w:val="20"/>
                <w:szCs w:val="20"/>
                <w:lang w:eastAsia="zh-CN"/>
              </w:rPr>
              <w:t>RdRp</w:t>
            </w:r>
            <w:proofErr w:type="spellEnd"/>
            <w:r w:rsidRPr="00436B75">
              <w:rPr>
                <w:rFonts w:ascii="Aptos" w:eastAsia="DengXian" w:hAnsi="Aptos" w:cs="Arial"/>
                <w:sz w:val="20"/>
                <w:szCs w:val="20"/>
                <w:lang w:eastAsia="zh-CN"/>
              </w:rPr>
              <w:t xml:space="preserve">-associated </w:t>
            </w:r>
            <w:proofErr w:type="spellStart"/>
            <w:r w:rsidRPr="00436B75">
              <w:rPr>
                <w:rFonts w:ascii="Aptos" w:eastAsia="DengXian" w:hAnsi="Aptos" w:cs="Arial"/>
                <w:sz w:val="20"/>
                <w:szCs w:val="20"/>
                <w:lang w:eastAsia="zh-CN"/>
              </w:rPr>
              <w:t>nucleotidyltransferase</w:t>
            </w:r>
            <w:proofErr w:type="spellEnd"/>
            <w:r w:rsidRPr="00436B75">
              <w:rPr>
                <w:rFonts w:ascii="Aptos" w:eastAsia="DengXian" w:hAnsi="Aptos" w:cs="Arial"/>
                <w:sz w:val="20"/>
                <w:szCs w:val="20"/>
                <w:lang w:eastAsia="zh-CN"/>
              </w:rPr>
              <w:t xml:space="preserve"> (</w:t>
            </w:r>
            <w:proofErr w:type="spellStart"/>
            <w:r w:rsidRPr="00436B75">
              <w:rPr>
                <w:rFonts w:ascii="Aptos" w:eastAsia="DengXian" w:hAnsi="Aptos" w:cs="Arial"/>
                <w:sz w:val="20"/>
                <w:szCs w:val="20"/>
                <w:lang w:eastAsia="zh-CN"/>
              </w:rPr>
              <w:t>NiRAN</w:t>
            </w:r>
            <w:proofErr w:type="spellEnd"/>
            <w:r w:rsidRPr="00436B75">
              <w:rPr>
                <w:rFonts w:ascii="Aptos" w:eastAsia="DengXian" w:hAnsi="Aptos" w:cs="Arial"/>
                <w:sz w:val="20"/>
                <w:szCs w:val="20"/>
                <w:lang w:eastAsia="zh-CN"/>
              </w:rPr>
              <w:t>), RNA-directed RNA polymerase (</w:t>
            </w:r>
            <w:proofErr w:type="spellStart"/>
            <w:r w:rsidRPr="00436B75">
              <w:rPr>
                <w:rFonts w:ascii="Aptos" w:eastAsia="DengXian" w:hAnsi="Aptos" w:cs="Arial"/>
                <w:sz w:val="20"/>
                <w:szCs w:val="20"/>
                <w:lang w:eastAsia="zh-CN"/>
              </w:rPr>
              <w:t>RdRp</w:t>
            </w:r>
            <w:proofErr w:type="spellEnd"/>
            <w:r w:rsidRPr="00436B75">
              <w:rPr>
                <w:rFonts w:ascii="Aptos" w:eastAsia="DengXian" w:hAnsi="Aptos" w:cs="Arial"/>
                <w:sz w:val="20"/>
                <w:szCs w:val="20"/>
                <w:lang w:eastAsia="zh-CN"/>
              </w:rPr>
              <w:t xml:space="preserve">), zinc-binding domain (ZBD), and superfamily 1 helicase (HEL1). Multiple sequence alignment was performed with MAFFT v7 (Katoh et al., 2002; Katoh &amp; </w:t>
            </w:r>
            <w:proofErr w:type="spellStart"/>
            <w:r w:rsidRPr="00436B75">
              <w:rPr>
                <w:rFonts w:ascii="Aptos" w:eastAsia="DengXian" w:hAnsi="Aptos" w:cs="Arial"/>
                <w:sz w:val="20"/>
                <w:szCs w:val="20"/>
                <w:lang w:eastAsia="zh-CN"/>
              </w:rPr>
              <w:t>Standley</w:t>
            </w:r>
            <w:proofErr w:type="spellEnd"/>
            <w:r w:rsidRPr="00436B75">
              <w:rPr>
                <w:rFonts w:ascii="Aptos" w:eastAsia="DengXian" w:hAnsi="Aptos" w:cs="Arial"/>
                <w:sz w:val="20"/>
                <w:szCs w:val="20"/>
                <w:lang w:eastAsia="zh-CN"/>
              </w:rPr>
              <w:t>, 2013).</w:t>
            </w:r>
            <w:r>
              <w:rPr>
                <w:rFonts w:ascii="Aptos" w:eastAsia="DengXian" w:hAnsi="Aptos" w:cs="Arial" w:hint="eastAsia"/>
                <w:sz w:val="20"/>
                <w:szCs w:val="20"/>
                <w:lang w:eastAsia="zh-CN"/>
              </w:rPr>
              <w:t xml:space="preserve"> </w:t>
            </w:r>
            <w:r w:rsidRPr="00436B75">
              <w:rPr>
                <w:rFonts w:ascii="Aptos" w:eastAsia="DengXian" w:hAnsi="Aptos" w:cs="Arial"/>
                <w:sz w:val="20"/>
                <w:szCs w:val="20"/>
                <w:lang w:eastAsia="zh-CN"/>
              </w:rPr>
              <w:t xml:space="preserve">The optimal substitution model for Maximum Likelihood (ML) inference was identified using </w:t>
            </w:r>
            <w:proofErr w:type="spellStart"/>
            <w:r w:rsidRPr="00436B75">
              <w:rPr>
                <w:rFonts w:ascii="Aptos" w:eastAsia="DengXian" w:hAnsi="Aptos" w:cs="Arial"/>
                <w:sz w:val="20"/>
                <w:szCs w:val="20"/>
                <w:lang w:eastAsia="zh-CN"/>
              </w:rPr>
              <w:t>ModelFinder</w:t>
            </w:r>
            <w:proofErr w:type="spellEnd"/>
            <w:r w:rsidRPr="00436B75">
              <w:rPr>
                <w:rFonts w:ascii="Aptos" w:eastAsia="DengXian" w:hAnsi="Aptos" w:cs="Arial"/>
                <w:sz w:val="20"/>
                <w:szCs w:val="20"/>
                <w:lang w:eastAsia="zh-CN"/>
              </w:rPr>
              <w:t xml:space="preserve"> v2.2.0 (</w:t>
            </w:r>
            <w:proofErr w:type="spellStart"/>
            <w:r w:rsidRPr="00436B75">
              <w:rPr>
                <w:rFonts w:ascii="Aptos" w:eastAsia="DengXian" w:hAnsi="Aptos" w:cs="Arial"/>
                <w:sz w:val="20"/>
                <w:szCs w:val="20"/>
                <w:lang w:eastAsia="zh-CN"/>
              </w:rPr>
              <w:t>Kalyaanamoorthy</w:t>
            </w:r>
            <w:proofErr w:type="spellEnd"/>
            <w:r w:rsidRPr="00436B75">
              <w:rPr>
                <w:rFonts w:ascii="Aptos" w:eastAsia="DengXian" w:hAnsi="Aptos" w:cs="Arial"/>
                <w:sz w:val="20"/>
                <w:szCs w:val="20"/>
                <w:lang w:eastAsia="zh-CN"/>
              </w:rPr>
              <w:t xml:space="preserve"> et al., 2017), which selected LG+F+I+G4 as the best-fitting model. ML phylogenetic reconstruction was conducted in IQ-TREE v2.2.0 (Nguyen et al., 2015) with 5,000 ultrafast bootstrap replicates (</w:t>
            </w:r>
            <w:proofErr w:type="spellStart"/>
            <w:r w:rsidRPr="00436B75">
              <w:rPr>
                <w:rFonts w:ascii="Aptos" w:eastAsia="DengXian" w:hAnsi="Aptos" w:cs="Arial"/>
                <w:sz w:val="20"/>
                <w:szCs w:val="20"/>
                <w:lang w:eastAsia="zh-CN"/>
              </w:rPr>
              <w:t>UFBoot</w:t>
            </w:r>
            <w:proofErr w:type="spellEnd"/>
            <w:r w:rsidRPr="00436B75">
              <w:rPr>
                <w:rFonts w:ascii="Aptos" w:eastAsia="DengXian" w:hAnsi="Aptos" w:cs="Arial"/>
                <w:sz w:val="20"/>
                <w:szCs w:val="20"/>
                <w:lang w:eastAsia="zh-CN"/>
              </w:rPr>
              <w:t xml:space="preserve">) and 1,000 iterations. The resulting tree was visualized using </w:t>
            </w:r>
            <w:proofErr w:type="spellStart"/>
            <w:r w:rsidRPr="00436B75">
              <w:rPr>
                <w:rFonts w:ascii="Aptos" w:eastAsia="DengXian" w:hAnsi="Aptos" w:cs="Arial"/>
                <w:sz w:val="20"/>
                <w:szCs w:val="20"/>
                <w:lang w:eastAsia="zh-CN"/>
              </w:rPr>
              <w:t>iTOL</w:t>
            </w:r>
            <w:proofErr w:type="spellEnd"/>
            <w:r w:rsidRPr="00436B75">
              <w:rPr>
                <w:rFonts w:ascii="Aptos" w:eastAsia="DengXian" w:hAnsi="Aptos" w:cs="Arial"/>
                <w:sz w:val="20"/>
                <w:szCs w:val="20"/>
                <w:lang w:eastAsia="zh-CN"/>
              </w:rPr>
              <w:t xml:space="preserve"> v7.6 (</w:t>
            </w:r>
            <w:proofErr w:type="spellStart"/>
            <w:r w:rsidRPr="00436B75">
              <w:rPr>
                <w:rFonts w:ascii="Aptos" w:eastAsia="DengXian" w:hAnsi="Aptos" w:cs="Arial"/>
                <w:sz w:val="20"/>
                <w:szCs w:val="20"/>
                <w:lang w:eastAsia="zh-CN"/>
              </w:rPr>
              <w:t>Letunic</w:t>
            </w:r>
            <w:proofErr w:type="spellEnd"/>
            <w:r w:rsidRPr="00436B75">
              <w:rPr>
                <w:rFonts w:ascii="Aptos" w:eastAsia="DengXian" w:hAnsi="Aptos" w:cs="Arial"/>
                <w:sz w:val="20"/>
                <w:szCs w:val="20"/>
                <w:lang w:eastAsia="zh-CN"/>
              </w:rPr>
              <w:t xml:space="preserve"> &amp; Bork, 2007; 2024) and rooted using the midpoint method.</w:t>
            </w:r>
            <w:r>
              <w:t xml:space="preserve"> </w:t>
            </w:r>
          </w:p>
          <w:p w14:paraId="25B559BB" w14:textId="77777777" w:rsidR="00A77B8E" w:rsidRDefault="0081670D" w:rsidP="00DD58AA">
            <w:pPr>
              <w:rPr>
                <w:rFonts w:ascii="Aptos" w:hAnsi="Aptos" w:cs="Arial"/>
                <w:sz w:val="20"/>
                <w:szCs w:val="20"/>
                <w:lang w:eastAsia="zh-CN"/>
              </w:rPr>
            </w:pPr>
            <w:r>
              <w:rPr>
                <w:rFonts w:ascii="Aptos" w:eastAsia="DengXian" w:hAnsi="Aptos" w:cs="Arial"/>
                <w:sz w:val="20"/>
                <w:szCs w:val="20"/>
                <w:lang w:eastAsia="zh-CN"/>
              </w:rPr>
              <w:lastRenderedPageBreak/>
              <w:t>The resulting phylogeny</w:t>
            </w:r>
            <w:r w:rsidRPr="00552DD8">
              <w:rPr>
                <w:rFonts w:ascii="Aptos" w:eastAsia="DengXian" w:hAnsi="Aptos" w:cs="Arial"/>
                <w:sz w:val="20"/>
                <w:szCs w:val="20"/>
                <w:lang w:eastAsia="zh-CN"/>
              </w:rPr>
              <w:t xml:space="preserve"> further corroborated VISTA assignments (</w:t>
            </w:r>
            <w:r w:rsidRPr="00552DD8">
              <w:rPr>
                <w:rFonts w:ascii="Aptos" w:eastAsia="DengXian" w:hAnsi="Aptos" w:cs="Arial"/>
                <w:b/>
                <w:bCs/>
                <w:sz w:val="20"/>
                <w:szCs w:val="20"/>
                <w:lang w:eastAsia="zh-CN"/>
              </w:rPr>
              <w:t>Figure 2</w:t>
            </w:r>
            <w:r w:rsidRPr="00552DD8">
              <w:rPr>
                <w:rFonts w:ascii="Aptos" w:eastAsia="DengXian" w:hAnsi="Aptos" w:cs="Arial"/>
                <w:sz w:val="20"/>
                <w:szCs w:val="20"/>
                <w:lang w:eastAsia="zh-CN"/>
              </w:rPr>
              <w:t>). For instance, WPDV and “WPDV-AU” clustered to form a monophyletic lineage, resolved as sister taxa (</w:t>
            </w:r>
            <w:proofErr w:type="spellStart"/>
            <w:r w:rsidRPr="00552DD8">
              <w:rPr>
                <w:rFonts w:ascii="Aptos" w:eastAsia="DengXian" w:hAnsi="Aptos" w:cs="Arial"/>
                <w:sz w:val="20"/>
                <w:szCs w:val="20"/>
                <w:lang w:eastAsia="zh-CN"/>
              </w:rPr>
              <w:t>UFBoot</w:t>
            </w:r>
            <w:proofErr w:type="spellEnd"/>
            <w:r w:rsidRPr="00552DD8">
              <w:rPr>
                <w:rFonts w:ascii="Aptos" w:eastAsia="DengXian" w:hAnsi="Aptos" w:cs="Arial"/>
                <w:sz w:val="20"/>
                <w:szCs w:val="20"/>
                <w:lang w:eastAsia="zh-CN"/>
              </w:rPr>
              <w:t xml:space="preserve"> = 100). The horizontal branch lengths separating these two isolates reveal</w:t>
            </w:r>
            <w:r>
              <w:rPr>
                <w:rFonts w:ascii="Aptos" w:eastAsia="DengXian" w:hAnsi="Aptos" w:cs="Arial"/>
                <w:sz w:val="20"/>
                <w:szCs w:val="20"/>
                <w:lang w:eastAsia="zh-CN"/>
              </w:rPr>
              <w:t>ed</w:t>
            </w:r>
            <w:r w:rsidRPr="00552DD8">
              <w:rPr>
                <w:rFonts w:ascii="Aptos" w:eastAsia="DengXian" w:hAnsi="Aptos" w:cs="Arial"/>
                <w:sz w:val="20"/>
                <w:szCs w:val="20"/>
                <w:lang w:eastAsia="zh-CN"/>
              </w:rPr>
              <w:t xml:space="preserve"> a significant genetic distance that is comparable to, or even exceeds, the distances observed between recognized distinct species within the </w:t>
            </w:r>
            <w:proofErr w:type="spellStart"/>
            <w:r w:rsidRPr="00552DD8">
              <w:rPr>
                <w:rFonts w:ascii="Aptos" w:eastAsia="DengXian" w:hAnsi="Aptos" w:cs="Arial"/>
                <w:sz w:val="20"/>
                <w:szCs w:val="20"/>
                <w:lang w:eastAsia="zh-CN"/>
              </w:rPr>
              <w:t>simarterivirin</w:t>
            </w:r>
            <w:proofErr w:type="spellEnd"/>
            <w:r w:rsidRPr="00552DD8">
              <w:rPr>
                <w:rFonts w:ascii="Aptos" w:eastAsia="DengXian" w:hAnsi="Aptos" w:cs="Arial"/>
                <w:sz w:val="20"/>
                <w:szCs w:val="20"/>
                <w:lang w:eastAsia="zh-CN"/>
              </w:rPr>
              <w:t xml:space="preserve"> clade (e.g., simian hemorrhagic encephalitis virus vs. Free State vervet virus). Similarly, at the genus rank, reclassification of PBJV into a separate genus was supported by strong ultrafast bootstrap values (</w:t>
            </w:r>
            <w:proofErr w:type="spellStart"/>
            <w:r w:rsidRPr="00552DD8">
              <w:rPr>
                <w:rFonts w:ascii="Aptos" w:eastAsia="DengXian" w:hAnsi="Aptos" w:cs="Arial"/>
                <w:sz w:val="20"/>
                <w:szCs w:val="20"/>
                <w:lang w:eastAsia="zh-CN"/>
              </w:rPr>
              <w:t>UFBoot</w:t>
            </w:r>
            <w:proofErr w:type="spellEnd"/>
            <w:r w:rsidRPr="00552DD8">
              <w:rPr>
                <w:rFonts w:ascii="Aptos" w:eastAsia="DengXian" w:hAnsi="Aptos" w:cs="Arial"/>
                <w:sz w:val="20"/>
                <w:szCs w:val="20"/>
                <w:lang w:eastAsia="zh-CN"/>
              </w:rPr>
              <w:t xml:space="preserve"> &gt; 99). Furthermore, all proposed subfamilies were resolved as monophyletic lineages with high ultrafast bootstrap support (</w:t>
            </w:r>
            <w:proofErr w:type="spellStart"/>
            <w:r w:rsidRPr="00552DD8">
              <w:rPr>
                <w:rFonts w:ascii="Aptos" w:eastAsia="DengXian" w:hAnsi="Aptos" w:cs="Arial"/>
                <w:sz w:val="20"/>
                <w:szCs w:val="20"/>
                <w:lang w:eastAsia="zh-CN"/>
              </w:rPr>
              <w:t>UFBoot</w:t>
            </w:r>
            <w:proofErr w:type="spellEnd"/>
            <w:r w:rsidRPr="00552DD8">
              <w:rPr>
                <w:rFonts w:ascii="Aptos" w:eastAsia="DengXian" w:hAnsi="Aptos" w:cs="Arial"/>
                <w:sz w:val="20"/>
                <w:szCs w:val="20"/>
                <w:lang w:eastAsia="zh-CN"/>
              </w:rPr>
              <w:t xml:space="preserve"> &gt; 95 in all but one instance).</w:t>
            </w:r>
          </w:p>
          <w:p w14:paraId="6D807542" w14:textId="77777777" w:rsidR="00524743" w:rsidRDefault="00524743" w:rsidP="00DD58AA">
            <w:pPr>
              <w:rPr>
                <w:rFonts w:ascii="Aptos" w:hAnsi="Aptos" w:cs="Arial"/>
                <w:sz w:val="20"/>
                <w:szCs w:val="20"/>
                <w:lang w:eastAsia="zh-CN"/>
              </w:rPr>
            </w:pPr>
          </w:p>
          <w:p w14:paraId="4E0CCCB6" w14:textId="77777777" w:rsidR="00524743" w:rsidRDefault="00524743" w:rsidP="00DD58AA">
            <w:pPr>
              <w:rPr>
                <w:rFonts w:ascii="Aptos" w:hAnsi="Aptos" w:cs="Arial"/>
                <w:sz w:val="20"/>
                <w:szCs w:val="20"/>
                <w:lang w:eastAsia="zh-CN"/>
              </w:rPr>
            </w:pPr>
            <w:r>
              <w:rPr>
                <w:rFonts w:ascii="Aptos" w:hAnsi="Aptos" w:cs="Arial"/>
                <w:sz w:val="20"/>
                <w:szCs w:val="20"/>
                <w:lang w:eastAsia="zh-CN"/>
              </w:rPr>
              <w:t>[VISTA also reproduced the established subgenera, which here are proposed to be abolished as most include only a single genus and no specific biology has been uncovered yet that assigned meaning to these taxa].</w:t>
            </w:r>
          </w:p>
          <w:p w14:paraId="5BED18D7" w14:textId="77777777" w:rsidR="00BD6BF1" w:rsidRDefault="00BD6BF1" w:rsidP="00DD58AA">
            <w:pPr>
              <w:rPr>
                <w:rFonts w:ascii="Aptos" w:hAnsi="Aptos" w:cs="Arial"/>
                <w:sz w:val="20"/>
                <w:szCs w:val="20"/>
                <w:lang w:eastAsia="zh-CN"/>
              </w:rPr>
            </w:pPr>
          </w:p>
          <w:p w14:paraId="6EA313A8" w14:textId="77777777" w:rsidR="00BD6BF1" w:rsidRDefault="00BD6BF1" w:rsidP="00DD58AA">
            <w:pPr>
              <w:rPr>
                <w:rFonts w:ascii="Aptos" w:hAnsi="Aptos" w:cs="Arial"/>
                <w:sz w:val="20"/>
                <w:szCs w:val="20"/>
                <w:lang w:eastAsia="zh-CN"/>
              </w:rPr>
            </w:pPr>
            <w:r>
              <w:rPr>
                <w:rFonts w:ascii="Aptos" w:hAnsi="Aptos" w:cs="Arial"/>
                <w:sz w:val="20"/>
                <w:szCs w:val="20"/>
                <w:lang w:eastAsia="zh-CN"/>
              </w:rPr>
              <w:t>Nomenclature was streamlined and simplified throughout by:</w:t>
            </w:r>
          </w:p>
          <w:p w14:paraId="2680E98F" w14:textId="77777777" w:rsidR="00BD6BF1" w:rsidRDefault="00BD6BF1" w:rsidP="00BD6BF1">
            <w:pPr>
              <w:pStyle w:val="ListParagraph"/>
              <w:numPr>
                <w:ilvl w:val="0"/>
                <w:numId w:val="5"/>
              </w:numPr>
              <w:rPr>
                <w:rFonts w:ascii="Aptos" w:hAnsi="Aptos" w:cs="Arial"/>
                <w:sz w:val="20"/>
                <w:szCs w:val="20"/>
              </w:rPr>
            </w:pPr>
            <w:r>
              <w:rPr>
                <w:rFonts w:ascii="Aptos" w:hAnsi="Aptos" w:cs="Arial"/>
                <w:sz w:val="20"/>
                <w:szCs w:val="20"/>
              </w:rPr>
              <w:t>Replacing alphanumerical taxon word stems to prevent future renaming needs as outlined in (Kuhn et al., 2016)</w:t>
            </w:r>
          </w:p>
          <w:p w14:paraId="6D2C6AE1" w14:textId="77777777" w:rsidR="00BD6BF1" w:rsidRDefault="00BD6BF1" w:rsidP="00BD6BF1">
            <w:pPr>
              <w:pStyle w:val="ListParagraph"/>
              <w:numPr>
                <w:ilvl w:val="0"/>
                <w:numId w:val="5"/>
              </w:numPr>
              <w:rPr>
                <w:rFonts w:ascii="Aptos" w:hAnsi="Aptos" w:cs="Arial"/>
                <w:sz w:val="20"/>
                <w:szCs w:val="20"/>
              </w:rPr>
            </w:pPr>
            <w:r>
              <w:rPr>
                <w:rFonts w:ascii="Aptos" w:hAnsi="Aptos" w:cs="Arial"/>
                <w:sz w:val="20"/>
                <w:szCs w:val="20"/>
              </w:rPr>
              <w:t>Replacing “</w:t>
            </w:r>
            <w:proofErr w:type="spellStart"/>
            <w:r>
              <w:rPr>
                <w:rFonts w:ascii="Aptos" w:hAnsi="Aptos" w:cs="Arial"/>
                <w:i/>
                <w:iCs/>
                <w:sz w:val="20"/>
                <w:szCs w:val="20"/>
              </w:rPr>
              <w:t>arteri</w:t>
            </w:r>
            <w:proofErr w:type="spellEnd"/>
            <w:r>
              <w:rPr>
                <w:rFonts w:ascii="Aptos" w:hAnsi="Aptos" w:cs="Arial"/>
                <w:i/>
                <w:iCs/>
                <w:sz w:val="20"/>
                <w:szCs w:val="20"/>
              </w:rPr>
              <w:t>”</w:t>
            </w:r>
            <w:r>
              <w:rPr>
                <w:rFonts w:ascii="Aptos" w:hAnsi="Aptos" w:cs="Arial"/>
                <w:sz w:val="20"/>
                <w:szCs w:val="20"/>
              </w:rPr>
              <w:t xml:space="preserve"> infixes in any sub-family taxon to prevent name dependency on the family taxon as outlined in (Kuhn et al. 2016)</w:t>
            </w:r>
          </w:p>
          <w:p w14:paraId="6439F55D" w14:textId="2C1B8EDD" w:rsidR="00BD6BF1" w:rsidRPr="00BD6BF1" w:rsidRDefault="00BD6BF1" w:rsidP="00BD6BF1">
            <w:pPr>
              <w:pStyle w:val="ListParagraph"/>
              <w:numPr>
                <w:ilvl w:val="0"/>
                <w:numId w:val="5"/>
              </w:numPr>
              <w:rPr>
                <w:rFonts w:ascii="Aptos" w:hAnsi="Aptos" w:cs="Arial"/>
                <w:sz w:val="20"/>
                <w:szCs w:val="20"/>
              </w:rPr>
            </w:pPr>
            <w:r>
              <w:rPr>
                <w:rFonts w:ascii="Aptos" w:hAnsi="Aptos" w:cs="Arial"/>
                <w:sz w:val="20"/>
                <w:szCs w:val="20"/>
              </w:rPr>
              <w:t xml:space="preserve">Latinizing species epithets to follow precedent in species epithets of all other </w:t>
            </w:r>
            <w:proofErr w:type="spellStart"/>
            <w:r>
              <w:rPr>
                <w:rFonts w:ascii="Aptos" w:hAnsi="Aptos" w:cs="Arial"/>
                <w:sz w:val="20"/>
                <w:szCs w:val="20"/>
              </w:rPr>
              <w:t>nidoviral</w:t>
            </w:r>
            <w:proofErr w:type="spellEnd"/>
            <w:r>
              <w:rPr>
                <w:rFonts w:ascii="Aptos" w:hAnsi="Aptos" w:cs="Arial"/>
                <w:sz w:val="20"/>
                <w:szCs w:val="20"/>
              </w:rPr>
              <w:t xml:space="preserve"> families.</w:t>
            </w: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683D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lastRenderedPageBreak/>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852D43">
        <w:tc>
          <w:tcPr>
            <w:tcW w:w="8926" w:type="dxa"/>
          </w:tcPr>
          <w:p w14:paraId="11D22677" w14:textId="41CCCB01" w:rsidR="00953FFE" w:rsidRDefault="0011213C" w:rsidP="00DD58AA">
            <w:pPr>
              <w:rPr>
                <w:rFonts w:ascii="Aptos" w:eastAsia="DengXian" w:hAnsi="Aptos" w:cs="Arial"/>
                <w:sz w:val="20"/>
                <w:szCs w:val="20"/>
                <w:lang w:eastAsia="zh-CN"/>
              </w:rPr>
            </w:pPr>
            <w:r w:rsidRPr="0011213C">
              <w:rPr>
                <w:rFonts w:ascii="Aptos" w:hAnsi="Aptos" w:cs="Arial"/>
                <w:sz w:val="20"/>
                <w:szCs w:val="20"/>
              </w:rPr>
              <w:t>Zhang, T., Liu, Y., Guo, X., Zhang, X., Zheng, X., Zhang, M. &amp; Bao, Y. (2025). VISTA: A Tool for Fast Taxonomic Assignment of Viral Genome Sequences. Genomics Proteomics Bioinformatics 23. [PMID 39540753]</w:t>
            </w:r>
          </w:p>
          <w:p w14:paraId="06B19A91" w14:textId="77777777" w:rsidR="0011213C" w:rsidRPr="0011213C" w:rsidRDefault="0011213C" w:rsidP="00DD58AA">
            <w:pPr>
              <w:rPr>
                <w:rFonts w:ascii="Aptos" w:eastAsia="DengXian" w:hAnsi="Aptos" w:cs="Arial"/>
                <w:sz w:val="20"/>
                <w:szCs w:val="20"/>
                <w:lang w:eastAsia="zh-CN"/>
              </w:rPr>
            </w:pPr>
          </w:p>
          <w:p w14:paraId="2ACEBE37" w14:textId="73918D37" w:rsidR="0011213C" w:rsidRDefault="0011213C" w:rsidP="00DD58AA">
            <w:pPr>
              <w:rPr>
                <w:rFonts w:ascii="Aptos" w:eastAsia="DengXian" w:hAnsi="Aptos" w:cs="Arial"/>
                <w:sz w:val="20"/>
                <w:szCs w:val="20"/>
                <w:lang w:eastAsia="zh-CN"/>
              </w:rPr>
            </w:pPr>
            <w:r w:rsidRPr="0011213C">
              <w:rPr>
                <w:rFonts w:ascii="Aptos" w:eastAsia="DengXian" w:hAnsi="Aptos" w:cs="Arial"/>
                <w:sz w:val="20"/>
                <w:szCs w:val="20"/>
                <w:lang w:eastAsia="zh-CN"/>
              </w:rPr>
              <w:t>Fu, L., Niu, B., Zhu, Z., Wu, S. &amp; Li, W. (2012). CD-HIT: accelerated for clustering the next-generation sequencing data. Bioinformatics 28, 3150–3152. [PMID 23060610]</w:t>
            </w:r>
          </w:p>
          <w:p w14:paraId="5F4E9B77" w14:textId="77777777" w:rsidR="0011213C" w:rsidRDefault="0011213C" w:rsidP="00DD58AA">
            <w:pPr>
              <w:rPr>
                <w:rFonts w:ascii="Aptos" w:eastAsia="DengXian" w:hAnsi="Aptos" w:cs="Arial"/>
                <w:sz w:val="20"/>
                <w:szCs w:val="20"/>
                <w:lang w:eastAsia="zh-CN"/>
              </w:rPr>
            </w:pPr>
          </w:p>
          <w:p w14:paraId="7DEA3D32" w14:textId="5AF7E6BC" w:rsidR="0011213C" w:rsidRDefault="0011213C" w:rsidP="00DD58AA">
            <w:pPr>
              <w:rPr>
                <w:rFonts w:ascii="Aptos" w:eastAsia="DengXian" w:hAnsi="Aptos" w:cs="Arial"/>
                <w:sz w:val="20"/>
                <w:szCs w:val="20"/>
                <w:lang w:eastAsia="zh-CN"/>
              </w:rPr>
            </w:pPr>
            <w:r w:rsidRPr="0011213C">
              <w:rPr>
                <w:rFonts w:ascii="Aptos" w:eastAsia="DengXian" w:hAnsi="Aptos" w:cs="Arial"/>
                <w:sz w:val="20"/>
                <w:szCs w:val="20"/>
                <w:lang w:eastAsia="zh-CN"/>
              </w:rPr>
              <w:t>Li, W. &amp; Godzik, A. (2006). Cd-hit: a fast program for clustering and comparing large sets of protein or nucleotide sequences. Bioinformatics 22, 1658–1659. [PMID 16731699]</w:t>
            </w:r>
          </w:p>
          <w:p w14:paraId="27CE9CD8" w14:textId="77777777" w:rsidR="0011213C" w:rsidRDefault="0011213C" w:rsidP="00DD58AA">
            <w:pPr>
              <w:rPr>
                <w:rFonts w:ascii="Aptos" w:eastAsia="DengXian" w:hAnsi="Aptos" w:cs="Arial"/>
                <w:sz w:val="20"/>
                <w:szCs w:val="20"/>
                <w:lang w:eastAsia="zh-CN"/>
              </w:rPr>
            </w:pPr>
          </w:p>
          <w:p w14:paraId="7406E7FC" w14:textId="77777777" w:rsidR="0011213C" w:rsidRPr="0011213C" w:rsidRDefault="0011213C" w:rsidP="0011213C">
            <w:pPr>
              <w:rPr>
                <w:rFonts w:ascii="Aptos" w:eastAsia="DengXian" w:hAnsi="Aptos" w:cs="Arial"/>
                <w:sz w:val="20"/>
                <w:szCs w:val="20"/>
                <w:lang w:eastAsia="zh-CN"/>
              </w:rPr>
            </w:pPr>
            <w:r w:rsidRPr="0011213C">
              <w:rPr>
                <w:rFonts w:ascii="Aptos" w:eastAsia="DengXian" w:hAnsi="Aptos" w:cs="Arial"/>
                <w:sz w:val="20"/>
                <w:szCs w:val="20"/>
                <w:lang w:eastAsia="zh-CN"/>
              </w:rPr>
              <w:t>Katoh, K., Misawa, K., Kuma, K. &amp; Miyata, T. (2002). MAFFT: a novel method for rapid multiple sequence alignment based on fast Fourier transform. Nucleic Acids Res 30, 3059–3066. [PMID 12136088]</w:t>
            </w:r>
          </w:p>
          <w:p w14:paraId="47FEB1AC" w14:textId="77777777" w:rsidR="0011213C" w:rsidRPr="0011213C" w:rsidRDefault="0011213C" w:rsidP="0011213C">
            <w:pPr>
              <w:rPr>
                <w:rFonts w:ascii="Aptos" w:eastAsia="DengXian" w:hAnsi="Aptos" w:cs="Arial"/>
                <w:sz w:val="20"/>
                <w:szCs w:val="20"/>
                <w:lang w:eastAsia="zh-CN"/>
              </w:rPr>
            </w:pPr>
          </w:p>
          <w:p w14:paraId="0CE19FE1" w14:textId="10F2E888" w:rsidR="0011213C" w:rsidRPr="0011213C" w:rsidRDefault="0011213C" w:rsidP="0011213C">
            <w:pPr>
              <w:rPr>
                <w:rFonts w:ascii="Aptos" w:eastAsia="DengXian" w:hAnsi="Aptos" w:cs="Arial"/>
                <w:sz w:val="20"/>
                <w:szCs w:val="20"/>
                <w:lang w:eastAsia="zh-CN"/>
              </w:rPr>
            </w:pPr>
            <w:r w:rsidRPr="0011213C">
              <w:rPr>
                <w:rFonts w:ascii="Aptos" w:eastAsia="DengXian" w:hAnsi="Aptos" w:cs="Arial"/>
                <w:sz w:val="20"/>
                <w:szCs w:val="20"/>
                <w:lang w:eastAsia="zh-CN"/>
              </w:rPr>
              <w:t xml:space="preserve">Katoh, K. &amp; </w:t>
            </w:r>
            <w:proofErr w:type="spellStart"/>
            <w:r w:rsidRPr="0011213C">
              <w:rPr>
                <w:rFonts w:ascii="Aptos" w:eastAsia="DengXian" w:hAnsi="Aptos" w:cs="Arial"/>
                <w:sz w:val="20"/>
                <w:szCs w:val="20"/>
                <w:lang w:eastAsia="zh-CN"/>
              </w:rPr>
              <w:t>Standley</w:t>
            </w:r>
            <w:proofErr w:type="spellEnd"/>
            <w:r w:rsidRPr="0011213C">
              <w:rPr>
                <w:rFonts w:ascii="Aptos" w:eastAsia="DengXian" w:hAnsi="Aptos" w:cs="Arial"/>
                <w:sz w:val="20"/>
                <w:szCs w:val="20"/>
                <w:lang w:eastAsia="zh-CN"/>
              </w:rPr>
              <w:t>, D. M. (2013). MAFFT multiple sequence alignment software version 7: improvements in performance and usability. Mol Biol Evol 30, 772–780. [PMID 23329690]</w:t>
            </w:r>
          </w:p>
          <w:p w14:paraId="58FE2A7C" w14:textId="77777777" w:rsidR="00953FFE" w:rsidRDefault="00953FFE" w:rsidP="00333392">
            <w:pPr>
              <w:rPr>
                <w:rFonts w:ascii="Aptos" w:eastAsia="DengXian" w:hAnsi="Aptos"/>
                <w:sz w:val="20"/>
                <w:szCs w:val="20"/>
                <w:lang w:eastAsia="zh-CN"/>
              </w:rPr>
            </w:pPr>
            <w:r w:rsidRPr="00BE4F5A">
              <w:rPr>
                <w:rFonts w:ascii="Aptos" w:hAnsi="Aptos" w:cs="Arial"/>
                <w:sz w:val="20"/>
                <w:szCs w:val="20"/>
              </w:rPr>
              <w:t xml:space="preserve">  </w:t>
            </w:r>
            <w:r w:rsidRPr="00BE4F5A">
              <w:rPr>
                <w:rFonts w:ascii="Aptos" w:hAnsi="Aptos"/>
                <w:sz w:val="20"/>
                <w:szCs w:val="20"/>
              </w:rPr>
              <w:t xml:space="preserve">  </w:t>
            </w:r>
          </w:p>
          <w:p w14:paraId="7C5605B3" w14:textId="77777777" w:rsidR="0011213C" w:rsidRDefault="0011213C" w:rsidP="00333392">
            <w:pPr>
              <w:rPr>
                <w:rFonts w:ascii="Aptos" w:eastAsia="DengXian" w:hAnsi="Aptos"/>
                <w:sz w:val="20"/>
                <w:szCs w:val="20"/>
                <w:lang w:eastAsia="zh-CN"/>
              </w:rPr>
            </w:pPr>
            <w:proofErr w:type="spellStart"/>
            <w:r w:rsidRPr="0011213C">
              <w:rPr>
                <w:rFonts w:ascii="Aptos" w:eastAsia="DengXian" w:hAnsi="Aptos"/>
                <w:sz w:val="20"/>
                <w:szCs w:val="20"/>
                <w:lang w:eastAsia="zh-CN"/>
              </w:rPr>
              <w:t>Kalyaanamoorthy</w:t>
            </w:r>
            <w:proofErr w:type="spellEnd"/>
            <w:r w:rsidRPr="0011213C">
              <w:rPr>
                <w:rFonts w:ascii="Aptos" w:eastAsia="DengXian" w:hAnsi="Aptos"/>
                <w:sz w:val="20"/>
                <w:szCs w:val="20"/>
                <w:lang w:eastAsia="zh-CN"/>
              </w:rPr>
              <w:t xml:space="preserve">, S., Minh, B. Q., Wong, T. K. F., von Haeseler, A. &amp; Jermiin, L. S. (2017). </w:t>
            </w:r>
            <w:proofErr w:type="spellStart"/>
            <w:r w:rsidRPr="0011213C">
              <w:rPr>
                <w:rFonts w:ascii="Aptos" w:eastAsia="DengXian" w:hAnsi="Aptos"/>
                <w:sz w:val="20"/>
                <w:szCs w:val="20"/>
                <w:lang w:eastAsia="zh-CN"/>
              </w:rPr>
              <w:t>ModelFinder</w:t>
            </w:r>
            <w:proofErr w:type="spellEnd"/>
            <w:r w:rsidRPr="0011213C">
              <w:rPr>
                <w:rFonts w:ascii="Aptos" w:eastAsia="DengXian" w:hAnsi="Aptos"/>
                <w:sz w:val="20"/>
                <w:szCs w:val="20"/>
                <w:lang w:eastAsia="zh-CN"/>
              </w:rPr>
              <w:t>: fast model selection for accurate phylogenetic estimates. Nat Methods 14, 587–589. [PMID 28481363]</w:t>
            </w:r>
          </w:p>
          <w:p w14:paraId="3ACD2334" w14:textId="77777777" w:rsidR="0011213C" w:rsidRDefault="0011213C" w:rsidP="00333392">
            <w:pPr>
              <w:rPr>
                <w:rFonts w:ascii="Aptos" w:eastAsia="DengXian" w:hAnsi="Aptos"/>
                <w:sz w:val="20"/>
                <w:szCs w:val="20"/>
                <w:lang w:eastAsia="zh-CN"/>
              </w:rPr>
            </w:pPr>
          </w:p>
          <w:p w14:paraId="25DC4DAA" w14:textId="77777777" w:rsidR="0081670D" w:rsidRDefault="0081670D" w:rsidP="00333392">
            <w:pPr>
              <w:rPr>
                <w:rFonts w:ascii="Aptos" w:eastAsia="DengXian" w:hAnsi="Aptos"/>
                <w:sz w:val="20"/>
                <w:szCs w:val="20"/>
                <w:lang w:eastAsia="zh-CN"/>
              </w:rPr>
            </w:pPr>
            <w:r w:rsidRPr="0081670D">
              <w:rPr>
                <w:rFonts w:ascii="Aptos" w:eastAsia="DengXian" w:hAnsi="Aptos"/>
                <w:sz w:val="20"/>
                <w:szCs w:val="20"/>
                <w:lang w:eastAsia="zh-CN"/>
              </w:rPr>
              <w:t xml:space="preserve">Kuhn, J. H., Lauck, M., Bailey, A. L., Shchetinin, A. M., Vishnevskaya, T. V., Bào, Y., Ng, T. F., LeBreton, M., Schneider, B. S., Gillis, A., </w:t>
            </w:r>
            <w:proofErr w:type="spellStart"/>
            <w:r w:rsidRPr="0081670D">
              <w:rPr>
                <w:rFonts w:ascii="Aptos" w:eastAsia="DengXian" w:hAnsi="Aptos"/>
                <w:sz w:val="20"/>
                <w:szCs w:val="20"/>
                <w:lang w:eastAsia="zh-CN"/>
              </w:rPr>
              <w:t>Tamoufe</w:t>
            </w:r>
            <w:proofErr w:type="spellEnd"/>
            <w:r w:rsidRPr="0081670D">
              <w:rPr>
                <w:rFonts w:ascii="Aptos" w:eastAsia="DengXian" w:hAnsi="Aptos"/>
                <w:sz w:val="20"/>
                <w:szCs w:val="20"/>
                <w:lang w:eastAsia="zh-CN"/>
              </w:rPr>
              <w:t xml:space="preserve">, U., Diffo </w:t>
            </w:r>
            <w:proofErr w:type="spellStart"/>
            <w:r w:rsidRPr="0081670D">
              <w:rPr>
                <w:rFonts w:ascii="Aptos" w:eastAsia="DengXian" w:hAnsi="Aptos"/>
                <w:sz w:val="20"/>
                <w:szCs w:val="20"/>
                <w:lang w:eastAsia="zh-CN"/>
              </w:rPr>
              <w:t>Jle</w:t>
            </w:r>
            <w:proofErr w:type="spellEnd"/>
            <w:r w:rsidRPr="0081670D">
              <w:rPr>
                <w:rFonts w:ascii="Aptos" w:eastAsia="DengXian" w:hAnsi="Aptos"/>
                <w:sz w:val="20"/>
                <w:szCs w:val="20"/>
                <w:lang w:eastAsia="zh-CN"/>
              </w:rPr>
              <w:t xml:space="preserve">, D., </w:t>
            </w:r>
            <w:proofErr w:type="spellStart"/>
            <w:r w:rsidRPr="0081670D">
              <w:rPr>
                <w:rFonts w:ascii="Aptos" w:eastAsia="DengXian" w:hAnsi="Aptos"/>
                <w:sz w:val="20"/>
                <w:szCs w:val="20"/>
                <w:lang w:eastAsia="zh-CN"/>
              </w:rPr>
              <w:t>Takuo</w:t>
            </w:r>
            <w:proofErr w:type="spellEnd"/>
            <w:r w:rsidRPr="0081670D">
              <w:rPr>
                <w:rFonts w:ascii="Aptos" w:eastAsia="DengXian" w:hAnsi="Aptos"/>
                <w:sz w:val="20"/>
                <w:szCs w:val="20"/>
                <w:lang w:eastAsia="zh-CN"/>
              </w:rPr>
              <w:t xml:space="preserve">, J. M., Kondov, N. O., Coffey, L. L., Wolfe, N. D., </w:t>
            </w:r>
            <w:proofErr w:type="spellStart"/>
            <w:r w:rsidRPr="0081670D">
              <w:rPr>
                <w:rFonts w:ascii="Aptos" w:eastAsia="DengXian" w:hAnsi="Aptos"/>
                <w:sz w:val="20"/>
                <w:szCs w:val="20"/>
                <w:lang w:eastAsia="zh-CN"/>
              </w:rPr>
              <w:t>Delwart</w:t>
            </w:r>
            <w:proofErr w:type="spellEnd"/>
            <w:r w:rsidRPr="0081670D">
              <w:rPr>
                <w:rFonts w:ascii="Aptos" w:eastAsia="DengXian" w:hAnsi="Aptos"/>
                <w:sz w:val="20"/>
                <w:szCs w:val="20"/>
                <w:lang w:eastAsia="zh-CN"/>
              </w:rPr>
              <w:t xml:space="preserve">, E., Clawson, A. N., Postnikova, E., Bollinger, L., Lackemeyer, M. G., Radoshitzky, S. R., Palacios, G., Wada, J., Shevtsova, Z. V., Jahrling, P. B., Lapin, B. A., </w:t>
            </w:r>
            <w:proofErr w:type="spellStart"/>
            <w:r w:rsidRPr="0081670D">
              <w:rPr>
                <w:rFonts w:ascii="Aptos" w:eastAsia="DengXian" w:hAnsi="Aptos"/>
                <w:sz w:val="20"/>
                <w:szCs w:val="20"/>
                <w:lang w:eastAsia="zh-CN"/>
              </w:rPr>
              <w:t>Deriabin</w:t>
            </w:r>
            <w:proofErr w:type="spellEnd"/>
            <w:r w:rsidRPr="0081670D">
              <w:rPr>
                <w:rFonts w:ascii="Aptos" w:eastAsia="DengXian" w:hAnsi="Aptos"/>
                <w:sz w:val="20"/>
                <w:szCs w:val="20"/>
                <w:lang w:eastAsia="zh-CN"/>
              </w:rPr>
              <w:t xml:space="preserve">, P. G., Dunowska, M., Alkhovsky, S. V., Rogers, J., Friedrich, T. C., O'Connor, D. H. &amp; Goldberg, T. L. (2016). Reorganization and expansion of the </w:t>
            </w:r>
            <w:proofErr w:type="spellStart"/>
            <w:r w:rsidRPr="0081670D">
              <w:rPr>
                <w:rFonts w:ascii="Aptos" w:eastAsia="DengXian" w:hAnsi="Aptos"/>
                <w:sz w:val="20"/>
                <w:szCs w:val="20"/>
                <w:lang w:eastAsia="zh-CN"/>
              </w:rPr>
              <w:t>nidoviral</w:t>
            </w:r>
            <w:proofErr w:type="spellEnd"/>
            <w:r w:rsidRPr="0081670D">
              <w:rPr>
                <w:rFonts w:ascii="Aptos" w:eastAsia="DengXian" w:hAnsi="Aptos"/>
                <w:sz w:val="20"/>
                <w:szCs w:val="20"/>
                <w:lang w:eastAsia="zh-CN"/>
              </w:rPr>
              <w:t xml:space="preserve"> family </w:t>
            </w:r>
            <w:proofErr w:type="spellStart"/>
            <w:r w:rsidRPr="0081670D">
              <w:rPr>
                <w:rFonts w:ascii="Aptos" w:eastAsia="DengXian" w:hAnsi="Aptos"/>
                <w:i/>
                <w:iCs/>
                <w:sz w:val="20"/>
                <w:szCs w:val="20"/>
                <w:lang w:eastAsia="zh-CN"/>
              </w:rPr>
              <w:t>Arteriviridae</w:t>
            </w:r>
            <w:proofErr w:type="spellEnd"/>
            <w:r w:rsidRPr="0081670D">
              <w:rPr>
                <w:rFonts w:ascii="Aptos" w:eastAsia="DengXian" w:hAnsi="Aptos"/>
                <w:sz w:val="20"/>
                <w:szCs w:val="20"/>
                <w:lang w:eastAsia="zh-CN"/>
              </w:rPr>
              <w:t xml:space="preserve">. Arch </w:t>
            </w:r>
            <w:proofErr w:type="spellStart"/>
            <w:r w:rsidRPr="0081670D">
              <w:rPr>
                <w:rFonts w:ascii="Aptos" w:eastAsia="DengXian" w:hAnsi="Aptos"/>
                <w:sz w:val="20"/>
                <w:szCs w:val="20"/>
                <w:lang w:eastAsia="zh-CN"/>
              </w:rPr>
              <w:t>Virol</w:t>
            </w:r>
            <w:proofErr w:type="spellEnd"/>
            <w:r w:rsidRPr="0081670D">
              <w:rPr>
                <w:rFonts w:ascii="Aptos" w:eastAsia="DengXian" w:hAnsi="Aptos"/>
                <w:sz w:val="20"/>
                <w:szCs w:val="20"/>
                <w:lang w:eastAsia="zh-CN"/>
              </w:rPr>
              <w:t xml:space="preserve"> 161, 755–768. [PMID 26608064]</w:t>
            </w:r>
          </w:p>
          <w:p w14:paraId="757931B2" w14:textId="77777777" w:rsidR="0081670D" w:rsidRDefault="0081670D" w:rsidP="00333392">
            <w:pPr>
              <w:rPr>
                <w:rFonts w:ascii="Aptos" w:eastAsia="DengXian" w:hAnsi="Aptos"/>
                <w:sz w:val="20"/>
                <w:szCs w:val="20"/>
                <w:lang w:eastAsia="zh-CN"/>
              </w:rPr>
            </w:pPr>
          </w:p>
          <w:p w14:paraId="6A3D54D0" w14:textId="0F9C2D0E" w:rsidR="0011213C" w:rsidRDefault="0011213C" w:rsidP="00333392">
            <w:pPr>
              <w:rPr>
                <w:rFonts w:ascii="Aptos" w:eastAsia="DengXian" w:hAnsi="Aptos"/>
                <w:sz w:val="20"/>
                <w:szCs w:val="20"/>
                <w:lang w:eastAsia="zh-CN"/>
              </w:rPr>
            </w:pPr>
            <w:r w:rsidRPr="0011213C">
              <w:rPr>
                <w:rFonts w:ascii="Aptos" w:eastAsia="DengXian" w:hAnsi="Aptos"/>
                <w:sz w:val="20"/>
                <w:szCs w:val="20"/>
                <w:lang w:eastAsia="zh-CN"/>
              </w:rPr>
              <w:t>Nguyen, L. T., Schmidt, H. A., von Haeseler, A. &amp; Minh, B. Q. (2015). IQ-TREE: a fast and effective stochastic algorithm for estimating maximum-likelihood phylogenies. Mol Biol Evol 32, 268–274. [PMID 25371430]</w:t>
            </w:r>
          </w:p>
          <w:p w14:paraId="1684658D" w14:textId="77777777" w:rsidR="0011213C" w:rsidRDefault="0011213C" w:rsidP="00333392">
            <w:pPr>
              <w:rPr>
                <w:rFonts w:ascii="Aptos" w:eastAsia="DengXian" w:hAnsi="Aptos"/>
                <w:sz w:val="20"/>
                <w:szCs w:val="20"/>
                <w:lang w:eastAsia="zh-CN"/>
              </w:rPr>
            </w:pPr>
          </w:p>
          <w:p w14:paraId="5698B445" w14:textId="77777777" w:rsidR="0011213C" w:rsidRPr="0011213C" w:rsidRDefault="0011213C" w:rsidP="0011213C">
            <w:pPr>
              <w:rPr>
                <w:rFonts w:ascii="Aptos" w:eastAsia="DengXian" w:hAnsi="Aptos"/>
                <w:sz w:val="20"/>
                <w:szCs w:val="20"/>
                <w:lang w:eastAsia="zh-CN"/>
              </w:rPr>
            </w:pPr>
            <w:proofErr w:type="spellStart"/>
            <w:r w:rsidRPr="0011213C">
              <w:rPr>
                <w:rFonts w:ascii="Aptos" w:eastAsia="DengXian" w:hAnsi="Aptos"/>
                <w:sz w:val="20"/>
                <w:szCs w:val="20"/>
                <w:lang w:eastAsia="zh-CN"/>
              </w:rPr>
              <w:t>Letunic</w:t>
            </w:r>
            <w:proofErr w:type="spellEnd"/>
            <w:r w:rsidRPr="0011213C">
              <w:rPr>
                <w:rFonts w:ascii="Aptos" w:eastAsia="DengXian" w:hAnsi="Aptos"/>
                <w:sz w:val="20"/>
                <w:szCs w:val="20"/>
                <w:lang w:eastAsia="zh-CN"/>
              </w:rPr>
              <w:t xml:space="preserve">, I. &amp; Bork, P. (2007). Interactive Tree </w:t>
            </w:r>
            <w:proofErr w:type="gramStart"/>
            <w:r w:rsidRPr="0011213C">
              <w:rPr>
                <w:rFonts w:ascii="Aptos" w:eastAsia="DengXian" w:hAnsi="Aptos"/>
                <w:sz w:val="20"/>
                <w:szCs w:val="20"/>
                <w:lang w:eastAsia="zh-CN"/>
              </w:rPr>
              <w:t>Of</w:t>
            </w:r>
            <w:proofErr w:type="gramEnd"/>
            <w:r w:rsidRPr="0011213C">
              <w:rPr>
                <w:rFonts w:ascii="Aptos" w:eastAsia="DengXian" w:hAnsi="Aptos"/>
                <w:sz w:val="20"/>
                <w:szCs w:val="20"/>
                <w:lang w:eastAsia="zh-CN"/>
              </w:rPr>
              <w:t xml:space="preserve"> Life (</w:t>
            </w:r>
            <w:proofErr w:type="spellStart"/>
            <w:r w:rsidRPr="0011213C">
              <w:rPr>
                <w:rFonts w:ascii="Aptos" w:eastAsia="DengXian" w:hAnsi="Aptos"/>
                <w:sz w:val="20"/>
                <w:szCs w:val="20"/>
                <w:lang w:eastAsia="zh-CN"/>
              </w:rPr>
              <w:t>iTOL</w:t>
            </w:r>
            <w:proofErr w:type="spellEnd"/>
            <w:r w:rsidRPr="0011213C">
              <w:rPr>
                <w:rFonts w:ascii="Aptos" w:eastAsia="DengXian" w:hAnsi="Aptos"/>
                <w:sz w:val="20"/>
                <w:szCs w:val="20"/>
                <w:lang w:eastAsia="zh-CN"/>
              </w:rPr>
              <w:t>): an online tool for phylogenetic tree display and annotation. Bioinformatics 23, 127–128. [PMID 17050570]</w:t>
            </w:r>
          </w:p>
          <w:p w14:paraId="3B48ACCF" w14:textId="77777777" w:rsidR="0011213C" w:rsidRPr="0011213C" w:rsidRDefault="0011213C" w:rsidP="0011213C">
            <w:pPr>
              <w:rPr>
                <w:rFonts w:ascii="Aptos" w:eastAsia="DengXian" w:hAnsi="Aptos"/>
                <w:sz w:val="20"/>
                <w:szCs w:val="20"/>
                <w:lang w:eastAsia="zh-CN"/>
              </w:rPr>
            </w:pPr>
          </w:p>
          <w:p w14:paraId="42D59C8E" w14:textId="77777777" w:rsidR="0011213C" w:rsidRDefault="0011213C" w:rsidP="0011213C">
            <w:pPr>
              <w:rPr>
                <w:rFonts w:ascii="Aptos" w:eastAsia="DengXian" w:hAnsi="Aptos"/>
                <w:sz w:val="20"/>
                <w:szCs w:val="20"/>
                <w:lang w:eastAsia="zh-CN"/>
              </w:rPr>
            </w:pPr>
            <w:proofErr w:type="spellStart"/>
            <w:r w:rsidRPr="0011213C">
              <w:rPr>
                <w:rFonts w:ascii="Aptos" w:eastAsia="DengXian" w:hAnsi="Aptos"/>
                <w:sz w:val="20"/>
                <w:szCs w:val="20"/>
                <w:lang w:eastAsia="zh-CN"/>
              </w:rPr>
              <w:t>Letunic</w:t>
            </w:r>
            <w:proofErr w:type="spellEnd"/>
            <w:r w:rsidRPr="0011213C">
              <w:rPr>
                <w:rFonts w:ascii="Aptos" w:eastAsia="DengXian" w:hAnsi="Aptos"/>
                <w:sz w:val="20"/>
                <w:szCs w:val="20"/>
                <w:lang w:eastAsia="zh-CN"/>
              </w:rPr>
              <w:t>, I. &amp; Bork, P. (2024). Interactive Tree of Life (</w:t>
            </w:r>
            <w:proofErr w:type="spellStart"/>
            <w:r w:rsidRPr="0011213C">
              <w:rPr>
                <w:rFonts w:ascii="Aptos" w:eastAsia="DengXian" w:hAnsi="Aptos"/>
                <w:sz w:val="20"/>
                <w:szCs w:val="20"/>
                <w:lang w:eastAsia="zh-CN"/>
              </w:rPr>
              <w:t>iTOL</w:t>
            </w:r>
            <w:proofErr w:type="spellEnd"/>
            <w:r w:rsidRPr="0011213C">
              <w:rPr>
                <w:rFonts w:ascii="Aptos" w:eastAsia="DengXian" w:hAnsi="Aptos"/>
                <w:sz w:val="20"/>
                <w:szCs w:val="20"/>
                <w:lang w:eastAsia="zh-CN"/>
              </w:rPr>
              <w:t>) v6: recent updates to the phylogenetic tree display and annotation tool. Nucleic Acids Res 52, W78–w82. [PMID 38613393]</w:t>
            </w:r>
          </w:p>
          <w:p w14:paraId="177AF539" w14:textId="77777777" w:rsidR="0011213C" w:rsidRDefault="0011213C" w:rsidP="0011213C">
            <w:pPr>
              <w:rPr>
                <w:rFonts w:ascii="Aptos" w:eastAsia="DengXian" w:hAnsi="Aptos"/>
                <w:sz w:val="20"/>
                <w:szCs w:val="20"/>
                <w:lang w:eastAsia="zh-CN"/>
              </w:rPr>
            </w:pPr>
          </w:p>
          <w:p w14:paraId="739DD642" w14:textId="77777777" w:rsidR="0011213C" w:rsidRPr="0011213C" w:rsidRDefault="0011213C" w:rsidP="0011213C">
            <w:pPr>
              <w:rPr>
                <w:rFonts w:ascii="Aptos" w:eastAsia="DengXian" w:hAnsi="Aptos"/>
                <w:sz w:val="20"/>
                <w:szCs w:val="20"/>
                <w:lang w:eastAsia="zh-CN"/>
              </w:rPr>
            </w:pPr>
            <w:r w:rsidRPr="0011213C">
              <w:rPr>
                <w:rFonts w:ascii="Aptos" w:eastAsia="DengXian" w:hAnsi="Aptos"/>
                <w:sz w:val="20"/>
                <w:szCs w:val="20"/>
                <w:lang w:eastAsia="zh-CN"/>
              </w:rPr>
              <w:t xml:space="preserve">Bào, Y., Amarasinghe, G. K., Basler, C. F., </w:t>
            </w:r>
            <w:proofErr w:type="spellStart"/>
            <w:r w:rsidRPr="0011213C">
              <w:rPr>
                <w:rFonts w:ascii="Aptos" w:eastAsia="DengXian" w:hAnsi="Aptos"/>
                <w:sz w:val="20"/>
                <w:szCs w:val="20"/>
                <w:lang w:eastAsia="zh-CN"/>
              </w:rPr>
              <w:t>Bavari</w:t>
            </w:r>
            <w:proofErr w:type="spellEnd"/>
            <w:r w:rsidRPr="0011213C">
              <w:rPr>
                <w:rFonts w:ascii="Aptos" w:eastAsia="DengXian" w:hAnsi="Aptos"/>
                <w:sz w:val="20"/>
                <w:szCs w:val="20"/>
                <w:lang w:eastAsia="zh-CN"/>
              </w:rPr>
              <w:t xml:space="preserve">, S., Bukreyev, A., Chandran, K., Dolnik, O., Dye, J. M., Ebihara, H., </w:t>
            </w:r>
            <w:proofErr w:type="spellStart"/>
            <w:r w:rsidRPr="0011213C">
              <w:rPr>
                <w:rFonts w:ascii="Aptos" w:eastAsia="DengXian" w:hAnsi="Aptos"/>
                <w:sz w:val="20"/>
                <w:szCs w:val="20"/>
                <w:lang w:eastAsia="zh-CN"/>
              </w:rPr>
              <w:t>Formenty</w:t>
            </w:r>
            <w:proofErr w:type="spellEnd"/>
            <w:r w:rsidRPr="0011213C">
              <w:rPr>
                <w:rFonts w:ascii="Aptos" w:eastAsia="DengXian" w:hAnsi="Aptos"/>
                <w:sz w:val="20"/>
                <w:szCs w:val="20"/>
                <w:lang w:eastAsia="zh-CN"/>
              </w:rPr>
              <w:t xml:space="preserve">, P., Hewson, R., Kobinger, G. P., Leroy, E. M., Mühlberger, E., Netesov, S. V., Patterson, J. L., </w:t>
            </w:r>
            <w:proofErr w:type="spellStart"/>
            <w:r w:rsidRPr="0011213C">
              <w:rPr>
                <w:rFonts w:ascii="Aptos" w:eastAsia="DengXian" w:hAnsi="Aptos"/>
                <w:sz w:val="20"/>
                <w:szCs w:val="20"/>
                <w:lang w:eastAsia="zh-CN"/>
              </w:rPr>
              <w:t>Paweska</w:t>
            </w:r>
            <w:proofErr w:type="spellEnd"/>
            <w:r w:rsidRPr="0011213C">
              <w:rPr>
                <w:rFonts w:ascii="Aptos" w:eastAsia="DengXian" w:hAnsi="Aptos"/>
                <w:sz w:val="20"/>
                <w:szCs w:val="20"/>
                <w:lang w:eastAsia="zh-CN"/>
              </w:rPr>
              <w:t xml:space="preserve">, J. T., Smither, S. J., Takada, A., Towner, J. S., Volchkov, V. E., Wahl-Jensen, V. &amp; </w:t>
            </w:r>
            <w:r w:rsidRPr="0011213C">
              <w:rPr>
                <w:rFonts w:ascii="Aptos" w:eastAsia="DengXian" w:hAnsi="Aptos"/>
                <w:sz w:val="20"/>
                <w:szCs w:val="20"/>
                <w:lang w:eastAsia="zh-CN"/>
              </w:rPr>
              <w:lastRenderedPageBreak/>
              <w:t>Kuhn, J. H. (2017). Implementation of Objective PASC-Derived Taxon Demarcation Criteria for Official Classification of Filoviruses. Viruses 9. [PMID 28492506]</w:t>
            </w:r>
          </w:p>
          <w:p w14:paraId="09319465" w14:textId="77777777" w:rsidR="0011213C" w:rsidRPr="0011213C" w:rsidRDefault="0011213C" w:rsidP="0011213C">
            <w:pPr>
              <w:rPr>
                <w:rFonts w:ascii="Aptos" w:eastAsia="DengXian" w:hAnsi="Aptos"/>
                <w:sz w:val="20"/>
                <w:szCs w:val="20"/>
                <w:lang w:eastAsia="zh-CN"/>
              </w:rPr>
            </w:pPr>
          </w:p>
          <w:p w14:paraId="4E16A841" w14:textId="77777777" w:rsidR="0011213C" w:rsidRPr="0011213C" w:rsidRDefault="0011213C" w:rsidP="0011213C">
            <w:pPr>
              <w:rPr>
                <w:rFonts w:ascii="Aptos" w:eastAsia="DengXian" w:hAnsi="Aptos"/>
                <w:sz w:val="20"/>
                <w:szCs w:val="20"/>
                <w:lang w:eastAsia="zh-CN"/>
              </w:rPr>
            </w:pPr>
            <w:r w:rsidRPr="0011213C">
              <w:rPr>
                <w:rFonts w:ascii="Aptos" w:eastAsia="DengXian" w:hAnsi="Aptos"/>
                <w:sz w:val="20"/>
                <w:szCs w:val="20"/>
                <w:lang w:eastAsia="zh-CN"/>
              </w:rPr>
              <w:t xml:space="preserve">Bao, Y., </w:t>
            </w:r>
            <w:proofErr w:type="spellStart"/>
            <w:r w:rsidRPr="0011213C">
              <w:rPr>
                <w:rFonts w:ascii="Aptos" w:eastAsia="DengXian" w:hAnsi="Aptos"/>
                <w:sz w:val="20"/>
                <w:szCs w:val="20"/>
                <w:lang w:eastAsia="zh-CN"/>
              </w:rPr>
              <w:t>Chetvernin</w:t>
            </w:r>
            <w:proofErr w:type="spellEnd"/>
            <w:r w:rsidRPr="0011213C">
              <w:rPr>
                <w:rFonts w:ascii="Aptos" w:eastAsia="DengXian" w:hAnsi="Aptos"/>
                <w:sz w:val="20"/>
                <w:szCs w:val="20"/>
                <w:lang w:eastAsia="zh-CN"/>
              </w:rPr>
              <w:t xml:space="preserve">, V. &amp; </w:t>
            </w:r>
            <w:proofErr w:type="spellStart"/>
            <w:r w:rsidRPr="0011213C">
              <w:rPr>
                <w:rFonts w:ascii="Aptos" w:eastAsia="DengXian" w:hAnsi="Aptos"/>
                <w:sz w:val="20"/>
                <w:szCs w:val="20"/>
                <w:lang w:eastAsia="zh-CN"/>
              </w:rPr>
              <w:t>Tatusova</w:t>
            </w:r>
            <w:proofErr w:type="spellEnd"/>
            <w:r w:rsidRPr="0011213C">
              <w:rPr>
                <w:rFonts w:ascii="Aptos" w:eastAsia="DengXian" w:hAnsi="Aptos"/>
                <w:sz w:val="20"/>
                <w:szCs w:val="20"/>
                <w:lang w:eastAsia="zh-CN"/>
              </w:rPr>
              <w:t xml:space="preserve">, T. (2012). </w:t>
            </w:r>
            <w:proofErr w:type="spellStart"/>
            <w:r w:rsidRPr="0011213C">
              <w:rPr>
                <w:rFonts w:ascii="Aptos" w:eastAsia="DengXian" w:hAnsi="Aptos"/>
                <w:sz w:val="20"/>
                <w:szCs w:val="20"/>
                <w:lang w:eastAsia="zh-CN"/>
              </w:rPr>
              <w:t>PAirwise</w:t>
            </w:r>
            <w:proofErr w:type="spellEnd"/>
            <w:r w:rsidRPr="0011213C">
              <w:rPr>
                <w:rFonts w:ascii="Aptos" w:eastAsia="DengXian" w:hAnsi="Aptos"/>
                <w:sz w:val="20"/>
                <w:szCs w:val="20"/>
                <w:lang w:eastAsia="zh-CN"/>
              </w:rPr>
              <w:t xml:space="preserve"> Sequence Comparison (PASC) and its application in the classification of filoviruses. Viruses 4, 1318–1327. [PMID 23012628]</w:t>
            </w:r>
          </w:p>
          <w:p w14:paraId="56419CFB" w14:textId="77777777" w:rsidR="0011213C" w:rsidRPr="0011213C" w:rsidRDefault="0011213C" w:rsidP="0011213C">
            <w:pPr>
              <w:rPr>
                <w:rFonts w:ascii="Aptos" w:eastAsia="DengXian" w:hAnsi="Aptos"/>
                <w:sz w:val="20"/>
                <w:szCs w:val="20"/>
                <w:lang w:eastAsia="zh-CN"/>
              </w:rPr>
            </w:pPr>
          </w:p>
          <w:p w14:paraId="39CDA22D" w14:textId="77777777" w:rsidR="0011213C" w:rsidRDefault="0011213C" w:rsidP="0011213C">
            <w:pPr>
              <w:rPr>
                <w:rFonts w:ascii="Aptos" w:eastAsia="DengXian" w:hAnsi="Aptos"/>
                <w:sz w:val="20"/>
                <w:szCs w:val="20"/>
                <w:lang w:eastAsia="zh-CN"/>
              </w:rPr>
            </w:pPr>
            <w:r w:rsidRPr="0011213C">
              <w:rPr>
                <w:rFonts w:ascii="Aptos" w:eastAsia="DengXian" w:hAnsi="Aptos"/>
                <w:sz w:val="20"/>
                <w:szCs w:val="20"/>
                <w:lang w:eastAsia="zh-CN"/>
              </w:rPr>
              <w:t xml:space="preserve">Bao, Y., </w:t>
            </w:r>
            <w:proofErr w:type="spellStart"/>
            <w:r w:rsidRPr="0011213C">
              <w:rPr>
                <w:rFonts w:ascii="Aptos" w:eastAsia="DengXian" w:hAnsi="Aptos"/>
                <w:sz w:val="20"/>
                <w:szCs w:val="20"/>
                <w:lang w:eastAsia="zh-CN"/>
              </w:rPr>
              <w:t>Chetvernin</w:t>
            </w:r>
            <w:proofErr w:type="spellEnd"/>
            <w:r w:rsidRPr="0011213C">
              <w:rPr>
                <w:rFonts w:ascii="Aptos" w:eastAsia="DengXian" w:hAnsi="Aptos"/>
                <w:sz w:val="20"/>
                <w:szCs w:val="20"/>
                <w:lang w:eastAsia="zh-CN"/>
              </w:rPr>
              <w:t xml:space="preserve">, V. &amp; </w:t>
            </w:r>
            <w:proofErr w:type="spellStart"/>
            <w:r w:rsidRPr="0011213C">
              <w:rPr>
                <w:rFonts w:ascii="Aptos" w:eastAsia="DengXian" w:hAnsi="Aptos"/>
                <w:sz w:val="20"/>
                <w:szCs w:val="20"/>
                <w:lang w:eastAsia="zh-CN"/>
              </w:rPr>
              <w:t>Tatusova</w:t>
            </w:r>
            <w:proofErr w:type="spellEnd"/>
            <w:r w:rsidRPr="0011213C">
              <w:rPr>
                <w:rFonts w:ascii="Aptos" w:eastAsia="DengXian" w:hAnsi="Aptos"/>
                <w:sz w:val="20"/>
                <w:szCs w:val="20"/>
                <w:lang w:eastAsia="zh-CN"/>
              </w:rPr>
              <w:t xml:space="preserve">, T. (2014). Improvements to pairwise sequence comparison (PASC): a genome-based web tool for virus classification. Arch </w:t>
            </w:r>
            <w:proofErr w:type="spellStart"/>
            <w:r w:rsidRPr="0011213C">
              <w:rPr>
                <w:rFonts w:ascii="Aptos" w:eastAsia="DengXian" w:hAnsi="Aptos"/>
                <w:sz w:val="20"/>
                <w:szCs w:val="20"/>
                <w:lang w:eastAsia="zh-CN"/>
              </w:rPr>
              <w:t>Virol</w:t>
            </w:r>
            <w:proofErr w:type="spellEnd"/>
            <w:r w:rsidRPr="0011213C">
              <w:rPr>
                <w:rFonts w:ascii="Aptos" w:eastAsia="DengXian" w:hAnsi="Aptos"/>
                <w:sz w:val="20"/>
                <w:szCs w:val="20"/>
                <w:lang w:eastAsia="zh-CN"/>
              </w:rPr>
              <w:t xml:space="preserve"> 159, 3293–3304. [PMID 25119676]</w:t>
            </w:r>
          </w:p>
          <w:p w14:paraId="68DF237B" w14:textId="77777777" w:rsidR="0011213C" w:rsidRDefault="0011213C" w:rsidP="0011213C">
            <w:pPr>
              <w:rPr>
                <w:rFonts w:ascii="Aptos" w:eastAsia="DengXian" w:hAnsi="Aptos"/>
                <w:sz w:val="20"/>
                <w:szCs w:val="20"/>
                <w:lang w:eastAsia="zh-CN"/>
              </w:rPr>
            </w:pPr>
          </w:p>
          <w:p w14:paraId="7D1B1CCD" w14:textId="31F56EE5" w:rsidR="0011213C" w:rsidRPr="0011213C" w:rsidRDefault="0011213C" w:rsidP="0011213C">
            <w:pPr>
              <w:rPr>
                <w:rFonts w:ascii="Aptos" w:eastAsia="DengXian" w:hAnsi="Aptos"/>
                <w:sz w:val="20"/>
                <w:szCs w:val="20"/>
                <w:lang w:eastAsia="zh-CN"/>
              </w:rPr>
            </w:pPr>
            <w:r w:rsidRPr="0011213C">
              <w:rPr>
                <w:rFonts w:ascii="Aptos" w:eastAsia="DengXian" w:hAnsi="Aptos"/>
                <w:sz w:val="20"/>
                <w:szCs w:val="20"/>
                <w:lang w:eastAsia="zh-CN"/>
              </w:rPr>
              <w:t xml:space="preserve">Simmonds, P., Adriaenssens, E. M., Zerbini, F. M., </w:t>
            </w:r>
            <w:proofErr w:type="spellStart"/>
            <w:r w:rsidRPr="0011213C">
              <w:rPr>
                <w:rFonts w:ascii="Aptos" w:eastAsia="DengXian" w:hAnsi="Aptos"/>
                <w:sz w:val="20"/>
                <w:szCs w:val="20"/>
                <w:lang w:eastAsia="zh-CN"/>
              </w:rPr>
              <w:t>Abrescia</w:t>
            </w:r>
            <w:proofErr w:type="spellEnd"/>
            <w:r w:rsidRPr="0011213C">
              <w:rPr>
                <w:rFonts w:ascii="Aptos" w:eastAsia="DengXian" w:hAnsi="Aptos"/>
                <w:sz w:val="20"/>
                <w:szCs w:val="20"/>
                <w:lang w:eastAsia="zh-CN"/>
              </w:rPr>
              <w:t xml:space="preserve">, N. G. A., </w:t>
            </w:r>
            <w:proofErr w:type="spellStart"/>
            <w:r w:rsidRPr="0011213C">
              <w:rPr>
                <w:rFonts w:ascii="Aptos" w:eastAsia="DengXian" w:hAnsi="Aptos"/>
                <w:sz w:val="20"/>
                <w:szCs w:val="20"/>
                <w:lang w:eastAsia="zh-CN"/>
              </w:rPr>
              <w:t>Aiewsakun</w:t>
            </w:r>
            <w:proofErr w:type="spellEnd"/>
            <w:r w:rsidRPr="0011213C">
              <w:rPr>
                <w:rFonts w:ascii="Aptos" w:eastAsia="DengXian" w:hAnsi="Aptos"/>
                <w:sz w:val="20"/>
                <w:szCs w:val="20"/>
                <w:lang w:eastAsia="zh-CN"/>
              </w:rPr>
              <w:t xml:space="preserve">, P., Alfenas-Zerbini, P., Bao, Y., Barylski, J., </w:t>
            </w:r>
            <w:proofErr w:type="spellStart"/>
            <w:r w:rsidRPr="0011213C">
              <w:rPr>
                <w:rFonts w:ascii="Aptos" w:eastAsia="DengXian" w:hAnsi="Aptos"/>
                <w:sz w:val="20"/>
                <w:szCs w:val="20"/>
                <w:lang w:eastAsia="zh-CN"/>
              </w:rPr>
              <w:t>Drosten</w:t>
            </w:r>
            <w:proofErr w:type="spellEnd"/>
            <w:r w:rsidRPr="0011213C">
              <w:rPr>
                <w:rFonts w:ascii="Aptos" w:eastAsia="DengXian" w:hAnsi="Aptos"/>
                <w:sz w:val="20"/>
                <w:szCs w:val="20"/>
                <w:lang w:eastAsia="zh-CN"/>
              </w:rPr>
              <w:t xml:space="preserve">, C., Duffy, S., Duprex, W. P., Dutilh, B. E., Elena, S. F., García, M. L., Junglen, S., </w:t>
            </w:r>
            <w:proofErr w:type="spellStart"/>
            <w:r w:rsidRPr="0011213C">
              <w:rPr>
                <w:rFonts w:ascii="Aptos" w:eastAsia="DengXian" w:hAnsi="Aptos"/>
                <w:sz w:val="20"/>
                <w:szCs w:val="20"/>
                <w:lang w:eastAsia="zh-CN"/>
              </w:rPr>
              <w:t>Katzourakis</w:t>
            </w:r>
            <w:proofErr w:type="spellEnd"/>
            <w:r w:rsidRPr="0011213C">
              <w:rPr>
                <w:rFonts w:ascii="Aptos" w:eastAsia="DengXian" w:hAnsi="Aptos"/>
                <w:sz w:val="20"/>
                <w:szCs w:val="20"/>
                <w:lang w:eastAsia="zh-CN"/>
              </w:rPr>
              <w:t xml:space="preserve">, A., Koonin, E. V., Krupovic, M., Kuhn, J. H., Lambert, A. J., Lefkowitz, E. J., Łobocka, M., Lood, C., Mahony, J., Meier-Kolthoff, J. P., Mushegian, A. R., Oksanen, H. M., </w:t>
            </w:r>
            <w:proofErr w:type="spellStart"/>
            <w:r w:rsidRPr="0011213C">
              <w:rPr>
                <w:rFonts w:ascii="Aptos" w:eastAsia="DengXian" w:hAnsi="Aptos"/>
                <w:sz w:val="20"/>
                <w:szCs w:val="20"/>
                <w:lang w:eastAsia="zh-CN"/>
              </w:rPr>
              <w:t>Poranen</w:t>
            </w:r>
            <w:proofErr w:type="spellEnd"/>
            <w:r w:rsidRPr="0011213C">
              <w:rPr>
                <w:rFonts w:ascii="Aptos" w:eastAsia="DengXian" w:hAnsi="Aptos"/>
                <w:sz w:val="20"/>
                <w:szCs w:val="20"/>
                <w:lang w:eastAsia="zh-CN"/>
              </w:rPr>
              <w:t xml:space="preserve">, M. M., Reyes-Muñoz, A., Robertson, D. L., Roux, S., Rubino, L., Sabanadzovic, S., Siddell, S., Skern, T., Smith, D. B., Sullivan, M. B., Suzuki, N., Turner, D., Van Doorslaer, K., Vandamme, A. M., Varsani, A. &amp; Vasilakis, N. (2023). Four principles to establish a universal virus taxonomy. </w:t>
            </w:r>
            <w:proofErr w:type="spellStart"/>
            <w:r w:rsidRPr="0011213C">
              <w:rPr>
                <w:rFonts w:ascii="Aptos" w:eastAsia="DengXian" w:hAnsi="Aptos"/>
                <w:sz w:val="20"/>
                <w:szCs w:val="20"/>
                <w:lang w:eastAsia="zh-CN"/>
              </w:rPr>
              <w:t>PLoS</w:t>
            </w:r>
            <w:proofErr w:type="spellEnd"/>
            <w:r w:rsidRPr="0011213C">
              <w:rPr>
                <w:rFonts w:ascii="Aptos" w:eastAsia="DengXian" w:hAnsi="Aptos"/>
                <w:sz w:val="20"/>
                <w:szCs w:val="20"/>
                <w:lang w:eastAsia="zh-CN"/>
              </w:rPr>
              <w:t xml:space="preserve"> Biol 21, e3001922. [PMID 36780432]</w:t>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263"/>
        <w:gridCol w:w="6663"/>
      </w:tblGrid>
      <w:tr w:rsidR="00FC2269" w:rsidRPr="009F7856" w14:paraId="52BE71B6" w14:textId="77777777" w:rsidTr="005F790F">
        <w:trPr>
          <w:trHeight w:val="297"/>
        </w:trPr>
        <w:tc>
          <w:tcPr>
            <w:tcW w:w="8926" w:type="dxa"/>
            <w:gridSpan w:val="2"/>
            <w:shd w:val="clear" w:color="auto" w:fill="F2F2F2" w:themeFill="background1" w:themeFillShade="F2"/>
          </w:tcPr>
          <w:p w14:paraId="064CA906" w14:textId="77777777" w:rsidR="00E92794" w:rsidRDefault="00FC2269" w:rsidP="005F790F">
            <w:pPr>
              <w:rPr>
                <w:rFonts w:ascii="Aptos" w:hAnsi="Aptos" w:cs="Arial"/>
                <w:color w:val="0070C0"/>
                <w:sz w:val="20"/>
              </w:rPr>
            </w:pPr>
            <w:r>
              <w:rPr>
                <w:rFonts w:ascii="Aptos" w:hAnsi="Aptos" w:cs="Arial"/>
                <w:b/>
                <w:sz w:val="20"/>
                <w:szCs w:val="20"/>
              </w:rPr>
              <w:t xml:space="preserve">Accompanying files: </w:t>
            </w:r>
            <w:r>
              <w:rPr>
                <w:rFonts w:ascii="Aptos" w:hAnsi="Aptos" w:cs="Arial"/>
                <w:color w:val="0070C0"/>
                <w:sz w:val="20"/>
              </w:rPr>
              <w:t xml:space="preserve">List the names of supplementary files associated with the taxonomy proposal and description of their contents; add additional rows if required. Accompanying files may include letters of permission for use of personal names for </w:t>
            </w:r>
            <w:proofErr w:type="gramStart"/>
            <w:r>
              <w:rPr>
                <w:rFonts w:ascii="Aptos" w:hAnsi="Aptos" w:cs="Arial"/>
                <w:color w:val="0070C0"/>
                <w:sz w:val="20"/>
              </w:rPr>
              <w:t>taxa</w:t>
            </w:r>
            <w:proofErr w:type="gramEnd"/>
            <w:r>
              <w:rPr>
                <w:rFonts w:ascii="Aptos" w:hAnsi="Aptos" w:cs="Arial"/>
                <w:color w:val="0070C0"/>
                <w:sz w:val="20"/>
              </w:rPr>
              <w:t xml:space="preserve">, data tables, distance matrices, or larger figures such as phylogenetic trees </w:t>
            </w:r>
            <w:r>
              <w:rPr>
                <w:rFonts w:ascii="Aptos" w:hAnsi="Aptos" w:cs="Arial"/>
                <w:i/>
                <w:iCs/>
                <w:color w:val="0070C0"/>
                <w:sz w:val="20"/>
              </w:rPr>
              <w:t>etc.</w:t>
            </w:r>
            <w:r>
              <w:rPr>
                <w:rFonts w:ascii="Aptos" w:hAnsi="Aptos" w:cs="Arial"/>
                <w:color w:val="0070C0"/>
                <w:sz w:val="20"/>
              </w:rPr>
              <w:t xml:space="preserve"> Acceptable file formats: docx, xlsx, PDF</w:t>
            </w:r>
            <w:r w:rsidR="00E92794">
              <w:rPr>
                <w:rFonts w:ascii="Aptos" w:hAnsi="Aptos" w:cs="Arial"/>
                <w:color w:val="0070C0"/>
                <w:sz w:val="20"/>
              </w:rPr>
              <w:t xml:space="preserve">. </w:t>
            </w:r>
          </w:p>
          <w:p w14:paraId="131BE33A" w14:textId="77777777" w:rsidR="00E92794" w:rsidRDefault="00E92794" w:rsidP="005F790F">
            <w:pPr>
              <w:rPr>
                <w:rFonts w:ascii="Aptos" w:hAnsi="Aptos" w:cs="Arial"/>
                <w:color w:val="0070C0"/>
                <w:sz w:val="20"/>
              </w:rPr>
            </w:pPr>
          </w:p>
          <w:p w14:paraId="0823714E" w14:textId="1A4039FD" w:rsidR="00E92794" w:rsidRPr="00E92794" w:rsidRDefault="00E92794" w:rsidP="00C321B1">
            <w:pPr>
              <w:rPr>
                <w:rFonts w:ascii="Aptos" w:hAnsi="Aptos" w:cs="Arial"/>
                <w:color w:val="0070C0"/>
                <w:sz w:val="20"/>
              </w:rPr>
            </w:pPr>
            <w:r w:rsidRPr="00E92794">
              <w:rPr>
                <w:rFonts w:ascii="Aptos" w:hAnsi="Aptos" w:cs="Arial"/>
                <w:color w:val="0070C0"/>
                <w:sz w:val="20"/>
              </w:rPr>
              <w:t xml:space="preserve">There </w:t>
            </w:r>
            <w:r>
              <w:rPr>
                <w:rFonts w:ascii="Aptos" w:hAnsi="Aptos" w:cs="Arial"/>
                <w:color w:val="0070C0"/>
                <w:sz w:val="20"/>
              </w:rPr>
              <w:t>is</w:t>
            </w:r>
            <w:r w:rsidRPr="00E92794">
              <w:rPr>
                <w:rFonts w:ascii="Aptos" w:hAnsi="Aptos" w:cs="Arial"/>
                <w:color w:val="0070C0"/>
                <w:sz w:val="20"/>
              </w:rPr>
              <w:t xml:space="preserve"> no need to list the accompanying Excel module associated with the proposal</w:t>
            </w:r>
            <w:r w:rsidR="00FC2269">
              <w:rPr>
                <w:rFonts w:ascii="Aptos" w:hAnsi="Aptos" w:cs="Arial"/>
                <w:color w:val="0070C0"/>
                <w:sz w:val="20"/>
              </w:rPr>
              <w:t xml:space="preserve">. </w:t>
            </w:r>
          </w:p>
        </w:tc>
      </w:tr>
      <w:tr w:rsidR="00FC2269" w:rsidRPr="009F7856" w14:paraId="1F0BB22C" w14:textId="77777777" w:rsidTr="005F790F">
        <w:trPr>
          <w:trHeight w:val="73"/>
        </w:trPr>
        <w:tc>
          <w:tcPr>
            <w:tcW w:w="2263"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6663"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C2269" w:rsidRPr="009F7856" w14:paraId="206A5E9E" w14:textId="77777777" w:rsidTr="005F790F">
        <w:trPr>
          <w:trHeight w:val="71"/>
        </w:trPr>
        <w:tc>
          <w:tcPr>
            <w:tcW w:w="2263" w:type="dxa"/>
          </w:tcPr>
          <w:p w14:paraId="1EBF10D0" w14:textId="77777777" w:rsidR="00FC2269" w:rsidRPr="00CF59EA" w:rsidRDefault="00FC2269" w:rsidP="005F790F">
            <w:pPr>
              <w:rPr>
                <w:rFonts w:ascii="Aptos" w:hAnsi="Aptos" w:cs="Arial"/>
                <w:b/>
                <w:sz w:val="20"/>
                <w:szCs w:val="20"/>
              </w:rPr>
            </w:pPr>
          </w:p>
        </w:tc>
        <w:tc>
          <w:tcPr>
            <w:tcW w:w="6663" w:type="dxa"/>
          </w:tcPr>
          <w:p w14:paraId="22F4B256" w14:textId="77777777" w:rsidR="00FC2269" w:rsidRPr="00CF59EA" w:rsidRDefault="00FC2269" w:rsidP="005F790F">
            <w:pPr>
              <w:rPr>
                <w:rFonts w:ascii="Aptos" w:hAnsi="Aptos" w:cs="Arial"/>
                <w:b/>
                <w:sz w:val="20"/>
                <w:szCs w:val="20"/>
              </w:rPr>
            </w:pPr>
          </w:p>
        </w:tc>
      </w:tr>
    </w:tbl>
    <w:p w14:paraId="58E1BBA6" w14:textId="362BAEC3" w:rsidR="00E92794" w:rsidRDefault="00E92794" w:rsidP="00DD58AA"/>
    <w:p w14:paraId="44DC363F" w14:textId="77777777" w:rsidR="00E92794" w:rsidRDefault="00E92794">
      <w:r>
        <w:br w:type="page"/>
      </w:r>
    </w:p>
    <w:p w14:paraId="684B91F7" w14:textId="77777777" w:rsidR="00FC2269" w:rsidRDefault="00FC2269" w:rsidP="00DD58AA"/>
    <w:tbl>
      <w:tblPr>
        <w:tblStyle w:val="TableGrid"/>
        <w:tblW w:w="0" w:type="auto"/>
        <w:tblLook w:val="04A0" w:firstRow="1" w:lastRow="0" w:firstColumn="1" w:lastColumn="0" w:noHBand="0" w:noVBand="1"/>
      </w:tblPr>
      <w:tblGrid>
        <w:gridCol w:w="9313"/>
      </w:tblGrid>
      <w:tr w:rsidR="006C0F51" w14:paraId="4041B6A7" w14:textId="77777777" w:rsidTr="00727EF3">
        <w:tc>
          <w:tcPr>
            <w:tcW w:w="9313" w:type="dxa"/>
            <w:shd w:val="clear" w:color="auto" w:fill="F2F2F2" w:themeFill="background1" w:themeFillShade="F2"/>
          </w:tcPr>
          <w:p w14:paraId="1C7C2F93" w14:textId="53FD7668" w:rsidR="006C0F51" w:rsidRDefault="006C0F51" w:rsidP="006C0F51">
            <w:pPr>
              <w:pStyle w:val="BodyTextIndent"/>
              <w:ind w:left="0" w:firstLine="0"/>
              <w:rPr>
                <w:rFonts w:ascii="Aptos" w:hAnsi="Aptos" w:cs="Arial"/>
                <w:color w:val="0070C0"/>
                <w:sz w:val="20"/>
              </w:rPr>
            </w:pPr>
            <w:r w:rsidRPr="006C0F51">
              <w:rPr>
                <w:rFonts w:ascii="Aptos" w:hAnsi="Aptos" w:cs="Arial"/>
                <w:b/>
                <w:iCs/>
                <w:sz w:val="20"/>
              </w:rPr>
              <w:t>Tables, Figures</w:t>
            </w:r>
            <w:proofErr w:type="gramStart"/>
            <w:r w:rsidRPr="006C0F51">
              <w:rPr>
                <w:rFonts w:ascii="Aptos" w:hAnsi="Aptos" w:cs="Arial"/>
                <w:b/>
                <w:iCs/>
                <w:sz w:val="20"/>
              </w:rPr>
              <w:t xml:space="preserve">:  </w:t>
            </w:r>
            <w:r w:rsidRPr="006C0F51">
              <w:rPr>
                <w:rFonts w:ascii="Aptos" w:hAnsi="Aptos" w:cs="Arial"/>
                <w:iCs/>
                <w:color w:val="0070C0"/>
                <w:sz w:val="20"/>
              </w:rPr>
              <w:t>T</w:t>
            </w:r>
            <w:r w:rsidRPr="00F110F7">
              <w:rPr>
                <w:rFonts w:ascii="Aptos" w:hAnsi="Aptos" w:cs="Arial"/>
                <w:color w:val="0070C0"/>
                <w:sz w:val="20"/>
              </w:rPr>
              <w:t>he</w:t>
            </w:r>
            <w:proofErr w:type="gramEnd"/>
            <w:r w:rsidRPr="00F110F7">
              <w:rPr>
                <w:rFonts w:ascii="Aptos" w:hAnsi="Aptos" w:cs="Arial"/>
                <w:color w:val="0070C0"/>
                <w:sz w:val="20"/>
              </w:rPr>
              <w:t xml:space="preserve"> use of Figures and Tables as supporting evidence is strongly recommended (note that </w:t>
            </w:r>
            <w:r w:rsidR="00AD2884">
              <w:rPr>
                <w:rFonts w:ascii="Aptos" w:hAnsi="Aptos" w:cs="Arial"/>
                <w:color w:val="0070C0"/>
                <w:sz w:val="20"/>
              </w:rPr>
              <w:t xml:space="preserve">using material </w:t>
            </w:r>
            <w:r w:rsidRPr="00F110F7">
              <w:rPr>
                <w:rFonts w:ascii="Aptos" w:hAnsi="Aptos" w:cs="Arial"/>
                <w:color w:val="0070C0"/>
                <w:sz w:val="20"/>
              </w:rPr>
              <w:t xml:space="preserve">from publications will require permission from the copyright holder if the publication is not open access). </w:t>
            </w:r>
          </w:p>
          <w:p w14:paraId="3DB4551D" w14:textId="77777777" w:rsidR="00AD2884" w:rsidRDefault="00AD2884" w:rsidP="006C0F51">
            <w:pPr>
              <w:pStyle w:val="BodyTextIndent"/>
              <w:ind w:left="0" w:firstLine="0"/>
              <w:rPr>
                <w:rFonts w:ascii="Aptos" w:hAnsi="Aptos" w:cs="Arial"/>
                <w:color w:val="0070C0"/>
                <w:sz w:val="20"/>
              </w:rPr>
            </w:pPr>
          </w:p>
          <w:p w14:paraId="1012CFC7" w14:textId="343FB72B" w:rsidR="00AD2884" w:rsidRDefault="006C0F51" w:rsidP="006C0F51">
            <w:pPr>
              <w:pStyle w:val="BodyTextIndent"/>
              <w:ind w:left="0" w:firstLine="0"/>
              <w:rPr>
                <w:rFonts w:ascii="Aptos" w:hAnsi="Aptos"/>
                <w:color w:val="0070C0"/>
                <w:sz w:val="20"/>
              </w:rPr>
            </w:pPr>
            <w:r w:rsidRPr="00F110F7">
              <w:rPr>
                <w:rFonts w:ascii="Aptos" w:hAnsi="Aptos" w:cs="Arial"/>
                <w:color w:val="0070C0"/>
                <w:sz w:val="20"/>
              </w:rPr>
              <w:t xml:space="preserve">For phylogenetic analysis, </w:t>
            </w:r>
            <w:r w:rsidRPr="00F110F7">
              <w:rPr>
                <w:rFonts w:ascii="Aptos" w:hAnsi="Aptos" w:cs="Arial"/>
                <w:bCs/>
                <w:color w:val="0070C0"/>
                <w:sz w:val="20"/>
              </w:rPr>
              <w:t>please provide a tree</w:t>
            </w:r>
            <w:r w:rsidRPr="00F110F7">
              <w:rPr>
                <w:rFonts w:ascii="Aptos" w:hAnsi="Aptos" w:cs="Arial"/>
                <w:color w:val="0070C0"/>
                <w:sz w:val="20"/>
              </w:rPr>
              <w:t xml:space="preserve"> based on aligned nucleotide or translated amino acid sequences with branch lengths </w:t>
            </w:r>
            <w:r w:rsidRPr="00F110F7">
              <w:rPr>
                <w:rFonts w:ascii="Aptos" w:hAnsi="Aptos"/>
                <w:bCs/>
                <w:color w:val="0070C0"/>
                <w:sz w:val="20"/>
              </w:rPr>
              <w:t>proportional to genetic</w:t>
            </w:r>
            <w:r w:rsidRPr="00F110F7">
              <w:rPr>
                <w:rFonts w:ascii="Aptos" w:hAnsi="Aptos"/>
                <w:b/>
                <w:color w:val="0070C0"/>
                <w:sz w:val="20"/>
              </w:rPr>
              <w:t xml:space="preserve"> </w:t>
            </w:r>
            <w:r w:rsidRPr="00F110F7">
              <w:rPr>
                <w:rFonts w:ascii="Aptos" w:hAnsi="Aptos"/>
                <w:color w:val="0070C0"/>
                <w:sz w:val="20"/>
              </w:rPr>
              <w:t>distance. Trees should be generated using an appropriate algorithm (</w:t>
            </w:r>
            <w:r w:rsidRPr="00AD2884">
              <w:rPr>
                <w:rFonts w:ascii="Aptos" w:hAnsi="Aptos"/>
                <w:i/>
                <w:color w:val="0070C0"/>
                <w:sz w:val="20"/>
              </w:rPr>
              <w:t>eg</w:t>
            </w:r>
            <w:r w:rsidRPr="00F110F7">
              <w:rPr>
                <w:rFonts w:ascii="Aptos" w:hAnsi="Aptos"/>
                <w:color w:val="0070C0"/>
                <w:sz w:val="20"/>
              </w:rPr>
              <w:t xml:space="preserve">. neighbor-joining, maximum likelihood, or maximum clade credibility); the use of UPGMA is discouraged. Provide </w:t>
            </w:r>
            <w:r w:rsidRPr="00F110F7">
              <w:rPr>
                <w:rFonts w:ascii="Aptos" w:hAnsi="Aptos"/>
                <w:bCs/>
                <w:color w:val="0070C0"/>
                <w:sz w:val="20"/>
              </w:rPr>
              <w:t>evidence of the reliability of the branching</w:t>
            </w:r>
            <w:r w:rsidRPr="00F110F7">
              <w:rPr>
                <w:rFonts w:ascii="Aptos" w:hAnsi="Aptos"/>
                <w:color w:val="0070C0"/>
                <w:sz w:val="20"/>
              </w:rPr>
              <w:t xml:space="preserve"> (</w:t>
            </w:r>
            <w:r w:rsidRPr="00AD2884">
              <w:rPr>
                <w:rFonts w:ascii="Aptos" w:hAnsi="Aptos"/>
                <w:i/>
                <w:color w:val="0070C0"/>
                <w:sz w:val="20"/>
              </w:rPr>
              <w:t>eg.</w:t>
            </w:r>
            <w:r w:rsidRPr="00F110F7">
              <w:rPr>
                <w:rFonts w:ascii="Aptos" w:hAnsi="Aptos"/>
                <w:color w:val="0070C0"/>
                <w:sz w:val="20"/>
              </w:rPr>
              <w:t xml:space="preserve"> by boot</w:t>
            </w:r>
            <w:r w:rsidR="00AD2884">
              <w:rPr>
                <w:rFonts w:ascii="Aptos" w:hAnsi="Aptos"/>
                <w:color w:val="0070C0"/>
                <w:sz w:val="20"/>
              </w:rPr>
              <w:t>-</w:t>
            </w:r>
            <w:r w:rsidRPr="00F110F7">
              <w:rPr>
                <w:rFonts w:ascii="Aptos" w:hAnsi="Aptos"/>
                <w:color w:val="0070C0"/>
                <w:sz w:val="20"/>
              </w:rPr>
              <w:t>strapping or posterior probabilities).</w:t>
            </w:r>
            <w:r>
              <w:rPr>
                <w:rFonts w:ascii="Aptos" w:hAnsi="Aptos"/>
                <w:color w:val="0070C0"/>
                <w:sz w:val="20"/>
              </w:rPr>
              <w:t xml:space="preserve"> </w:t>
            </w:r>
            <w:r w:rsidR="00AD2884">
              <w:rPr>
                <w:rFonts w:ascii="Aptos" w:hAnsi="Aptos"/>
                <w:color w:val="0070C0"/>
                <w:sz w:val="20"/>
              </w:rPr>
              <w:t xml:space="preserve">Where possible, trees should be rooted using an outgroup sequence. </w:t>
            </w:r>
          </w:p>
          <w:p w14:paraId="3D9B9C19" w14:textId="77777777" w:rsidR="00AD2884" w:rsidRDefault="00AD2884" w:rsidP="006C0F51">
            <w:pPr>
              <w:pStyle w:val="BodyTextIndent"/>
              <w:ind w:left="0" w:firstLine="0"/>
              <w:rPr>
                <w:rFonts w:ascii="Aptos" w:hAnsi="Aptos"/>
                <w:color w:val="0070C0"/>
                <w:sz w:val="20"/>
              </w:rPr>
            </w:pPr>
          </w:p>
          <w:p w14:paraId="7A6C61DC" w14:textId="02352A38" w:rsidR="006C0F51" w:rsidRDefault="00AD2884" w:rsidP="006C0F51">
            <w:pPr>
              <w:pStyle w:val="BodyTextIndent"/>
              <w:ind w:left="0" w:firstLine="0"/>
              <w:rPr>
                <w:rFonts w:ascii="Aptos" w:eastAsia="DengXian" w:hAnsi="Aptos"/>
                <w:color w:val="0070C0"/>
                <w:sz w:val="20"/>
                <w:lang w:eastAsia="zh-CN"/>
              </w:rPr>
            </w:pPr>
            <w:r>
              <w:rPr>
                <w:rFonts w:ascii="Aptos" w:hAnsi="Aptos"/>
                <w:color w:val="0070C0"/>
                <w:sz w:val="20"/>
              </w:rPr>
              <w:t xml:space="preserve">Include </w:t>
            </w:r>
            <w:r w:rsidR="006C0F51">
              <w:rPr>
                <w:rFonts w:ascii="Aptos" w:hAnsi="Aptos"/>
                <w:color w:val="0070C0"/>
                <w:sz w:val="20"/>
              </w:rPr>
              <w:t>INSDC (</w:t>
            </w:r>
            <w:proofErr w:type="spellStart"/>
            <w:r w:rsidR="006C0F51">
              <w:rPr>
                <w:rFonts w:ascii="Aptos" w:hAnsi="Aptos"/>
                <w:i/>
                <w:color w:val="0070C0"/>
                <w:sz w:val="20"/>
              </w:rPr>
              <w:t>eg.</w:t>
            </w:r>
            <w:proofErr w:type="spellEnd"/>
            <w:r w:rsidR="006C0F51">
              <w:rPr>
                <w:rFonts w:ascii="Aptos" w:hAnsi="Aptos"/>
                <w:i/>
                <w:color w:val="0070C0"/>
                <w:sz w:val="20"/>
              </w:rPr>
              <w:t xml:space="preserve"> </w:t>
            </w:r>
            <w:r w:rsidR="006C0F51">
              <w:rPr>
                <w:rFonts w:ascii="Aptos" w:hAnsi="Aptos"/>
                <w:color w:val="0070C0"/>
                <w:sz w:val="20"/>
              </w:rPr>
              <w:t xml:space="preserve">GenBank) </w:t>
            </w:r>
            <w:r>
              <w:rPr>
                <w:rFonts w:ascii="Aptos" w:hAnsi="Aptos"/>
                <w:color w:val="0070C0"/>
                <w:sz w:val="20"/>
              </w:rPr>
              <w:t xml:space="preserve">nucleotide </w:t>
            </w:r>
            <w:r w:rsidR="006C0F51">
              <w:rPr>
                <w:rFonts w:ascii="Aptos" w:hAnsi="Aptos"/>
                <w:color w:val="0070C0"/>
                <w:sz w:val="20"/>
              </w:rPr>
              <w:t xml:space="preserve">accession numbers in the sequence labels. </w:t>
            </w:r>
            <w:r>
              <w:rPr>
                <w:rFonts w:ascii="Aptos" w:hAnsi="Aptos"/>
                <w:color w:val="0070C0"/>
                <w:sz w:val="20"/>
              </w:rPr>
              <w:t xml:space="preserve">Annotate trees with existing and proposed taxa. </w:t>
            </w:r>
            <w:r w:rsidR="006C0F51">
              <w:rPr>
                <w:rFonts w:ascii="Aptos" w:hAnsi="Aptos"/>
                <w:color w:val="0070C0"/>
                <w:sz w:val="20"/>
              </w:rPr>
              <w:t xml:space="preserve"> </w:t>
            </w:r>
          </w:p>
          <w:p w14:paraId="39E278D1" w14:textId="5F8318B9" w:rsidR="00F23ADC" w:rsidRPr="00F23ADC" w:rsidRDefault="00F23ADC" w:rsidP="00B4791E">
            <w:pPr>
              <w:pStyle w:val="BodyTextIndent"/>
              <w:ind w:left="0" w:firstLine="0"/>
              <w:rPr>
                <w:rFonts w:ascii="Aptos" w:eastAsia="DengXian" w:hAnsi="Aptos"/>
                <w:color w:val="0070C0"/>
                <w:sz w:val="20"/>
                <w:lang w:eastAsia="zh-CN"/>
              </w:rPr>
            </w:pPr>
          </w:p>
        </w:tc>
      </w:tr>
      <w:tr w:rsidR="00727EF3" w14:paraId="15819E9C" w14:textId="77777777" w:rsidTr="00727EF3">
        <w:tc>
          <w:tcPr>
            <w:tcW w:w="9313" w:type="dxa"/>
            <w:shd w:val="clear" w:color="auto" w:fill="FFFFFF" w:themeFill="background1"/>
          </w:tcPr>
          <w:p w14:paraId="39AE977C" w14:textId="471978A8" w:rsidR="00B4791E" w:rsidRDefault="00B4791E" w:rsidP="00727EF3">
            <w:pPr>
              <w:rPr>
                <w:rFonts w:ascii="Aptos" w:eastAsia="DengXian" w:hAnsi="Aptos" w:cs="Arial"/>
                <w:bCs/>
                <w:iCs/>
                <w:noProof/>
                <w:sz w:val="20"/>
                <w:lang w:eastAsia="zh-CN"/>
              </w:rPr>
            </w:pPr>
            <w:r w:rsidRPr="00B4791E">
              <w:rPr>
                <w:rFonts w:ascii="Aptos" w:hAnsi="Aptos" w:cs="Arial"/>
                <w:bCs/>
                <w:iCs/>
                <w:noProof/>
                <w:sz w:val="20"/>
              </w:rPr>
              <w:drawing>
                <wp:anchor distT="0" distB="0" distL="114300" distR="114300" simplePos="0" relativeHeight="251658240" behindDoc="0" locked="0" layoutInCell="1" allowOverlap="1" wp14:anchorId="1551060D" wp14:editId="1B70684C">
                  <wp:simplePos x="0" y="0"/>
                  <wp:positionH relativeFrom="column">
                    <wp:posOffset>390258</wp:posOffset>
                  </wp:positionH>
                  <wp:positionV relativeFrom="page">
                    <wp:posOffset>189044</wp:posOffset>
                  </wp:positionV>
                  <wp:extent cx="4747260" cy="1709420"/>
                  <wp:effectExtent l="0" t="0" r="0" b="5080"/>
                  <wp:wrapTopAndBottom/>
                  <wp:docPr id="14343199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319911" name="图片 2"/>
                          <pic:cNvPicPr/>
                        </pic:nvPicPr>
                        <pic:blipFill rotWithShape="1">
                          <a:blip r:embed="rId12" cstate="print">
                            <a:extLst>
                              <a:ext uri="{28A0092B-C50C-407E-A947-70E740481C1C}">
                                <a14:useLocalDpi xmlns:a14="http://schemas.microsoft.com/office/drawing/2010/main" val="0"/>
                              </a:ext>
                            </a:extLst>
                          </a:blip>
                          <a:srcRect l="1921" t="3869" r="4382" b="4427"/>
                          <a:stretch>
                            <a:fillRect/>
                          </a:stretch>
                        </pic:blipFill>
                        <pic:spPr bwMode="auto">
                          <a:xfrm>
                            <a:off x="0" y="0"/>
                            <a:ext cx="4747260" cy="1709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E0CB9FD" w14:textId="77777777" w:rsidR="00E12BF9" w:rsidRDefault="00E12BF9" w:rsidP="00727EF3">
            <w:pPr>
              <w:rPr>
                <w:rFonts w:ascii="Aptos" w:eastAsia="DengXian" w:hAnsi="Aptos" w:cs="Arial"/>
                <w:b/>
                <w:bCs/>
                <w:iCs/>
                <w:noProof/>
                <w:sz w:val="20"/>
                <w:lang w:eastAsia="zh-CN"/>
              </w:rPr>
            </w:pPr>
          </w:p>
          <w:p w14:paraId="1C7F183F" w14:textId="763DDB23" w:rsidR="00727EF3" w:rsidRDefault="00E12BF9" w:rsidP="00727EF3">
            <w:pPr>
              <w:rPr>
                <w:rFonts w:ascii="Aptos" w:hAnsi="Aptos" w:cs="Arial"/>
                <w:bCs/>
                <w:iCs/>
                <w:sz w:val="20"/>
              </w:rPr>
            </w:pPr>
            <w:r>
              <w:rPr>
                <w:rFonts w:ascii="Aptos" w:eastAsia="DengXian" w:hAnsi="Aptos" w:cs="Arial"/>
                <w:b/>
                <w:bCs/>
                <w:iCs/>
                <w:noProof/>
                <w:sz w:val="20"/>
                <w:lang w:eastAsia="zh-CN"/>
              </w:rPr>
              <w:drawing>
                <wp:anchor distT="0" distB="0" distL="114300" distR="114300" simplePos="0" relativeHeight="251659264" behindDoc="0" locked="0" layoutInCell="1" allowOverlap="1" wp14:anchorId="70736848" wp14:editId="08283948">
                  <wp:simplePos x="0" y="0"/>
                  <wp:positionH relativeFrom="column">
                    <wp:posOffset>582295</wp:posOffset>
                  </wp:positionH>
                  <wp:positionV relativeFrom="page">
                    <wp:posOffset>2679700</wp:posOffset>
                  </wp:positionV>
                  <wp:extent cx="4218305" cy="2965450"/>
                  <wp:effectExtent l="0" t="0" r="0" b="0"/>
                  <wp:wrapTopAndBottom/>
                  <wp:docPr id="169101166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011668" name="图片 1"/>
                          <pic:cNvPicPr/>
                        </pic:nvPicPr>
                        <pic:blipFill>
                          <a:blip r:embed="rId13" cstate="print">
                            <a:clrChange>
                              <a:clrFrom>
                                <a:srgbClr val="FFFFFF"/>
                              </a:clrFrom>
                              <a:clrTo>
                                <a:srgbClr val="FFFFFF">
                                  <a:alpha val="0"/>
                                </a:srgbClr>
                              </a:clrTo>
                            </a:clrChange>
                            <a:extLst>
                              <a:ext uri="{28A0092B-C50C-407E-A947-70E740481C1C}">
                                <a14:useLocalDpi xmlns:a14="http://schemas.microsoft.com/office/drawing/2010/main" val="0"/>
                              </a:ext>
                            </a:extLst>
                          </a:blip>
                          <a:srcRect l="2728" r="2728"/>
                          <a:stretch>
                            <a:fillRect/>
                          </a:stretch>
                        </pic:blipFill>
                        <pic:spPr bwMode="auto">
                          <a:xfrm>
                            <a:off x="0" y="0"/>
                            <a:ext cx="4218305" cy="29654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4791E" w:rsidRPr="00B4791E">
              <w:rPr>
                <w:rFonts w:ascii="Aptos" w:hAnsi="Aptos" w:cs="Arial"/>
                <w:b/>
                <w:iCs/>
                <w:sz w:val="20"/>
              </w:rPr>
              <w:t>Figure 1</w:t>
            </w:r>
            <w:r w:rsidR="00387350">
              <w:rPr>
                <w:rFonts w:ascii="Aptos" w:eastAsia="DengXian" w:hAnsi="Aptos" w:cs="Arial" w:hint="eastAsia"/>
                <w:b/>
                <w:iCs/>
                <w:sz w:val="20"/>
                <w:lang w:eastAsia="zh-CN"/>
              </w:rPr>
              <w:t>.</w:t>
            </w:r>
            <w:r w:rsidR="00B4791E" w:rsidRPr="00B4791E">
              <w:rPr>
                <w:rFonts w:ascii="Aptos" w:hAnsi="Aptos" w:cs="Arial"/>
                <w:b/>
                <w:iCs/>
                <w:sz w:val="20"/>
              </w:rPr>
              <w:t xml:space="preserve"> </w:t>
            </w:r>
            <w:r w:rsidR="00B4791E" w:rsidRPr="00B4791E">
              <w:rPr>
                <w:rFonts w:ascii="Aptos" w:hAnsi="Aptos" w:cs="Arial"/>
                <w:bCs/>
                <w:iCs/>
                <w:sz w:val="20"/>
              </w:rPr>
              <w:t xml:space="preserve">Screenshot of VISTA displaying the result of pairwise distances distribution within </w:t>
            </w:r>
            <w:r w:rsidR="00B4791E" w:rsidRPr="00B4791E">
              <w:rPr>
                <w:rFonts w:ascii="Aptos" w:hAnsi="Aptos" w:cs="Arial"/>
                <w:bCs/>
                <w:i/>
                <w:sz w:val="20"/>
              </w:rPr>
              <w:t>Arteriviridae</w:t>
            </w:r>
            <w:r w:rsidR="00B4791E" w:rsidRPr="00B4791E">
              <w:rPr>
                <w:rFonts w:ascii="Aptos" w:hAnsi="Aptos" w:cs="Arial"/>
                <w:bCs/>
                <w:iCs/>
                <w:sz w:val="20"/>
              </w:rPr>
              <w:t xml:space="preserve"> (Log Scale). The green, yellow and pink bars denote pairs of genomes within the same species, different species but the same </w:t>
            </w:r>
            <w:proofErr w:type="gramStart"/>
            <w:r w:rsidR="00B4791E" w:rsidRPr="00B4791E">
              <w:rPr>
                <w:rFonts w:ascii="Aptos" w:hAnsi="Aptos" w:cs="Arial"/>
                <w:bCs/>
                <w:iCs/>
                <w:sz w:val="20"/>
              </w:rPr>
              <w:t>genus</w:t>
            </w:r>
            <w:proofErr w:type="gramEnd"/>
            <w:r w:rsidR="00B4791E" w:rsidRPr="00B4791E">
              <w:rPr>
                <w:rFonts w:ascii="Aptos" w:hAnsi="Aptos" w:cs="Arial"/>
                <w:bCs/>
                <w:iCs/>
                <w:sz w:val="20"/>
              </w:rPr>
              <w:t>, and different genera according to the NCBI Taxonomy Database. The blue and red dashed lines signify the optimal taxonomic demarcation thresholds for species and genus.</w:t>
            </w:r>
          </w:p>
          <w:p w14:paraId="4C673840" w14:textId="77777777" w:rsidR="00F10A5A" w:rsidRDefault="00F10A5A" w:rsidP="00727EF3">
            <w:pPr>
              <w:rPr>
                <w:rFonts w:ascii="Aptos" w:eastAsia="DengXian" w:hAnsi="Aptos" w:cs="Arial"/>
                <w:bCs/>
                <w:iCs/>
                <w:sz w:val="20"/>
                <w:lang w:eastAsia="zh-CN"/>
              </w:rPr>
            </w:pPr>
          </w:p>
          <w:p w14:paraId="2CC826B4" w14:textId="2EE5BFCD" w:rsidR="005513BC" w:rsidRPr="00F10A5A" w:rsidRDefault="00E12BF9" w:rsidP="00F10A5A">
            <w:pPr>
              <w:rPr>
                <w:rFonts w:ascii="Aptos" w:eastAsia="DengXian" w:hAnsi="Aptos" w:cs="Arial"/>
                <w:iCs/>
                <w:sz w:val="20"/>
                <w:lang w:eastAsia="zh-CN"/>
              </w:rPr>
            </w:pPr>
            <w:r w:rsidRPr="00E12BF9">
              <w:rPr>
                <w:rFonts w:ascii="Aptos" w:eastAsia="DengXian" w:hAnsi="Aptos" w:cs="Arial"/>
                <w:b/>
                <w:bCs/>
                <w:iCs/>
                <w:sz w:val="20"/>
                <w:lang w:eastAsia="zh-CN"/>
              </w:rPr>
              <w:t xml:space="preserve">Figure 2. </w:t>
            </w:r>
            <w:r w:rsidRPr="00E12BF9">
              <w:rPr>
                <w:rFonts w:ascii="Aptos" w:eastAsia="DengXian" w:hAnsi="Aptos" w:cs="Arial"/>
                <w:iCs/>
                <w:sz w:val="20"/>
                <w:lang w:eastAsia="zh-CN"/>
              </w:rPr>
              <w:t xml:space="preserve">Phylogenetic analysis supports VISTA-assigned </w:t>
            </w:r>
            <w:proofErr w:type="spellStart"/>
            <w:r w:rsidRPr="00E12BF9">
              <w:rPr>
                <w:rFonts w:ascii="Aptos" w:eastAsia="DengXian" w:hAnsi="Aptos" w:cs="Arial"/>
                <w:iCs/>
                <w:sz w:val="20"/>
                <w:lang w:eastAsia="zh-CN"/>
              </w:rPr>
              <w:t>arterivirid</w:t>
            </w:r>
            <w:proofErr w:type="spellEnd"/>
            <w:r w:rsidRPr="00E12BF9">
              <w:rPr>
                <w:rFonts w:ascii="Aptos" w:eastAsia="DengXian" w:hAnsi="Aptos" w:cs="Arial"/>
                <w:iCs/>
                <w:sz w:val="20"/>
                <w:lang w:eastAsia="zh-CN"/>
              </w:rPr>
              <w:t xml:space="preserve"> classification. Maximum-likelihood phylogenetic tree of classified and unclassified </w:t>
            </w:r>
            <w:proofErr w:type="spellStart"/>
            <w:r w:rsidRPr="00E12BF9">
              <w:rPr>
                <w:rFonts w:ascii="Aptos" w:eastAsia="DengXian" w:hAnsi="Aptos" w:cs="Arial"/>
                <w:iCs/>
                <w:sz w:val="20"/>
                <w:lang w:eastAsia="zh-CN"/>
              </w:rPr>
              <w:t>arterivirids</w:t>
            </w:r>
            <w:proofErr w:type="spellEnd"/>
            <w:r w:rsidRPr="00E12BF9">
              <w:rPr>
                <w:rFonts w:ascii="Aptos" w:eastAsia="DengXian" w:hAnsi="Aptos" w:cs="Arial"/>
                <w:iCs/>
                <w:sz w:val="20"/>
                <w:lang w:eastAsia="zh-CN"/>
              </w:rPr>
              <w:t xml:space="preserve"> based on concatenated amino-acid sequence of five conserved domains (3-chymotrypsin-like protease [3CLpro; also known as </w:t>
            </w:r>
            <w:proofErr w:type="spellStart"/>
            <w:r w:rsidRPr="00E12BF9">
              <w:rPr>
                <w:rFonts w:ascii="Aptos" w:eastAsia="DengXian" w:hAnsi="Aptos" w:cs="Arial"/>
                <w:iCs/>
                <w:sz w:val="20"/>
                <w:lang w:eastAsia="zh-CN"/>
              </w:rPr>
              <w:t>Mpro</w:t>
            </w:r>
            <w:proofErr w:type="spellEnd"/>
            <w:r w:rsidRPr="00E12BF9">
              <w:rPr>
                <w:rFonts w:ascii="Aptos" w:eastAsia="DengXian" w:hAnsi="Aptos" w:cs="Arial"/>
                <w:iCs/>
                <w:sz w:val="20"/>
                <w:lang w:eastAsia="zh-CN"/>
              </w:rPr>
              <w:t xml:space="preserve">], </w:t>
            </w:r>
            <w:proofErr w:type="spellStart"/>
            <w:r w:rsidRPr="00E12BF9">
              <w:rPr>
                <w:rFonts w:ascii="Aptos" w:eastAsia="DengXian" w:hAnsi="Aptos" w:cs="Arial"/>
                <w:iCs/>
                <w:sz w:val="20"/>
                <w:lang w:eastAsia="zh-CN"/>
              </w:rPr>
              <w:t>nidoviral</w:t>
            </w:r>
            <w:proofErr w:type="spellEnd"/>
            <w:r w:rsidRPr="00E12BF9">
              <w:rPr>
                <w:rFonts w:ascii="Aptos" w:eastAsia="DengXian" w:hAnsi="Aptos" w:cs="Arial"/>
                <w:iCs/>
                <w:sz w:val="20"/>
                <w:lang w:eastAsia="zh-CN"/>
              </w:rPr>
              <w:t xml:space="preserve"> </w:t>
            </w:r>
            <w:proofErr w:type="spellStart"/>
            <w:r w:rsidRPr="00E12BF9">
              <w:rPr>
                <w:rFonts w:ascii="Aptos" w:eastAsia="DengXian" w:hAnsi="Aptos" w:cs="Arial"/>
                <w:iCs/>
                <w:sz w:val="20"/>
                <w:lang w:eastAsia="zh-CN"/>
              </w:rPr>
              <w:t>RdRp</w:t>
            </w:r>
            <w:proofErr w:type="spellEnd"/>
            <w:r w:rsidRPr="00E12BF9">
              <w:rPr>
                <w:rFonts w:ascii="Aptos" w:eastAsia="DengXian" w:hAnsi="Aptos" w:cs="Arial"/>
                <w:iCs/>
                <w:sz w:val="20"/>
                <w:lang w:eastAsia="zh-CN"/>
              </w:rPr>
              <w:t xml:space="preserve">-associated </w:t>
            </w:r>
            <w:proofErr w:type="spellStart"/>
            <w:r w:rsidRPr="00E12BF9">
              <w:rPr>
                <w:rFonts w:ascii="Aptos" w:eastAsia="DengXian" w:hAnsi="Aptos" w:cs="Arial"/>
                <w:iCs/>
                <w:sz w:val="20"/>
                <w:lang w:eastAsia="zh-CN"/>
              </w:rPr>
              <w:t>nucleotidyltransferase</w:t>
            </w:r>
            <w:proofErr w:type="spellEnd"/>
            <w:r w:rsidRPr="00E12BF9">
              <w:rPr>
                <w:rFonts w:ascii="Aptos" w:eastAsia="DengXian" w:hAnsi="Aptos" w:cs="Arial"/>
                <w:iCs/>
                <w:sz w:val="20"/>
                <w:lang w:eastAsia="zh-CN"/>
              </w:rPr>
              <w:t xml:space="preserve"> [</w:t>
            </w:r>
            <w:proofErr w:type="spellStart"/>
            <w:r w:rsidRPr="00E12BF9">
              <w:rPr>
                <w:rFonts w:ascii="Aptos" w:eastAsia="DengXian" w:hAnsi="Aptos" w:cs="Arial"/>
                <w:iCs/>
                <w:sz w:val="20"/>
                <w:lang w:eastAsia="zh-CN"/>
              </w:rPr>
              <w:t>NiRAN</w:t>
            </w:r>
            <w:proofErr w:type="spellEnd"/>
            <w:r w:rsidRPr="00E12BF9">
              <w:rPr>
                <w:rFonts w:ascii="Aptos" w:eastAsia="DengXian" w:hAnsi="Aptos" w:cs="Arial"/>
                <w:iCs/>
                <w:sz w:val="20"/>
                <w:lang w:eastAsia="zh-CN"/>
              </w:rPr>
              <w:t>], RNA-directed RNA polymerase [</w:t>
            </w:r>
            <w:proofErr w:type="spellStart"/>
            <w:r w:rsidRPr="00E12BF9">
              <w:rPr>
                <w:rFonts w:ascii="Aptos" w:eastAsia="DengXian" w:hAnsi="Aptos" w:cs="Arial"/>
                <w:iCs/>
                <w:sz w:val="20"/>
                <w:lang w:eastAsia="zh-CN"/>
              </w:rPr>
              <w:t>RdRp</w:t>
            </w:r>
            <w:proofErr w:type="spellEnd"/>
            <w:r w:rsidRPr="00E12BF9">
              <w:rPr>
                <w:rFonts w:ascii="Aptos" w:eastAsia="DengXian" w:hAnsi="Aptos" w:cs="Arial"/>
                <w:iCs/>
                <w:sz w:val="20"/>
                <w:lang w:eastAsia="zh-CN"/>
              </w:rPr>
              <w:t xml:space="preserve">], zinc-binding domain [ZBD], and superfamily 1 helicase [HEL1]). Tips indicate GenBank accession numbers and classified virus names as in the International Committee on Taxonomy of Viruses (ICTV) Virus Metadate Resource (MSL#41v.1) (International </w:t>
            </w:r>
            <w:r w:rsidRPr="00E12BF9">
              <w:rPr>
                <w:rFonts w:ascii="Aptos" w:eastAsia="DengXian" w:hAnsi="Aptos" w:cs="Arial"/>
                <w:iCs/>
                <w:sz w:val="20"/>
                <w:lang w:eastAsia="zh-CN"/>
              </w:rPr>
              <w:lastRenderedPageBreak/>
              <w:t>Committee on Taxonomy of Viruses, 2026c) or unclassified virus names as listed in GenBank. Branch support is shown for branches with &gt;70 support.</w:t>
            </w:r>
          </w:p>
        </w:tc>
      </w:tr>
    </w:tbl>
    <w:p w14:paraId="5556E8C1" w14:textId="694A2037" w:rsidR="00A174CC" w:rsidRPr="00F110F7" w:rsidRDefault="00A174CC" w:rsidP="00FC2269">
      <w:pPr>
        <w:rPr>
          <w:rFonts w:ascii="Aptos" w:hAnsi="Aptos"/>
          <w:color w:val="0070C0"/>
        </w:rPr>
      </w:pPr>
    </w:p>
    <w:sectPr w:rsidR="00A174CC" w:rsidRPr="00F110F7" w:rsidSect="00A82FBB">
      <w:headerReference w:type="default" r:id="rId14"/>
      <w:footerReference w:type="default" r:id="rId15"/>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5AE01D" w14:textId="77777777" w:rsidR="00FA45E6" w:rsidRDefault="00FA45E6">
      <w:r>
        <w:separator/>
      </w:r>
    </w:p>
  </w:endnote>
  <w:endnote w:type="continuationSeparator" w:id="0">
    <w:p w14:paraId="4C27A516" w14:textId="77777777" w:rsidR="00FA45E6" w:rsidRDefault="00FA45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altName w:val="Calibri"/>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208F2" w14:textId="77777777" w:rsidR="00FA45E6" w:rsidRDefault="00FA45E6">
      <w:r>
        <w:separator/>
      </w:r>
    </w:p>
  </w:footnote>
  <w:footnote w:type="continuationSeparator" w:id="0">
    <w:p w14:paraId="10CF8ECA" w14:textId="77777777" w:rsidR="00FA45E6" w:rsidRDefault="00FA45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B1681F"/>
    <w:multiLevelType w:val="hybridMultilevel"/>
    <w:tmpl w:val="54301D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2"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781416915">
    <w:abstractNumId w:val="1"/>
  </w:num>
  <w:num w:numId="2" w16cid:durableId="24066796">
    <w:abstractNumId w:val="4"/>
  </w:num>
  <w:num w:numId="3" w16cid:durableId="1525972155">
    <w:abstractNumId w:val="2"/>
  </w:num>
  <w:num w:numId="4" w16cid:durableId="740448230">
    <w:abstractNumId w:val="3"/>
  </w:num>
  <w:num w:numId="5" w16cid:durableId="12952105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bordersDoNotSurroundHeader/>
  <w:bordersDoNotSurroundFooter/>
  <w:proofState w:spelling="clean" w:grammar="clean"/>
  <w:documentProtection w:edit="readOnly" w:enforcement="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02DAA"/>
    <w:rsid w:val="00017BF9"/>
    <w:rsid w:val="00023385"/>
    <w:rsid w:val="000347A3"/>
    <w:rsid w:val="00035A87"/>
    <w:rsid w:val="000406E1"/>
    <w:rsid w:val="00040CB0"/>
    <w:rsid w:val="0004176B"/>
    <w:rsid w:val="000419DB"/>
    <w:rsid w:val="000449DB"/>
    <w:rsid w:val="00066BEA"/>
    <w:rsid w:val="0008012E"/>
    <w:rsid w:val="00084C60"/>
    <w:rsid w:val="000A146A"/>
    <w:rsid w:val="000A7027"/>
    <w:rsid w:val="000B1BF3"/>
    <w:rsid w:val="000B3089"/>
    <w:rsid w:val="000B5D78"/>
    <w:rsid w:val="000B6878"/>
    <w:rsid w:val="000D182E"/>
    <w:rsid w:val="000E54FF"/>
    <w:rsid w:val="000F51F4"/>
    <w:rsid w:val="000F7067"/>
    <w:rsid w:val="0010169F"/>
    <w:rsid w:val="00106232"/>
    <w:rsid w:val="0011008F"/>
    <w:rsid w:val="0011213C"/>
    <w:rsid w:val="00112D49"/>
    <w:rsid w:val="00117C72"/>
    <w:rsid w:val="00120F44"/>
    <w:rsid w:val="0013113D"/>
    <w:rsid w:val="001322FC"/>
    <w:rsid w:val="00167756"/>
    <w:rsid w:val="00171083"/>
    <w:rsid w:val="00172351"/>
    <w:rsid w:val="001A0AB9"/>
    <w:rsid w:val="001A2667"/>
    <w:rsid w:val="001B3E7D"/>
    <w:rsid w:val="001D0007"/>
    <w:rsid w:val="001D3E3E"/>
    <w:rsid w:val="00220A26"/>
    <w:rsid w:val="002312CE"/>
    <w:rsid w:val="0023149A"/>
    <w:rsid w:val="0023355B"/>
    <w:rsid w:val="0023696B"/>
    <w:rsid w:val="0024086E"/>
    <w:rsid w:val="0025498B"/>
    <w:rsid w:val="00273642"/>
    <w:rsid w:val="00296DA3"/>
    <w:rsid w:val="002A5A83"/>
    <w:rsid w:val="002B1595"/>
    <w:rsid w:val="002D4340"/>
    <w:rsid w:val="002D6ABF"/>
    <w:rsid w:val="00327E73"/>
    <w:rsid w:val="00333392"/>
    <w:rsid w:val="0034654C"/>
    <w:rsid w:val="00355CE0"/>
    <w:rsid w:val="00356897"/>
    <w:rsid w:val="00363A30"/>
    <w:rsid w:val="0037243A"/>
    <w:rsid w:val="00377C37"/>
    <w:rsid w:val="00382FE8"/>
    <w:rsid w:val="00383BBF"/>
    <w:rsid w:val="0038593F"/>
    <w:rsid w:val="00387350"/>
    <w:rsid w:val="00392A36"/>
    <w:rsid w:val="003A166F"/>
    <w:rsid w:val="003A18C5"/>
    <w:rsid w:val="003A5ED7"/>
    <w:rsid w:val="003B0883"/>
    <w:rsid w:val="003B3832"/>
    <w:rsid w:val="003C36DC"/>
    <w:rsid w:val="003C5428"/>
    <w:rsid w:val="003E0AEA"/>
    <w:rsid w:val="003F2A97"/>
    <w:rsid w:val="0043110C"/>
    <w:rsid w:val="00436B75"/>
    <w:rsid w:val="00437970"/>
    <w:rsid w:val="00437F97"/>
    <w:rsid w:val="00466F14"/>
    <w:rsid w:val="00471256"/>
    <w:rsid w:val="00486DFC"/>
    <w:rsid w:val="004A58F5"/>
    <w:rsid w:val="004D5973"/>
    <w:rsid w:val="004E18B4"/>
    <w:rsid w:val="004F2F1E"/>
    <w:rsid w:val="004F3196"/>
    <w:rsid w:val="00524743"/>
    <w:rsid w:val="00536426"/>
    <w:rsid w:val="00543F86"/>
    <w:rsid w:val="005513BC"/>
    <w:rsid w:val="00552DD8"/>
    <w:rsid w:val="0055461D"/>
    <w:rsid w:val="00564B4F"/>
    <w:rsid w:val="0057241F"/>
    <w:rsid w:val="00581D8F"/>
    <w:rsid w:val="0058465A"/>
    <w:rsid w:val="00590DF3"/>
    <w:rsid w:val="0059346A"/>
    <w:rsid w:val="005A54C3"/>
    <w:rsid w:val="005B4C7D"/>
    <w:rsid w:val="006043FB"/>
    <w:rsid w:val="00607227"/>
    <w:rsid w:val="006109F7"/>
    <w:rsid w:val="00647814"/>
    <w:rsid w:val="00662957"/>
    <w:rsid w:val="0067795B"/>
    <w:rsid w:val="00683D0C"/>
    <w:rsid w:val="006857F1"/>
    <w:rsid w:val="0069192D"/>
    <w:rsid w:val="006B7AB8"/>
    <w:rsid w:val="006C0F51"/>
    <w:rsid w:val="006D18F6"/>
    <w:rsid w:val="006D428E"/>
    <w:rsid w:val="006F33B7"/>
    <w:rsid w:val="006F38C0"/>
    <w:rsid w:val="00723577"/>
    <w:rsid w:val="0072682D"/>
    <w:rsid w:val="00727EF3"/>
    <w:rsid w:val="00736440"/>
    <w:rsid w:val="00737875"/>
    <w:rsid w:val="00740A3F"/>
    <w:rsid w:val="00741880"/>
    <w:rsid w:val="007964F1"/>
    <w:rsid w:val="007B0F70"/>
    <w:rsid w:val="007B6511"/>
    <w:rsid w:val="007C0F76"/>
    <w:rsid w:val="007D2A87"/>
    <w:rsid w:val="007E0EF5"/>
    <w:rsid w:val="007E3FAE"/>
    <w:rsid w:val="007E667B"/>
    <w:rsid w:val="008000E3"/>
    <w:rsid w:val="0080585C"/>
    <w:rsid w:val="0081670D"/>
    <w:rsid w:val="00822B3A"/>
    <w:rsid w:val="00824208"/>
    <w:rsid w:val="008308A0"/>
    <w:rsid w:val="00852D43"/>
    <w:rsid w:val="00857AB9"/>
    <w:rsid w:val="00865726"/>
    <w:rsid w:val="008815EE"/>
    <w:rsid w:val="00883A5C"/>
    <w:rsid w:val="008A22E9"/>
    <w:rsid w:val="008B4362"/>
    <w:rsid w:val="008B43B1"/>
    <w:rsid w:val="008C62AF"/>
    <w:rsid w:val="008F51E2"/>
    <w:rsid w:val="00901EBC"/>
    <w:rsid w:val="00903048"/>
    <w:rsid w:val="009078FF"/>
    <w:rsid w:val="009457C8"/>
    <w:rsid w:val="00953FFE"/>
    <w:rsid w:val="00964F7C"/>
    <w:rsid w:val="009703AF"/>
    <w:rsid w:val="00974174"/>
    <w:rsid w:val="009741D1"/>
    <w:rsid w:val="00974C28"/>
    <w:rsid w:val="00976E37"/>
    <w:rsid w:val="00983F19"/>
    <w:rsid w:val="009A3B4A"/>
    <w:rsid w:val="009C4D22"/>
    <w:rsid w:val="009C791D"/>
    <w:rsid w:val="009F7856"/>
    <w:rsid w:val="00A10BA1"/>
    <w:rsid w:val="00A174CC"/>
    <w:rsid w:val="00A2357C"/>
    <w:rsid w:val="00A443CA"/>
    <w:rsid w:val="00A71C40"/>
    <w:rsid w:val="00A77B8E"/>
    <w:rsid w:val="00A82FBB"/>
    <w:rsid w:val="00AA02FC"/>
    <w:rsid w:val="00AA4711"/>
    <w:rsid w:val="00AD201A"/>
    <w:rsid w:val="00AD2884"/>
    <w:rsid w:val="00AD5A3A"/>
    <w:rsid w:val="00AD759B"/>
    <w:rsid w:val="00AE242B"/>
    <w:rsid w:val="00AE2E79"/>
    <w:rsid w:val="00AE528C"/>
    <w:rsid w:val="00AF4998"/>
    <w:rsid w:val="00B03B7F"/>
    <w:rsid w:val="00B1187F"/>
    <w:rsid w:val="00B35CC8"/>
    <w:rsid w:val="00B47589"/>
    <w:rsid w:val="00B4791E"/>
    <w:rsid w:val="00BA1ADE"/>
    <w:rsid w:val="00BD6BF1"/>
    <w:rsid w:val="00BD6C0B"/>
    <w:rsid w:val="00BD7967"/>
    <w:rsid w:val="00BE4F5A"/>
    <w:rsid w:val="00C0700D"/>
    <w:rsid w:val="00C07295"/>
    <w:rsid w:val="00C24C03"/>
    <w:rsid w:val="00C321B1"/>
    <w:rsid w:val="00C51CFD"/>
    <w:rsid w:val="00C55633"/>
    <w:rsid w:val="00C8775F"/>
    <w:rsid w:val="00C95FB7"/>
    <w:rsid w:val="00CB5BA3"/>
    <w:rsid w:val="00CD2C82"/>
    <w:rsid w:val="00CF59EA"/>
    <w:rsid w:val="00D01631"/>
    <w:rsid w:val="00D04287"/>
    <w:rsid w:val="00D062BE"/>
    <w:rsid w:val="00D10857"/>
    <w:rsid w:val="00D13AD5"/>
    <w:rsid w:val="00D23567"/>
    <w:rsid w:val="00D46663"/>
    <w:rsid w:val="00D67F71"/>
    <w:rsid w:val="00D77E1C"/>
    <w:rsid w:val="00DA7B01"/>
    <w:rsid w:val="00DC16F5"/>
    <w:rsid w:val="00DD07B0"/>
    <w:rsid w:val="00DD58AA"/>
    <w:rsid w:val="00DE01F5"/>
    <w:rsid w:val="00DE4112"/>
    <w:rsid w:val="00E034BE"/>
    <w:rsid w:val="00E06A23"/>
    <w:rsid w:val="00E12BF9"/>
    <w:rsid w:val="00E37077"/>
    <w:rsid w:val="00E50727"/>
    <w:rsid w:val="00E70DF5"/>
    <w:rsid w:val="00E863D4"/>
    <w:rsid w:val="00E87142"/>
    <w:rsid w:val="00E90DCD"/>
    <w:rsid w:val="00E92794"/>
    <w:rsid w:val="00E9527A"/>
    <w:rsid w:val="00E956B0"/>
    <w:rsid w:val="00E969AE"/>
    <w:rsid w:val="00EA71ED"/>
    <w:rsid w:val="00EB3647"/>
    <w:rsid w:val="00ED4569"/>
    <w:rsid w:val="00EE2D20"/>
    <w:rsid w:val="00EE484F"/>
    <w:rsid w:val="00EF2448"/>
    <w:rsid w:val="00F05459"/>
    <w:rsid w:val="00F10A5A"/>
    <w:rsid w:val="00F110F7"/>
    <w:rsid w:val="00F23ADC"/>
    <w:rsid w:val="00F23E79"/>
    <w:rsid w:val="00F401D4"/>
    <w:rsid w:val="00F62692"/>
    <w:rsid w:val="00F711CE"/>
    <w:rsid w:val="00F74510"/>
    <w:rsid w:val="00F9028E"/>
    <w:rsid w:val="00F911F1"/>
    <w:rsid w:val="00F943F9"/>
    <w:rsid w:val="00FA1DC3"/>
    <w:rsid w:val="00FA45E6"/>
    <w:rsid w:val="00FB300C"/>
    <w:rsid w:val="00FB3700"/>
    <w:rsid w:val="00FC2269"/>
    <w:rsid w:val="00FF4171"/>
    <w:rsid w:val="00FF4975"/>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ctv.global/taxonomy/template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ictv.global/sc" TargetMode="External"/><Relationship Id="rId4" Type="http://schemas.openxmlformats.org/officeDocument/2006/relationships/settings" Target="settings.xml"/><Relationship Id="rId9" Type="http://schemas.openxmlformats.org/officeDocument/2006/relationships/hyperlink" Target="https://ictv.global/taxonomy/templates"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黑体"/>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宋体"/>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805</TotalTime>
  <Pages>13</Pages>
  <Words>4798</Words>
  <Characters>28027</Characters>
  <Application>Microsoft Office Word</Application>
  <DocSecurity>0</DocSecurity>
  <Lines>737</Lines>
  <Paragraphs>373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Jens H. Kuhn</cp:lastModifiedBy>
  <cp:revision>44</cp:revision>
  <dcterms:created xsi:type="dcterms:W3CDTF">2026-02-10T08:34:00Z</dcterms:created>
  <dcterms:modified xsi:type="dcterms:W3CDTF">2026-10-01T02:17:00Z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