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321C4BF" w:rsidR="00E37077" w:rsidRPr="001D0007" w:rsidRDefault="00C73323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Establish a new species in the genus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Alphapolyomavirus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70E5164B" w:rsidR="00E37077" w:rsidRPr="00A25397" w:rsidRDefault="00B754B6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B754B6">
              <w:rPr>
                <w:rFonts w:ascii="Aptos" w:hAnsi="Aptos" w:cs="Arial"/>
                <w:bCs/>
                <w:iCs/>
                <w:sz w:val="20"/>
              </w:rPr>
              <w:t>2026.008D.N.v1.Alphapolyomavirus_1ns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8ECB4F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279EB82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1451BED6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111A95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25967C30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Elise N.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17C645A7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Paietta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628BED88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342A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Biodesign Center for Fundamental and Applied Microbiomics, Center for Evolution and Medicine and School of Life Sciences, Arizona State University, Tempe, AZ 85287, USA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6688DD68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epaietta@asu.edu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47D6435E" w:rsidR="002D4340" w:rsidRPr="005342A2" w:rsidRDefault="002D4340" w:rsidP="00E863D4">
            <w:pPr>
              <w:jc w:val="center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2D4340" w14:paraId="25991084" w14:textId="1F2FA2C1" w:rsidTr="00BD6C0B">
        <w:tc>
          <w:tcPr>
            <w:tcW w:w="1838" w:type="dxa"/>
            <w:vAlign w:val="center"/>
          </w:tcPr>
          <w:p w14:paraId="7E9FF899" w14:textId="7ED46475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  <w:vAlign w:val="center"/>
          </w:tcPr>
          <w:p w14:paraId="065089F1" w14:textId="192C5D72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  <w:vAlign w:val="center"/>
          </w:tcPr>
          <w:p w14:paraId="5A10F992" w14:textId="63FC5669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342A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Biodesign Center for Fundamental and Applied Microbiomics, Center for Evolution and Medicine and School of Life Sciences, Arizona State University, Tempe, AZ 85287, USA</w:t>
            </w:r>
          </w:p>
        </w:tc>
        <w:tc>
          <w:tcPr>
            <w:tcW w:w="2126" w:type="dxa"/>
            <w:vAlign w:val="center"/>
          </w:tcPr>
          <w:p w14:paraId="584336C5" w14:textId="03AC825D" w:rsidR="002D4340" w:rsidRPr="00CD2C82" w:rsidRDefault="005342A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arvind.varsani@asu.edu</w:t>
            </w:r>
          </w:p>
        </w:tc>
        <w:tc>
          <w:tcPr>
            <w:tcW w:w="1106" w:type="dxa"/>
            <w:vAlign w:val="center"/>
          </w:tcPr>
          <w:p w14:paraId="01837D6A" w14:textId="55200114" w:rsidR="002D4340" w:rsidRPr="00992E77" w:rsidRDefault="002D29AC" w:rsidP="00E863D4">
            <w:pPr>
              <w:jc w:val="center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1382B4BD" w14:textId="5D649B98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285B61B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E97729C" w:rsidR="00D062BE" w:rsidRDefault="005342A2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4C8652D8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A2C4FC1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07977A7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D56DD4F" w:rsidR="00BE4F5A" w:rsidRPr="00C95FB7" w:rsidRDefault="000F49D1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F49D1">
              <w:rPr>
                <w:rFonts w:ascii="Aptos" w:hAnsi="Aptos" w:cs="Arial"/>
                <w:i/>
                <w:iCs/>
                <w:sz w:val="20"/>
                <w:szCs w:val="20"/>
              </w:rPr>
              <w:t>Polyomaviridae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14BBCD0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  <w:r w:rsidR="000F49D1">
              <w:rPr>
                <w:rFonts w:ascii="Aptos" w:hAnsi="Aptos" w:cs="Arial"/>
                <w:bCs/>
                <w:sz w:val="20"/>
                <w:szCs w:val="20"/>
              </w:rPr>
              <w:t>14/08/2026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2CD439D0" w14:textId="77777777" w:rsidR="00A25397" w:rsidRDefault="00A25397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br w:type="page"/>
      </w:r>
    </w:p>
    <w:p w14:paraId="6142524C" w14:textId="2582FA9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5280F4FA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557FAED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70C059AB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1E73CFEA" w14:textId="3BFE668E" w:rsidR="00A174CC" w:rsidRPr="00D94D23" w:rsidRDefault="008815EE" w:rsidP="00F74510">
      <w:pPr>
        <w:rPr>
          <w:rFonts w:ascii="Aptos" w:hAnsi="Aptos" w:cs="Arial"/>
          <w:b/>
          <w:color w:val="000000"/>
          <w:sz w:val="20"/>
          <w:szCs w:val="20"/>
        </w:rPr>
      </w:pPr>
      <w:permStart w:id="702228509" w:edGrp="everyone"/>
      <w:permEnd w:id="702228509"/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C23179B" w:rsidR="00DD58AA" w:rsidRDefault="00FA15B1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0" w:history="1">
        <w:r w:rsidR="001D0007"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5CD4383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2D24701F" w:rsidR="00953FFE" w:rsidRDefault="005342A2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3ADFB9BB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3AF315B1" w:rsidR="00333392" w:rsidRPr="005342A2" w:rsidRDefault="00BE1A08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Alphapolyomavirus avahi</w:t>
            </w:r>
            <w:r w:rsidR="00C7332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6379" w:type="dxa"/>
            <w:vAlign w:val="center"/>
          </w:tcPr>
          <w:p w14:paraId="17202B3B" w14:textId="6D7C0341" w:rsidR="00333392" w:rsidRPr="005342A2" w:rsidRDefault="00BE1A0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virus was identified in a woolly lemur (</w:t>
            </w:r>
            <w:r w:rsidRPr="000F49D1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Avahi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sp.)</w:t>
            </w:r>
            <w:r w:rsidR="005D25E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thus we have latinized Avahi to avahia for the species epithet.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1836D51B" w:rsidR="00333392" w:rsidRPr="005342A2" w:rsidRDefault="00333392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6CEE977F" w:rsidR="00333392" w:rsidRPr="005342A2" w:rsidRDefault="00333392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64835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F0F90C6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6E1CDC90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DB4D019" w14:textId="0ED423E9" w:rsidR="000F49D1" w:rsidRPr="000F49D1" w:rsidRDefault="000F49D1" w:rsidP="00BE1A08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0F49D1">
              <w:rPr>
                <w:rFonts w:ascii="Aptos" w:hAnsi="Aptos" w:cs="Arial"/>
                <w:i/>
                <w:iCs/>
                <w:sz w:val="20"/>
                <w:szCs w:val="20"/>
              </w:rPr>
              <w:t>Floreoviria; Shotokuvirae; Cossaviricota; Papovaviricetes; Sepolyvirales; Polyomaviridae; Alphapolyomavirus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3AAC175F" w:rsidR="00A77B8E" w:rsidRPr="00BE1A08" w:rsidRDefault="00F00EA1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to add </w:t>
            </w:r>
            <w:r w:rsidR="00BE1A08">
              <w:rPr>
                <w:rFonts w:ascii="Aptos" w:hAnsi="Aptos" w:cs="Arial"/>
                <w:sz w:val="20"/>
                <w:szCs w:val="20"/>
              </w:rPr>
              <w:t>one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to the </w:t>
            </w:r>
            <w:r w:rsidR="00BE1A08" w:rsidRPr="00BE1A08">
              <w:rPr>
                <w:rFonts w:ascii="Aptos" w:hAnsi="Aptos" w:cs="Arial"/>
                <w:i/>
                <w:iCs/>
                <w:sz w:val="20"/>
                <w:szCs w:val="20"/>
              </w:rPr>
              <w:t>Polyomaviridae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family</w:t>
            </w:r>
            <w:r w:rsidR="000F49D1">
              <w:rPr>
                <w:rFonts w:ascii="Aptos" w:hAnsi="Aptos" w:cs="Arial"/>
                <w:sz w:val="20"/>
                <w:szCs w:val="20"/>
              </w:rPr>
              <w:t xml:space="preserve"> in particular to the </w:t>
            </w:r>
            <w:r w:rsidR="00BE1A08" w:rsidRPr="00BE1A08">
              <w:rPr>
                <w:rFonts w:ascii="Aptos" w:hAnsi="Aptos" w:cs="Arial"/>
                <w:i/>
                <w:iCs/>
                <w:sz w:val="20"/>
                <w:szCs w:val="20"/>
              </w:rPr>
              <w:t>Alphapolyomavirus</w:t>
            </w:r>
            <w:r w:rsidR="009416A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416A2">
              <w:rPr>
                <w:rFonts w:ascii="Aptos" w:hAnsi="Aptos" w:cs="Arial"/>
                <w:sz w:val="20"/>
                <w:szCs w:val="20"/>
              </w:rPr>
              <w:t>genus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F49D1">
              <w:rPr>
                <w:rFonts w:ascii="Aptos" w:hAnsi="Aptos" w:cs="Arial"/>
                <w:sz w:val="20"/>
                <w:szCs w:val="20"/>
              </w:rPr>
              <w:t>to classify a</w:t>
            </w:r>
            <w:r>
              <w:rPr>
                <w:rFonts w:ascii="Aptos" w:hAnsi="Aptos" w:cs="Arial"/>
                <w:sz w:val="20"/>
                <w:szCs w:val="20"/>
              </w:rPr>
              <w:t xml:space="preserve"> divergent </w:t>
            </w:r>
            <w:r w:rsidR="00BE1A08">
              <w:rPr>
                <w:rFonts w:ascii="Aptos" w:hAnsi="Aptos" w:cs="Arial"/>
                <w:sz w:val="20"/>
                <w:szCs w:val="20"/>
              </w:rPr>
              <w:t>polyomavirus</w:t>
            </w:r>
            <w:r w:rsidR="000F49D1">
              <w:rPr>
                <w:rFonts w:ascii="Aptos" w:hAnsi="Aptos" w:cs="Arial"/>
                <w:sz w:val="20"/>
                <w:szCs w:val="20"/>
              </w:rPr>
              <w:t xml:space="preserve"> identified</w:t>
            </w:r>
            <w:r w:rsidR="00BE1A08">
              <w:rPr>
                <w:rFonts w:ascii="Aptos" w:hAnsi="Aptos" w:cs="Arial"/>
                <w:sz w:val="20"/>
                <w:szCs w:val="20"/>
              </w:rPr>
              <w:t xml:space="preserve"> in a woolly lemur in Madagascar. </w:t>
            </w:r>
            <w:r w:rsidR="009416A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E1A08">
              <w:rPr>
                <w:rFonts w:ascii="Aptos" w:hAnsi="Aptos" w:cs="Arial"/>
                <w:sz w:val="20"/>
                <w:szCs w:val="20"/>
              </w:rPr>
              <w:t xml:space="preserve">We propose the name </w:t>
            </w:r>
            <w:r w:rsidR="00BE1A08">
              <w:rPr>
                <w:rFonts w:ascii="Aptos" w:hAnsi="Aptos" w:cs="Arial"/>
                <w:i/>
                <w:iCs/>
                <w:sz w:val="20"/>
                <w:szCs w:val="20"/>
              </w:rPr>
              <w:t>Alphapolyomavirus avahi</w:t>
            </w:r>
            <w:r w:rsidR="00C73323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BE1A08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4094BF88" w14:textId="3D3F6D4C" w:rsidR="00CD32E2" w:rsidRPr="00BE4F5A" w:rsidRDefault="00CD32E2" w:rsidP="00CD32E2">
            <w:pPr>
              <w:rPr>
                <w:rFonts w:ascii="Aptos" w:hAnsi="Aptos" w:cs="Arial"/>
                <w:sz w:val="20"/>
                <w:szCs w:val="20"/>
              </w:rPr>
            </w:pPr>
            <w:r w:rsidRPr="00BE1A08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polyomavirus (</w:t>
            </w:r>
            <w:r w:rsidRPr="00BE1A08">
              <w:rPr>
                <w:rFonts w:ascii="Aptos" w:hAnsi="Aptos" w:cs="Arial"/>
                <w:sz w:val="20"/>
                <w:szCs w:val="20"/>
              </w:rPr>
              <w:t>PyV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E1A08">
              <w:rPr>
                <w:rFonts w:ascii="Aptos" w:hAnsi="Aptos" w:cs="Arial"/>
                <w:sz w:val="20"/>
                <w:szCs w:val="20"/>
              </w:rPr>
              <w:t xml:space="preserve"> species demarcation threshold is 85% </w:t>
            </w:r>
            <w:r w:rsidR="000F49D1">
              <w:rPr>
                <w:rFonts w:ascii="Aptos" w:hAnsi="Aptos" w:cs="Arial"/>
                <w:sz w:val="20"/>
                <w:szCs w:val="20"/>
              </w:rPr>
              <w:t xml:space="preserve">pairwise identity of the </w:t>
            </w:r>
            <w:r w:rsidRPr="00BE1A08">
              <w:rPr>
                <w:rFonts w:ascii="Aptos" w:hAnsi="Aptos" w:cs="Arial"/>
                <w:sz w:val="20"/>
                <w:szCs w:val="20"/>
              </w:rPr>
              <w:t xml:space="preserve">large T-antigen nucleotide </w:t>
            </w:r>
            <w:r w:rsidR="000F49D1">
              <w:rPr>
                <w:rFonts w:ascii="Aptos" w:hAnsi="Aptos" w:cs="Arial"/>
                <w:sz w:val="20"/>
                <w:szCs w:val="20"/>
              </w:rPr>
              <w:t>sequence</w:t>
            </w:r>
            <w:r w:rsidRPr="00BE1A08">
              <w:rPr>
                <w:rFonts w:ascii="Aptos" w:hAnsi="Aptos" w:cs="Arial"/>
                <w:sz w:val="20"/>
                <w:szCs w:val="20"/>
              </w:rPr>
              <w:t xml:space="preserve"> with that of the most closely related PyV species coupled with host specificity and tissue tropism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5F5D318C" w14:textId="7431E8A3" w:rsidR="00CD32E2" w:rsidRDefault="00A77B8E" w:rsidP="00897CF1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 w:rsidR="00897CF1">
              <w:rPr>
                <w:rFonts w:ascii="Aptos" w:hAnsi="Aptos" w:cs="Arial"/>
                <w:sz w:val="20"/>
              </w:rPr>
              <w:t xml:space="preserve"> </w:t>
            </w:r>
            <w:r w:rsidR="006E20ED" w:rsidRPr="00CD32E2">
              <w:rPr>
                <w:rFonts w:ascii="Aptos" w:hAnsi="Aptos" w:cs="Arial"/>
                <w:sz w:val="20"/>
              </w:rPr>
              <w:t xml:space="preserve">Avahi </w:t>
            </w:r>
            <w:r w:rsidR="006E20ED">
              <w:rPr>
                <w:rFonts w:ascii="Aptos" w:hAnsi="Aptos" w:cs="Arial"/>
                <w:sz w:val="20"/>
              </w:rPr>
              <w:t>PyV 1</w:t>
            </w:r>
            <w:r w:rsidR="00CD32E2">
              <w:rPr>
                <w:rFonts w:ascii="Aptos" w:hAnsi="Aptos" w:cs="Arial"/>
                <w:sz w:val="20"/>
              </w:rPr>
              <w:t xml:space="preserve"> shows sufficient sequence diversity to be classified as a species, it additionally was identified in a unique host species (</w:t>
            </w:r>
            <w:r w:rsidR="00CD32E2">
              <w:rPr>
                <w:rFonts w:ascii="Aptos" w:hAnsi="Aptos" w:cs="Arial"/>
                <w:i/>
                <w:iCs/>
                <w:sz w:val="20"/>
              </w:rPr>
              <w:t xml:space="preserve">Avahi </w:t>
            </w:r>
            <w:r w:rsidR="00CD32E2">
              <w:rPr>
                <w:rFonts w:ascii="Aptos" w:hAnsi="Aptos" w:cs="Arial"/>
                <w:sz w:val="20"/>
              </w:rPr>
              <w:t xml:space="preserve">sp.) in a unique geographic region (Madagascar). </w:t>
            </w:r>
          </w:p>
          <w:p w14:paraId="477C7FC1" w14:textId="77777777" w:rsidR="006E20ED" w:rsidRDefault="006E20ED" w:rsidP="00897CF1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</w:p>
          <w:p w14:paraId="7CD792A6" w14:textId="666B4D11" w:rsidR="006E20ED" w:rsidRPr="00BE4F5A" w:rsidRDefault="006E20ED" w:rsidP="006E20ED">
            <w:pPr>
              <w:rPr>
                <w:rFonts w:ascii="Aptos" w:hAnsi="Aptos" w:cs="Arial"/>
                <w:sz w:val="20"/>
                <w:szCs w:val="20"/>
              </w:rPr>
            </w:pPr>
            <w:r w:rsidRPr="00CD32E2">
              <w:rPr>
                <w:rFonts w:ascii="Aptos" w:hAnsi="Aptos" w:cs="Arial"/>
                <w:sz w:val="20"/>
                <w:szCs w:val="20"/>
              </w:rPr>
              <w:t xml:space="preserve">As Avahi </w:t>
            </w:r>
            <w:r>
              <w:rPr>
                <w:rFonts w:ascii="Aptos" w:hAnsi="Aptos" w:cs="Arial"/>
                <w:sz w:val="20"/>
                <w:szCs w:val="20"/>
              </w:rPr>
              <w:t>PyV 1</w:t>
            </w:r>
            <w:r w:rsidRPr="00CD32E2">
              <w:rPr>
                <w:rFonts w:ascii="Aptos" w:hAnsi="Aptos" w:cs="Arial"/>
                <w:sz w:val="20"/>
                <w:szCs w:val="20"/>
              </w:rPr>
              <w:t xml:space="preserve"> sequences share the highest LTag nucleotide identity, 67.5%, with </w:t>
            </w:r>
            <w:r>
              <w:rPr>
                <w:rFonts w:ascii="Aptos" w:hAnsi="Aptos" w:cs="Arial"/>
                <w:sz w:val="20"/>
                <w:szCs w:val="20"/>
              </w:rPr>
              <w:t xml:space="preserve">that of </w:t>
            </w:r>
            <w:r w:rsidRPr="00CD32E2">
              <w:rPr>
                <w:rFonts w:ascii="Aptos" w:hAnsi="Aptos" w:cs="Arial"/>
                <w:sz w:val="20"/>
                <w:szCs w:val="20"/>
              </w:rPr>
              <w:t>Rhinolophus simulator polyomavirus 3 from horseshoe bats (LC269980), Avahi PyV 1 represents a novel PyV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. This  is also supported by the phylogenetic analysis of the </w:t>
            </w:r>
            <w:r w:rsidRPr="00BE1A08">
              <w:rPr>
                <w:rFonts w:ascii="Aptos" w:hAnsi="Aptos" w:cs="Arial"/>
                <w:sz w:val="20"/>
                <w:szCs w:val="20"/>
              </w:rPr>
              <w:t>large T-antigen</w:t>
            </w:r>
            <w:r>
              <w:rPr>
                <w:rFonts w:ascii="Aptos" w:hAnsi="Aptos" w:cs="Arial"/>
                <w:sz w:val="20"/>
                <w:szCs w:val="20"/>
              </w:rPr>
              <w:t xml:space="preserve"> amino acid sequences.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40285266" w:rsidR="00A25397" w:rsidRDefault="00A25397" w:rsidP="00DD58AA">
      <w:pPr>
        <w:rPr>
          <w:rFonts w:ascii="Aptos" w:hAnsi="Aptos" w:cs="Arial"/>
          <w:color w:val="0000FF"/>
          <w:sz w:val="20"/>
          <w:szCs w:val="20"/>
        </w:rPr>
      </w:pPr>
    </w:p>
    <w:p w14:paraId="65EDFB94" w14:textId="77777777" w:rsidR="00A25397" w:rsidRDefault="00A25397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7204E093" w14:textId="77777777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75D94583" w:rsidR="00A77B8E" w:rsidRDefault="00A77B8E" w:rsidP="00A25397">
            <w:pPr>
              <w:pStyle w:val="BodyTextIndent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30520B9" w14:textId="77777777" w:rsidR="00C73323" w:rsidRPr="000F49D1" w:rsidRDefault="00C73323" w:rsidP="00C73323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0F49D1">
              <w:rPr>
                <w:rFonts w:ascii="Aptos" w:hAnsi="Aptos" w:cs="Arial"/>
                <w:i/>
                <w:iCs/>
                <w:sz w:val="20"/>
                <w:szCs w:val="20"/>
              </w:rPr>
              <w:t>Floreoviria; Shotokuvirae; Cossaviricota; Papovaviricetes; Sepolyvirales; Polyomaviridae; Alphapolyomavirus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2CD4FB5" w14:textId="627867A7" w:rsidR="00CD32E2" w:rsidRDefault="00897CF1" w:rsidP="00CD32E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to add </w:t>
            </w:r>
            <w:r w:rsidR="00CD32E2">
              <w:rPr>
                <w:rFonts w:ascii="Aptos" w:hAnsi="Aptos" w:cs="Arial"/>
                <w:sz w:val="20"/>
                <w:szCs w:val="20"/>
              </w:rPr>
              <w:t>one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to the </w:t>
            </w:r>
            <w:r w:rsidR="00CD32E2" w:rsidRPr="00CD32E2">
              <w:rPr>
                <w:rFonts w:ascii="Aptos" w:hAnsi="Aptos" w:cs="Arial"/>
                <w:i/>
                <w:iCs/>
                <w:sz w:val="20"/>
                <w:szCs w:val="20"/>
              </w:rPr>
              <w:t>Polyomaviridae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family/</w:t>
            </w:r>
            <w:r w:rsidR="00CD32E2" w:rsidRPr="00CD32E2">
              <w:rPr>
                <w:rFonts w:ascii="Aptos" w:hAnsi="Aptos" w:cs="Arial"/>
                <w:i/>
                <w:iCs/>
                <w:sz w:val="20"/>
                <w:szCs w:val="20"/>
              </w:rPr>
              <w:t>Alphapolyomavirus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genus given our identification of</w:t>
            </w:r>
            <w:r w:rsidR="00CD32E2">
              <w:rPr>
                <w:rFonts w:ascii="Aptos" w:hAnsi="Aptos" w:cs="Arial"/>
                <w:sz w:val="20"/>
                <w:szCs w:val="20"/>
              </w:rPr>
              <w:t xml:space="preserve"> a </w:t>
            </w:r>
            <w:r>
              <w:rPr>
                <w:rFonts w:ascii="Aptos" w:hAnsi="Aptos" w:cs="Arial"/>
                <w:sz w:val="20"/>
                <w:szCs w:val="20"/>
              </w:rPr>
              <w:t xml:space="preserve">divergent </w:t>
            </w:r>
            <w:r w:rsidR="00CD32E2">
              <w:rPr>
                <w:rFonts w:ascii="Aptos" w:hAnsi="Aptos" w:cs="Arial"/>
                <w:sz w:val="20"/>
                <w:szCs w:val="20"/>
              </w:rPr>
              <w:t>polyomavirus in a woolly lemur in Madagascar</w:t>
            </w:r>
            <w:r w:rsidR="00C7332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73323" w:rsidRPr="00466F21">
              <w:rPr>
                <w:rFonts w:ascii="Aptos" w:hAnsi="Aptos" w:cs="Arial"/>
                <w:sz w:val="20"/>
                <w:szCs w:val="20"/>
              </w:rPr>
              <w:t>(Paietta et al., 2026)</w:t>
            </w:r>
            <w:r w:rsidR="00CD32E2">
              <w:rPr>
                <w:rFonts w:ascii="Aptos" w:hAnsi="Aptos" w:cs="Arial"/>
                <w:sz w:val="20"/>
                <w:szCs w:val="20"/>
              </w:rPr>
              <w:t>, Avahi polyomavirus 1</w:t>
            </w:r>
            <w:r w:rsidR="008879AB">
              <w:rPr>
                <w:rFonts w:ascii="Aptos" w:hAnsi="Aptos" w:cs="Arial"/>
                <w:sz w:val="20"/>
                <w:szCs w:val="20"/>
              </w:rPr>
              <w:t>,</w:t>
            </w:r>
            <w:r w:rsidR="00CD32E2">
              <w:rPr>
                <w:rFonts w:ascii="Aptos" w:hAnsi="Aptos" w:cs="Arial"/>
                <w:sz w:val="20"/>
                <w:szCs w:val="20"/>
              </w:rPr>
              <w:t xml:space="preserve"> to be classified as </w:t>
            </w:r>
            <w:r w:rsidR="00CD32E2">
              <w:rPr>
                <w:rFonts w:ascii="Aptos" w:hAnsi="Aptos" w:cs="Arial"/>
                <w:i/>
                <w:iCs/>
                <w:sz w:val="20"/>
                <w:szCs w:val="20"/>
              </w:rPr>
              <w:t>Alphapolyomavirus avahi</w:t>
            </w:r>
            <w:r w:rsidR="00C73323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CD32E2" w:rsidRPr="00466F21">
              <w:rPr>
                <w:rFonts w:ascii="Aptos" w:hAnsi="Aptos" w:cs="Arial"/>
                <w:sz w:val="20"/>
                <w:szCs w:val="20"/>
              </w:rPr>
              <w:t>.</w:t>
            </w:r>
            <w:r w:rsidR="00CD32E2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6D9B300D" w14:textId="1AD8786A" w:rsidR="00CD32E2" w:rsidRDefault="00CD32E2" w:rsidP="006E20ED">
            <w:pPr>
              <w:rPr>
                <w:rFonts w:ascii="Aptos" w:hAnsi="Aptos" w:cs="Arial"/>
                <w:sz w:val="20"/>
                <w:szCs w:val="20"/>
              </w:rPr>
            </w:pPr>
            <w:r w:rsidRPr="00CD32E2">
              <w:rPr>
                <w:rFonts w:ascii="Aptos" w:hAnsi="Aptos" w:cs="Arial"/>
                <w:sz w:val="20"/>
                <w:szCs w:val="20"/>
              </w:rPr>
              <w:t>The polyomavirus (PyV) species demarcation threshold is 85% large T-antigen nucleotide identity with that of the most closely related PyV species coupled with host specificity and tissue tropism</w:t>
            </w:r>
            <w:r>
              <w:rPr>
                <w:rFonts w:ascii="Aptos" w:hAnsi="Aptos" w:cs="Arial"/>
                <w:sz w:val="20"/>
                <w:szCs w:val="20"/>
              </w:rPr>
              <w:t xml:space="preserve"> (Moens et al., 2017).</w:t>
            </w:r>
            <w:r w:rsidRPr="00CD32E2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23E6F8AE" w14:textId="77777777" w:rsidR="006E20ED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D32E2">
              <w:rPr>
                <w:rFonts w:ascii="Aptos" w:hAnsi="Aptos" w:cs="Arial"/>
                <w:sz w:val="20"/>
                <w:szCs w:val="20"/>
              </w:rPr>
              <w:t>Avahi PyV 1</w:t>
            </w:r>
            <w:r w:rsidR="00897CF1">
              <w:rPr>
                <w:rFonts w:ascii="Aptos" w:hAnsi="Aptos" w:cs="Arial"/>
                <w:sz w:val="20"/>
                <w:szCs w:val="20"/>
              </w:rPr>
              <w:t xml:space="preserve"> sequences were identified in oral swab samples from </w:t>
            </w:r>
            <w:r w:rsidR="00CD32E2">
              <w:rPr>
                <w:rFonts w:ascii="Aptos" w:hAnsi="Aptos" w:cs="Arial"/>
                <w:sz w:val="20"/>
                <w:szCs w:val="20"/>
              </w:rPr>
              <w:t>woolly lemurs</w:t>
            </w:r>
            <w:r w:rsidR="00897CF1">
              <w:rPr>
                <w:rFonts w:ascii="Aptos" w:hAnsi="Aptos" w:cs="Arial"/>
                <w:sz w:val="20"/>
                <w:szCs w:val="20"/>
              </w:rPr>
              <w:t xml:space="preserve"> in Madagascar. These viruses are thus from a unique geographic region with </w:t>
            </w:r>
            <w:r w:rsidR="00CD32E2">
              <w:rPr>
                <w:rFonts w:ascii="Aptos" w:hAnsi="Aptos" w:cs="Arial"/>
                <w:sz w:val="20"/>
                <w:szCs w:val="20"/>
              </w:rPr>
              <w:t>polyomavirus</w:t>
            </w:r>
            <w:r w:rsidR="00897CF1">
              <w:rPr>
                <w:rFonts w:ascii="Aptos" w:hAnsi="Aptos" w:cs="Arial"/>
                <w:sz w:val="20"/>
                <w:szCs w:val="20"/>
              </w:rPr>
              <w:t xml:space="preserve"> divergence likely the result of long-term geographic isolation of lemurs and rodents on the island of Madagascar. </w:t>
            </w:r>
          </w:p>
          <w:p w14:paraId="7A08B577" w14:textId="77777777" w:rsidR="006E20ED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3E9EF28" w14:textId="6078F470" w:rsidR="006E20ED" w:rsidRDefault="006E20ED" w:rsidP="006E20ED">
            <w:pPr>
              <w:rPr>
                <w:rFonts w:ascii="Aptos" w:hAnsi="Aptos" w:cs="Arial"/>
                <w:sz w:val="20"/>
                <w:szCs w:val="20"/>
              </w:rPr>
            </w:pPr>
            <w:r w:rsidRPr="00CD32E2">
              <w:rPr>
                <w:rFonts w:ascii="Aptos" w:hAnsi="Aptos" w:cs="Arial"/>
                <w:sz w:val="20"/>
                <w:szCs w:val="20"/>
              </w:rPr>
              <w:t>As Avahi PyV 1 sequences share the highest LTag nucleotide identity, 67.5%, with Rhinolophus simulator polyomavirus 3 from horseshoe bats (LC269980), Avahi PyV 1 represents a novel PyV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 (Figure 1)</w:t>
            </w:r>
            <w:r w:rsidRPr="00CD32E2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08872BA" w14:textId="77777777" w:rsidR="006E20ED" w:rsidRDefault="006E20ED" w:rsidP="006E20ED">
            <w:pPr>
              <w:rPr>
                <w:rFonts w:ascii="Aptos" w:hAnsi="Aptos" w:cs="Arial"/>
                <w:sz w:val="20"/>
                <w:szCs w:val="20"/>
              </w:rPr>
            </w:pPr>
          </w:p>
          <w:p w14:paraId="572D678A" w14:textId="58C476E3" w:rsidR="006E20ED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D32E2">
              <w:rPr>
                <w:rFonts w:ascii="Aptos" w:hAnsi="Aptos" w:cs="Arial"/>
                <w:sz w:val="20"/>
                <w:szCs w:val="20"/>
              </w:rPr>
              <w:t>Avahi PyV 1 sequences share 67% identity with 79% genome coverage based on Blastn analysis with genome-wide sequence similarity with Bornean orangutan polyomavirus (FN356900). Avahi PyV 1 LTag sequences display a phylogenetic relationship with a clade of primate PyVs including members of Alphapolyomavirus apaniscus from spider monkeys, Alphapolyomavirus octihominis [i.e. Trichodysplasia spinulosa-associated polyomavirus (TSPyV)] from humans and Alphapolyomavirus ponpygmaeus from orangutans</w:t>
            </w:r>
            <w:r>
              <w:rPr>
                <w:rFonts w:ascii="Aptos" w:hAnsi="Aptos" w:cs="Arial"/>
                <w:sz w:val="20"/>
                <w:szCs w:val="20"/>
              </w:rPr>
              <w:t xml:space="preserve"> (Figure 2)</w:t>
            </w:r>
            <w:r w:rsidRPr="00CD32E2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0498A62" w14:textId="77777777" w:rsidR="006E20ED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9F0111D" w14:textId="3B268859" w:rsidR="00A77B8E" w:rsidRPr="00CD32E2" w:rsidRDefault="00CD32E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As the woolly lemur is an </w:t>
            </w:r>
            <w:r w:rsidRPr="00CD32E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Avahi </w:t>
            </w:r>
            <w:r>
              <w:rPr>
                <w:rFonts w:ascii="Aptos" w:hAnsi="Aptos" w:cs="Arial"/>
                <w:sz w:val="20"/>
                <w:szCs w:val="20"/>
              </w:rPr>
              <w:t xml:space="preserve">sp., we suggest the name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Alphapolyomavirus avahi</w:t>
            </w:r>
            <w:r w:rsidR="00C73323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48CAC06" w14:textId="77777777" w:rsidR="009416A2" w:rsidRDefault="009416A2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FCB5889" w14:textId="051BEB61" w:rsidR="00466F21" w:rsidRDefault="006E20ED" w:rsidP="00466F21">
            <w:pPr>
              <w:rPr>
                <w:rFonts w:ascii="Aptos" w:hAnsi="Aptos" w:cs="Arial"/>
                <w:sz w:val="20"/>
                <w:szCs w:val="20"/>
              </w:rPr>
            </w:pPr>
            <w:r w:rsidRPr="006E20ED">
              <w:rPr>
                <w:rFonts w:ascii="Aptos" w:hAnsi="Aptos" w:cs="Arial"/>
                <w:sz w:val="20"/>
                <w:szCs w:val="20"/>
              </w:rPr>
              <w:t xml:space="preserve">Paietta EN, Johnston RA, Kraberger S, Randrianarisoa SF, Razanamahenina TT, Ramboninarimalala A, Velontsara JB, Raherinirina TG, Raveloson L, Finley NL, Baitchman E, McAdoo BG, Yoder AD, Varsani A. Mammal-infecting DNA viruses identified in lemurs and rodents in Madagascar mirror the evolutionary history of their hosts. Microb Genom. 2026 May;12(5):001728. doi: 10.1099/mgen.0.001728. PMID: 42171625; PMCID: PMC13196890. </w:t>
            </w:r>
          </w:p>
          <w:p w14:paraId="6F5E8E03" w14:textId="77777777" w:rsidR="006E20ED" w:rsidRPr="00466F21" w:rsidRDefault="006E20ED" w:rsidP="00466F21">
            <w:pPr>
              <w:rPr>
                <w:rFonts w:ascii="Aptos" w:hAnsi="Aptos" w:cs="Arial"/>
                <w:sz w:val="20"/>
                <w:szCs w:val="20"/>
              </w:rPr>
            </w:pPr>
          </w:p>
          <w:p w14:paraId="7C7C8C28" w14:textId="112A810A" w:rsidR="009416A2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E20ED">
              <w:rPr>
                <w:rFonts w:ascii="Aptos" w:hAnsi="Aptos" w:cs="Arial"/>
                <w:sz w:val="20"/>
                <w:szCs w:val="20"/>
              </w:rPr>
              <w:t xml:space="preserve">Moens U, Calvignac-Spencer S, Lauber C, Ramqvist T, Feltkamp MCW, Daugherty MD, Verschoor EJ, Ehlers B, Ictv Report Consortium. ICTV Virus Taxonomy Profile: Polyomaviridae. J Gen Virol. 2017 Jun;98(6):1159-1160. doi: 10.1099/jgv.0.000839. Epub 2017 Jun 22. PMID: 28640744; PMCID: PMC5656788. </w:t>
            </w:r>
          </w:p>
          <w:p w14:paraId="1D9283B4" w14:textId="77777777" w:rsidR="006E20ED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DCD7276" w14:textId="245E5E30" w:rsidR="006E20ED" w:rsidRPr="00BE4F5A" w:rsidRDefault="006E20E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6E20ED">
              <w:rPr>
                <w:rFonts w:ascii="Aptos" w:hAnsi="Aptos" w:cs="Arial"/>
                <w:sz w:val="20"/>
                <w:szCs w:val="20"/>
              </w:rPr>
              <w:t>Muhire BM, Varsani A, Martin DP. SDT: a virus classification tool based on pairwise sequence alignment and identity calculation. PLoS One. 2014 Sep 26;9(9):e108277. doi: 10.1371/journal.pone.0108277. PMID: 25259891; PMCID: PMC4178126.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5320"/>
        <w:gridCol w:w="3606"/>
      </w:tblGrid>
      <w:tr w:rsidR="00FC2269" w:rsidRPr="009F7856" w14:paraId="52BE71B6" w14:textId="77777777" w:rsidTr="00A2539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45656C9C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A25397">
        <w:trPr>
          <w:trHeight w:val="73"/>
        </w:trPr>
        <w:tc>
          <w:tcPr>
            <w:tcW w:w="5320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3606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CF2D39" w:rsidRPr="009F7856" w14:paraId="206A5E9E" w14:textId="77777777" w:rsidTr="00A25397">
        <w:trPr>
          <w:trHeight w:val="71"/>
        </w:trPr>
        <w:tc>
          <w:tcPr>
            <w:tcW w:w="5320" w:type="dxa"/>
          </w:tcPr>
          <w:p w14:paraId="1EBF10D0" w14:textId="38122BE4" w:rsidR="00CF2D39" w:rsidRPr="00CF2D39" w:rsidRDefault="00CF2D39" w:rsidP="00CF2D39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3606" w:type="dxa"/>
          </w:tcPr>
          <w:p w14:paraId="22F4B256" w14:textId="2B4CB03F" w:rsidR="00CF2D39" w:rsidRPr="00CF59EA" w:rsidRDefault="00CF2D39" w:rsidP="00CF2D39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6C0F51" w14:paraId="4041B6A7" w14:textId="77777777" w:rsidTr="00A25397">
        <w:tc>
          <w:tcPr>
            <w:tcW w:w="8926" w:type="dxa"/>
            <w:gridSpan w:val="2"/>
            <w:shd w:val="clear" w:color="auto" w:fill="F2F2F2" w:themeFill="background1" w:themeFillShade="F2"/>
          </w:tcPr>
          <w:p w14:paraId="39E278D1" w14:textId="32AF7B26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lastRenderedPageBreak/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150B045" w14:textId="0E6A1268" w:rsidR="00501698" w:rsidRDefault="006E20ED" w:rsidP="00FC2269">
      <w:pPr>
        <w:rPr>
          <w:rFonts w:ascii="Aptos" w:hAnsi="Aptos" w:cs="Arial"/>
          <w:sz w:val="20"/>
        </w:rPr>
      </w:pPr>
      <w:r>
        <w:rPr>
          <w:rFonts w:ascii="Aptos" w:hAnsi="Aptos" w:cs="Arial"/>
          <w:b/>
          <w:bCs/>
          <w:sz w:val="20"/>
        </w:rPr>
        <w:t>Figure</w:t>
      </w:r>
      <w:r w:rsidR="00501698" w:rsidRPr="00CF2D39">
        <w:rPr>
          <w:rFonts w:ascii="Aptos" w:hAnsi="Aptos" w:cs="Arial"/>
          <w:b/>
          <w:bCs/>
          <w:sz w:val="20"/>
        </w:rPr>
        <w:t xml:space="preserve"> 1: </w:t>
      </w:r>
      <w:r w:rsidR="00501698" w:rsidRPr="00CF2D39">
        <w:rPr>
          <w:rFonts w:ascii="Aptos" w:hAnsi="Aptos" w:cs="Arial"/>
          <w:sz w:val="20"/>
        </w:rPr>
        <w:t>Large T antigen (LTag) nucleotide similarity of polyomaviruses identified in this study and related sequences computed with SDT v1.2 (Muhire et al.</w:t>
      </w:r>
      <w:r w:rsidR="00CF2D39" w:rsidRPr="00CF2D39">
        <w:rPr>
          <w:rFonts w:ascii="Aptos" w:hAnsi="Aptos" w:cs="Arial"/>
          <w:sz w:val="20"/>
        </w:rPr>
        <w:t xml:space="preserve"> 2019)</w:t>
      </w:r>
    </w:p>
    <w:p w14:paraId="03937D5E" w14:textId="77777777" w:rsidR="00CF2D39" w:rsidRPr="00CF2D39" w:rsidRDefault="00CF2D39" w:rsidP="00FC2269">
      <w:pPr>
        <w:rPr>
          <w:rFonts w:ascii="Aptos" w:hAnsi="Aptos" w:cs="Arial"/>
          <w:sz w:val="20"/>
        </w:rPr>
      </w:pPr>
    </w:p>
    <w:p w14:paraId="2011558E" w14:textId="79D0148F" w:rsidR="00466F21" w:rsidRDefault="00501698" w:rsidP="00FC2269">
      <w:pPr>
        <w:rPr>
          <w:rFonts w:ascii="Aptos" w:hAnsi="Aptos"/>
        </w:rPr>
      </w:pPr>
      <w:r w:rsidRPr="00501698">
        <w:rPr>
          <w:noProof/>
        </w:rPr>
        <w:drawing>
          <wp:inline distT="0" distB="0" distL="0" distR="0" wp14:anchorId="274F2CE8" wp14:editId="0DEED5C1">
            <wp:extent cx="5926455" cy="1490345"/>
            <wp:effectExtent l="0" t="0" r="0" b="0"/>
            <wp:docPr id="148965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1A916" w14:textId="5A74199B" w:rsidR="00A25397" w:rsidRDefault="00A25397">
      <w:pPr>
        <w:rPr>
          <w:rFonts w:ascii="Aptos" w:hAnsi="Aptos"/>
        </w:rPr>
      </w:pPr>
      <w:r>
        <w:rPr>
          <w:rFonts w:ascii="Aptos" w:hAnsi="Aptos"/>
        </w:rPr>
        <w:br w:type="page"/>
      </w:r>
    </w:p>
    <w:p w14:paraId="3307464C" w14:textId="77777777" w:rsidR="00A25397" w:rsidRDefault="00A25397" w:rsidP="00FC2269">
      <w:pPr>
        <w:rPr>
          <w:rFonts w:ascii="Aptos" w:hAnsi="Aptos"/>
        </w:rPr>
      </w:pPr>
    </w:p>
    <w:p w14:paraId="36E09FAD" w14:textId="71AE5D82" w:rsidR="00466F21" w:rsidRPr="00CF2D39" w:rsidRDefault="00CF2D39" w:rsidP="00FC2269">
      <w:pPr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0FEE4899" wp14:editId="4E3D7315">
            <wp:extent cx="5923915" cy="6619875"/>
            <wp:effectExtent l="0" t="0" r="635" b="9525"/>
            <wp:docPr id="10633630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D12E" w14:textId="77777777" w:rsidR="00A25397" w:rsidRDefault="00A25397" w:rsidP="00CF2D39">
      <w:pPr>
        <w:rPr>
          <w:rFonts w:ascii="Aptos" w:hAnsi="Aptos"/>
          <w:b/>
          <w:bCs/>
          <w:sz w:val="20"/>
          <w:szCs w:val="20"/>
        </w:rPr>
      </w:pPr>
    </w:p>
    <w:p w14:paraId="5BDA19BD" w14:textId="3920962B" w:rsidR="00CF2D39" w:rsidRPr="006E20ED" w:rsidRDefault="00CF2D39" w:rsidP="00CF2D39">
      <w:pPr>
        <w:rPr>
          <w:rFonts w:ascii="Aptos" w:hAnsi="Aptos"/>
          <w:sz w:val="20"/>
          <w:szCs w:val="20"/>
        </w:rPr>
      </w:pPr>
      <w:r w:rsidRPr="006E20ED">
        <w:rPr>
          <w:rFonts w:ascii="Aptos" w:hAnsi="Aptos"/>
          <w:b/>
          <w:bCs/>
          <w:sz w:val="20"/>
          <w:szCs w:val="20"/>
        </w:rPr>
        <w:t xml:space="preserve">Figure </w:t>
      </w:r>
      <w:r w:rsidR="006E20ED" w:rsidRPr="006E20ED">
        <w:rPr>
          <w:rFonts w:ascii="Aptos" w:hAnsi="Aptos"/>
          <w:b/>
          <w:bCs/>
          <w:sz w:val="20"/>
          <w:szCs w:val="20"/>
        </w:rPr>
        <w:t>2</w:t>
      </w:r>
      <w:r w:rsidRPr="006E20ED">
        <w:rPr>
          <w:rFonts w:ascii="Aptos" w:hAnsi="Aptos"/>
          <w:b/>
          <w:bCs/>
          <w:sz w:val="20"/>
          <w:szCs w:val="20"/>
        </w:rPr>
        <w:t>. (A)</w:t>
      </w:r>
      <w:r w:rsidRPr="006E20ED">
        <w:rPr>
          <w:rFonts w:ascii="Aptos" w:hAnsi="Aptos"/>
          <w:sz w:val="20"/>
          <w:szCs w:val="20"/>
        </w:rPr>
        <w:t xml:space="preserve"> Genome organization and protein sequence comparison of Avahi polyomavirus 1.</w:t>
      </w:r>
      <w:r w:rsidRPr="006E20ED">
        <w:rPr>
          <w:rFonts w:ascii="Aptos" w:hAnsi="Aptos"/>
          <w:b/>
          <w:bCs/>
          <w:sz w:val="20"/>
          <w:szCs w:val="20"/>
        </w:rPr>
        <w:t xml:space="preserve"> (B) </w:t>
      </w:r>
      <w:r w:rsidRPr="006E20ED">
        <w:rPr>
          <w:rFonts w:ascii="Aptos" w:hAnsi="Aptos"/>
          <w:sz w:val="20"/>
          <w:szCs w:val="20"/>
        </w:rPr>
        <w:t xml:space="preserve">Maximum likelihood phylogenetic tree of large T-antigen amino acid sequences of representative viruses from established </w:t>
      </w:r>
      <w:r w:rsidRPr="006E20ED">
        <w:rPr>
          <w:rFonts w:ascii="Aptos" w:hAnsi="Aptos"/>
          <w:i/>
          <w:iCs/>
          <w:sz w:val="20"/>
          <w:szCs w:val="20"/>
        </w:rPr>
        <w:t>Alphapolyomavirus</w:t>
      </w:r>
      <w:r w:rsidRPr="006E20ED">
        <w:rPr>
          <w:rFonts w:ascii="Aptos" w:hAnsi="Aptos"/>
          <w:sz w:val="20"/>
          <w:szCs w:val="20"/>
        </w:rPr>
        <w:t xml:space="preserve"> species and Avahi polyomavirus 1. </w:t>
      </w:r>
    </w:p>
    <w:p w14:paraId="5556E8C1" w14:textId="01ED034D" w:rsidR="00A174CC" w:rsidRPr="00CF2D39" w:rsidRDefault="00A174CC" w:rsidP="00FC2269">
      <w:pPr>
        <w:rPr>
          <w:rFonts w:ascii="Aptos" w:hAnsi="Aptos"/>
        </w:rPr>
      </w:pPr>
    </w:p>
    <w:sectPr w:rsidR="00A174CC" w:rsidRPr="00CF2D39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49507" w14:textId="77777777" w:rsidR="00FA15B1" w:rsidRDefault="00FA15B1">
      <w:r>
        <w:separator/>
      </w:r>
    </w:p>
  </w:endnote>
  <w:endnote w:type="continuationSeparator" w:id="0">
    <w:p w14:paraId="3B165711" w14:textId="77777777" w:rsidR="00FA15B1" w:rsidRDefault="00FA1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764EE" w14:textId="77777777" w:rsidR="00FA15B1" w:rsidRDefault="00FA15B1">
      <w:r>
        <w:separator/>
      </w:r>
    </w:p>
  </w:footnote>
  <w:footnote w:type="continuationSeparator" w:id="0">
    <w:p w14:paraId="22750463" w14:textId="77777777" w:rsidR="00FA15B1" w:rsidRDefault="00FA1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i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d5f05e2uvesvjetzvgv2vtux2azpeat2v25&quot;&gt;UPDATED ENDNOTE LIB&lt;record-ids&gt;&lt;item&gt;757&lt;/item&gt;&lt;/record-ids&gt;&lt;/item&gt;&lt;/Libraries&gt;"/>
  </w:docVars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A7DA7"/>
    <w:rsid w:val="000B1BF3"/>
    <w:rsid w:val="000B5D78"/>
    <w:rsid w:val="000B6878"/>
    <w:rsid w:val="000D182E"/>
    <w:rsid w:val="000E54FF"/>
    <w:rsid w:val="000F1AA1"/>
    <w:rsid w:val="000F49D1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97407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945F8"/>
    <w:rsid w:val="00296DA3"/>
    <w:rsid w:val="002A5A83"/>
    <w:rsid w:val="002D29AC"/>
    <w:rsid w:val="002D4340"/>
    <w:rsid w:val="002F671E"/>
    <w:rsid w:val="003059D6"/>
    <w:rsid w:val="00327E73"/>
    <w:rsid w:val="00333392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66F21"/>
    <w:rsid w:val="00471256"/>
    <w:rsid w:val="004B4E94"/>
    <w:rsid w:val="004D7F6F"/>
    <w:rsid w:val="004F2F1E"/>
    <w:rsid w:val="004F3196"/>
    <w:rsid w:val="00501698"/>
    <w:rsid w:val="005342A2"/>
    <w:rsid w:val="00536426"/>
    <w:rsid w:val="00543F86"/>
    <w:rsid w:val="0055461D"/>
    <w:rsid w:val="0058465A"/>
    <w:rsid w:val="00590DF3"/>
    <w:rsid w:val="005A54C3"/>
    <w:rsid w:val="005B4C7D"/>
    <w:rsid w:val="005D25EF"/>
    <w:rsid w:val="005D731D"/>
    <w:rsid w:val="006043FB"/>
    <w:rsid w:val="00607227"/>
    <w:rsid w:val="006109F7"/>
    <w:rsid w:val="00622166"/>
    <w:rsid w:val="00642663"/>
    <w:rsid w:val="00647814"/>
    <w:rsid w:val="0067795B"/>
    <w:rsid w:val="00683D0C"/>
    <w:rsid w:val="0069192D"/>
    <w:rsid w:val="006B7AB8"/>
    <w:rsid w:val="006C0F51"/>
    <w:rsid w:val="006D18F6"/>
    <w:rsid w:val="006D428E"/>
    <w:rsid w:val="006E20ED"/>
    <w:rsid w:val="006F33B7"/>
    <w:rsid w:val="00723577"/>
    <w:rsid w:val="0072682D"/>
    <w:rsid w:val="00736440"/>
    <w:rsid w:val="00737875"/>
    <w:rsid w:val="00740A3F"/>
    <w:rsid w:val="00741880"/>
    <w:rsid w:val="00764229"/>
    <w:rsid w:val="00783FE3"/>
    <w:rsid w:val="007B0F70"/>
    <w:rsid w:val="007B6511"/>
    <w:rsid w:val="007E0EF5"/>
    <w:rsid w:val="007E3FAE"/>
    <w:rsid w:val="007E667B"/>
    <w:rsid w:val="00822919"/>
    <w:rsid w:val="00822B3A"/>
    <w:rsid w:val="00824208"/>
    <w:rsid w:val="008308A0"/>
    <w:rsid w:val="00852D43"/>
    <w:rsid w:val="00865726"/>
    <w:rsid w:val="008815EE"/>
    <w:rsid w:val="00883A5C"/>
    <w:rsid w:val="008879AB"/>
    <w:rsid w:val="00897CF1"/>
    <w:rsid w:val="008A22E9"/>
    <w:rsid w:val="008B43B1"/>
    <w:rsid w:val="008C2434"/>
    <w:rsid w:val="008F51E2"/>
    <w:rsid w:val="00901EBC"/>
    <w:rsid w:val="00903048"/>
    <w:rsid w:val="009078FF"/>
    <w:rsid w:val="009416A2"/>
    <w:rsid w:val="009457C8"/>
    <w:rsid w:val="00953FFE"/>
    <w:rsid w:val="00964F7C"/>
    <w:rsid w:val="009703AF"/>
    <w:rsid w:val="00974174"/>
    <w:rsid w:val="009741D1"/>
    <w:rsid w:val="00974C28"/>
    <w:rsid w:val="00976E37"/>
    <w:rsid w:val="00992E77"/>
    <w:rsid w:val="009A3B4A"/>
    <w:rsid w:val="009F7856"/>
    <w:rsid w:val="00A069B4"/>
    <w:rsid w:val="00A10BA1"/>
    <w:rsid w:val="00A174CC"/>
    <w:rsid w:val="00A2357C"/>
    <w:rsid w:val="00A25397"/>
    <w:rsid w:val="00A31B44"/>
    <w:rsid w:val="00A344D5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754B6"/>
    <w:rsid w:val="00B82CAF"/>
    <w:rsid w:val="00BD6C0B"/>
    <w:rsid w:val="00BD7967"/>
    <w:rsid w:val="00BE1A08"/>
    <w:rsid w:val="00BE4F5A"/>
    <w:rsid w:val="00C321B1"/>
    <w:rsid w:val="00C55633"/>
    <w:rsid w:val="00C73323"/>
    <w:rsid w:val="00C8775F"/>
    <w:rsid w:val="00C95FB7"/>
    <w:rsid w:val="00CD2C82"/>
    <w:rsid w:val="00CD32E2"/>
    <w:rsid w:val="00CF2D39"/>
    <w:rsid w:val="00CF3BFD"/>
    <w:rsid w:val="00CF59EA"/>
    <w:rsid w:val="00D04287"/>
    <w:rsid w:val="00D062BE"/>
    <w:rsid w:val="00D10857"/>
    <w:rsid w:val="00D13AD5"/>
    <w:rsid w:val="00D23567"/>
    <w:rsid w:val="00D46663"/>
    <w:rsid w:val="00D77E1C"/>
    <w:rsid w:val="00D94D23"/>
    <w:rsid w:val="00DD58AA"/>
    <w:rsid w:val="00DE01F5"/>
    <w:rsid w:val="00E034BE"/>
    <w:rsid w:val="00E37077"/>
    <w:rsid w:val="00E50727"/>
    <w:rsid w:val="00E863D4"/>
    <w:rsid w:val="00E92794"/>
    <w:rsid w:val="00E969AE"/>
    <w:rsid w:val="00ED4569"/>
    <w:rsid w:val="00EE484F"/>
    <w:rsid w:val="00EF2448"/>
    <w:rsid w:val="00F00EA1"/>
    <w:rsid w:val="00F110F7"/>
    <w:rsid w:val="00F62692"/>
    <w:rsid w:val="00F711CE"/>
    <w:rsid w:val="00F74510"/>
    <w:rsid w:val="00F9028E"/>
    <w:rsid w:val="00F911F1"/>
    <w:rsid w:val="00F943F9"/>
    <w:rsid w:val="00FA15B1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466F2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66F21"/>
    <w:rPr>
      <w:rFonts w:ascii="Times New Roman" w:eastAsia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66F21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66F21"/>
    <w:rPr>
      <w:rFonts w:ascii="Times New Roman" w:eastAsia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ctv.global/taxonomy/templat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8</cp:revision>
  <dcterms:created xsi:type="dcterms:W3CDTF">2026-08-14T19:20:00Z</dcterms:created>
  <dcterms:modified xsi:type="dcterms:W3CDTF">2026-10-06T17:29:00Z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