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B6130A" w:rsidR="00A174CC" w:rsidRDefault="00D23FAF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184ACBA5" w:rsidR="00E37077" w:rsidRPr="00F60132" w:rsidRDefault="00F60132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Renaming the </w:t>
            </w:r>
            <w:proofErr w:type="spellStart"/>
            <w:r>
              <w:rPr>
                <w:rFonts w:ascii="Aptos" w:hAnsi="Aptos" w:cs="Arial"/>
                <w:color w:val="000000" w:themeColor="text1"/>
                <w:sz w:val="20"/>
              </w:rPr>
              <w:t>Viriform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Subclass Ending -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viriformicetidea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to “-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viriformicetidae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”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6E6831F" w:rsidR="00E37077" w:rsidRPr="00727A8D" w:rsidRDefault="00727A8D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>
              <w:rPr>
                <w:rFonts w:ascii="Aptos" w:hAnsi="Aptos" w:cs="Arial"/>
                <w:bCs/>
                <w:iCs/>
                <w:sz w:val="20"/>
              </w:rPr>
              <w:t>002G.N.v</w:t>
            </w:r>
            <w:proofErr w:type="gramEnd"/>
            <w:r>
              <w:rPr>
                <w:rFonts w:ascii="Aptos" w:hAnsi="Aptos" w:cs="Arial"/>
                <w:bCs/>
                <w:iCs/>
                <w:sz w:val="20"/>
              </w:rPr>
              <w:t>1.Ren_Viriform_Subclass_Suffix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1260100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03D1081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279ED366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743A3B63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716B1954" w:rsidR="002D4340" w:rsidRPr="00CD2C82" w:rsidRDefault="00C06E9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Ares M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3769F4A" w:rsidR="002D4340" w:rsidRPr="00CD2C82" w:rsidRDefault="00C06E9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Casas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A0B1FB" w14:textId="77777777" w:rsidR="00C06E91" w:rsidRPr="00C06E91" w:rsidRDefault="00C06E91" w:rsidP="00C06E9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06E9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Biological</w:t>
            </w:r>
          </w:p>
          <w:p w14:paraId="40D8BF27" w14:textId="77777777" w:rsidR="00C06E91" w:rsidRPr="00C06E91" w:rsidRDefault="00C06E91" w:rsidP="00C06E9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06E9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Sciences, San José State</w:t>
            </w:r>
          </w:p>
          <w:p w14:paraId="05D68F1D" w14:textId="562A1442" w:rsidR="002D4340" w:rsidRPr="00CD2C82" w:rsidRDefault="00C06E91" w:rsidP="00C06E9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06E9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University, San Jose, USA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2735B01" w:rsidR="002D4340" w:rsidRPr="00CD2C82" w:rsidRDefault="00C06E9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ares.casas@sjsu.edu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5E771618" w:rsidR="002D4340" w:rsidRPr="00CD2C82" w:rsidRDefault="00C06E91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2D4340" w14:paraId="25991084" w14:textId="1F2FA2C1" w:rsidTr="00BD6C0B">
        <w:tc>
          <w:tcPr>
            <w:tcW w:w="1838" w:type="dxa"/>
            <w:vAlign w:val="center"/>
          </w:tcPr>
          <w:p w14:paraId="7E9FF899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65089F1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10F992" w14:textId="36C6DE72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84336C5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837D6A" w14:textId="61C52A5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B668FB3" w14:textId="2C6F00EF" w:rsidTr="00BD6C0B">
        <w:tc>
          <w:tcPr>
            <w:tcW w:w="1838" w:type="dxa"/>
            <w:vAlign w:val="center"/>
          </w:tcPr>
          <w:p w14:paraId="7C1B4F79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41446B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EC4C5A6" w14:textId="5AC8A3D0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DDF525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8397DC" w14:textId="63F54794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C2C947" w14:textId="08659965" w:rsidTr="00BD6C0B">
        <w:tc>
          <w:tcPr>
            <w:tcW w:w="1838" w:type="dxa"/>
            <w:vAlign w:val="center"/>
          </w:tcPr>
          <w:p w14:paraId="48A3936E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EC470C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65BAECA" w14:textId="08EA9F41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4D4E54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CBA77FB" w14:textId="2B04C666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87AB62" w14:textId="5899AC2D" w:rsidTr="00BD6C0B">
        <w:tc>
          <w:tcPr>
            <w:tcW w:w="1838" w:type="dxa"/>
            <w:vAlign w:val="center"/>
          </w:tcPr>
          <w:p w14:paraId="31B07DB0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7E1446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D29B0F" w14:textId="226E674F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C936B49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A6F2BF1" w14:textId="713BF4F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4EB04DC5" w14:textId="35F57E1D" w:rsidTr="00BD6C0B">
        <w:tc>
          <w:tcPr>
            <w:tcW w:w="1838" w:type="dxa"/>
            <w:vAlign w:val="center"/>
          </w:tcPr>
          <w:p w14:paraId="55C69C9A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74EED5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729D28" w14:textId="7FDC7B58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03DFE0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5F3F5E7" w14:textId="2430C31B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6661A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8A99667" w14:textId="48FB3D2A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CFBB2E1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4DC9DC" w14:textId="7DB99887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4148F7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6E95799" w14:textId="17BD2501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0D2790C" w14:textId="77777777" w:rsidR="002D4340" w:rsidRPr="00CD2C82" w:rsidRDefault="002D434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B4F1E6" w14:textId="541D7C50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DB50327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494E9F8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267476DD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199783AB" w:rsidR="00D062BE" w:rsidRDefault="00C06E9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B465E5B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21A993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33FF5D80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F60132">
              <w:rPr>
                <w:rFonts w:ascii="Aptos" w:hAnsi="Aptos" w:cs="Arial"/>
                <w:bCs/>
                <w:sz w:val="20"/>
                <w:szCs w:val="20"/>
              </w:rPr>
              <w:t>15/09/2026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025FFDA8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1DBB2C91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33AA366C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A3296AE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7C52CC55" w14:textId="32BECEBB" w:rsidR="00B1187F" w:rsidRPr="00C95FB7" w:rsidRDefault="00B1187F" w:rsidP="00953FFE">
      <w:pPr>
        <w:rPr>
          <w:rFonts w:ascii="Aptos" w:hAnsi="Aptos" w:cs="Arial"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lastRenderedPageBreak/>
        <w:t>Part 2:</w:t>
      </w:r>
      <w:r w:rsidRPr="00C95FB7">
        <w:rPr>
          <w:rFonts w:ascii="Aptos" w:hAnsi="Aptos" w:cs="Arial"/>
          <w:color w:val="000000"/>
          <w:sz w:val="20"/>
          <w:szCs w:val="20"/>
        </w:rPr>
        <w:t xml:space="preserve"> </w:t>
      </w:r>
      <w:r w:rsidR="00382FE8" w:rsidRPr="00382FE8">
        <w:rPr>
          <w:rFonts w:ascii="Aptos" w:hAnsi="Aptos" w:cs="Arial"/>
          <w:b/>
          <w:color w:val="000000"/>
          <w:sz w:val="20"/>
          <w:szCs w:val="20"/>
        </w:rPr>
        <w:t xml:space="preserve">GENERAL </w:t>
      </w:r>
      <w:r w:rsidRPr="00382FE8">
        <w:rPr>
          <w:rFonts w:ascii="Aptos" w:hAnsi="Aptos" w:cs="Arial"/>
          <w:b/>
          <w:color w:val="000000"/>
          <w:sz w:val="20"/>
          <w:szCs w:val="20"/>
        </w:rPr>
        <w:t>PROPOSAL</w:t>
      </w:r>
    </w:p>
    <w:p w14:paraId="0F75D2B7" w14:textId="46F5B2CD" w:rsidR="00B1187F" w:rsidRPr="00F110F7" w:rsidRDefault="00B1187F" w:rsidP="00B1187F">
      <w:pPr>
        <w:pStyle w:val="BodyTextIndent"/>
        <w:spacing w:before="120" w:after="120"/>
        <w:ind w:left="0" w:firstLine="0"/>
        <w:rPr>
          <w:rFonts w:ascii="Aptos" w:hAnsi="Aptos" w:cs="Arial"/>
          <w:color w:val="0070C0"/>
          <w:sz w:val="20"/>
        </w:rPr>
      </w:pPr>
    </w:p>
    <w:tbl>
      <w:tblPr>
        <w:tblStyle w:val="TableGrid"/>
        <w:tblW w:w="9326" w:type="dxa"/>
        <w:tblLook w:val="04A0" w:firstRow="1" w:lastRow="0" w:firstColumn="1" w:lastColumn="0" w:noHBand="0" w:noVBand="1"/>
      </w:tblPr>
      <w:tblGrid>
        <w:gridCol w:w="9326"/>
      </w:tblGrid>
      <w:tr w:rsidR="00CF59EA" w:rsidRPr="000C5189" w14:paraId="09CB983F" w14:textId="77777777" w:rsidTr="00683D0C">
        <w:tc>
          <w:tcPr>
            <w:tcW w:w="9326" w:type="dxa"/>
            <w:shd w:val="clear" w:color="auto" w:fill="F2F2F2" w:themeFill="background1" w:themeFillShade="F2"/>
          </w:tcPr>
          <w:p w14:paraId="6CC2D754" w14:textId="143B9626" w:rsidR="00CF59EA" w:rsidRDefault="00CF59EA" w:rsidP="00F911F1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for General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F74510" w:rsidRPr="000C5189" w14:paraId="55B81207" w14:textId="77777777" w:rsidTr="00F911F1">
        <w:tc>
          <w:tcPr>
            <w:tcW w:w="9326" w:type="dxa"/>
          </w:tcPr>
          <w:p w14:paraId="08BF7E69" w14:textId="28E4E319" w:rsidR="0025498B" w:rsidRPr="00EF41F2" w:rsidRDefault="007E667B" w:rsidP="0025498B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Brief d</w:t>
            </w:r>
            <w:r w:rsidR="0025498B" w:rsidRPr="00BE4F5A">
              <w:rPr>
                <w:rFonts w:ascii="Aptos" w:hAnsi="Aptos" w:cs="Arial"/>
                <w:i/>
                <w:sz w:val="20"/>
                <w:szCs w:val="20"/>
              </w:rPr>
              <w:t xml:space="preserve">escription of current </w:t>
            </w:r>
            <w:r w:rsidR="00AD5A3A" w:rsidRPr="00BE4F5A">
              <w:rPr>
                <w:rFonts w:ascii="Aptos" w:hAnsi="Aptos" w:cs="Arial"/>
                <w:i/>
                <w:sz w:val="20"/>
                <w:szCs w:val="20"/>
              </w:rPr>
              <w:t>situation</w:t>
            </w:r>
            <w:r w:rsidR="0025498B" w:rsidRPr="00BE4F5A">
              <w:rPr>
                <w:rFonts w:ascii="Aptos" w:hAnsi="Aptos" w:cs="Arial"/>
                <w:i/>
                <w:sz w:val="20"/>
                <w:szCs w:val="20"/>
              </w:rPr>
              <w:t xml:space="preserve">:   </w:t>
            </w:r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Less than one decade ago, </w:t>
            </w:r>
            <w:proofErr w:type="spellStart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viriforms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were formally differentiated from viruses by the International Committee on Taxonomy of Viruses. Subsequently, they received their own hierarchical taxon endings in congruence with the naming patterns seen in viruses </w:t>
            </w:r>
            <w:proofErr w:type="spellStart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sensu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stricto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, </w:t>
            </w:r>
            <w:proofErr w:type="spellStart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viroids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, and satellite nucleic acids. These consistent, yet unique suffixes are critical for facilitating immediate differentiation between taxa of the virosphere. However, the subclass ending -</w:t>
            </w:r>
            <w:proofErr w:type="spellStart"/>
            <w:r w:rsidR="00EF41F2" w:rsidRPr="00EF41F2">
              <w:rPr>
                <w:rFonts w:ascii="Aptos" w:hAnsi="Aptos" w:cs="Arial"/>
                <w:i/>
                <w:sz w:val="20"/>
                <w:szCs w:val="20"/>
              </w:rPr>
              <w:t>viriformicetidea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for </w:t>
            </w:r>
            <w:proofErr w:type="spellStart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viriforms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does not match with the subclass naming pattern associated with the other three viral/subviral groups (</w:t>
            </w:r>
            <w:proofErr w:type="spellStart"/>
            <w:r w:rsidR="00EF41F2" w:rsidRPr="00EF41F2">
              <w:rPr>
                <w:rFonts w:ascii="Aptos" w:hAnsi="Aptos" w:cs="Arial"/>
                <w:i/>
                <w:sz w:val="20"/>
                <w:szCs w:val="20"/>
              </w:rPr>
              <w:t>vir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/</w:t>
            </w:r>
            <w:r w:rsidR="00EF41F2" w:rsidRPr="00EF41F2">
              <w:rPr>
                <w:rFonts w:ascii="Aptos" w:hAnsi="Aptos" w:cs="Arial"/>
                <w:i/>
                <w:sz w:val="20"/>
                <w:szCs w:val="20"/>
              </w:rPr>
              <w:t>viroid</w:t>
            </w:r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/</w:t>
            </w:r>
            <w:proofErr w:type="spellStart"/>
            <w:r w:rsidR="00EF41F2" w:rsidRPr="00EF41F2">
              <w:rPr>
                <w:rFonts w:ascii="Aptos" w:hAnsi="Aptos" w:cs="Arial"/>
                <w:i/>
                <w:sz w:val="20"/>
                <w:szCs w:val="20"/>
              </w:rPr>
              <w:t>satellit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+ </w:t>
            </w:r>
            <w:proofErr w:type="spellStart"/>
            <w:r w:rsidR="00EF41F2" w:rsidRPr="00EF41F2">
              <w:rPr>
                <w:rFonts w:ascii="Aptos" w:hAnsi="Aptos" w:cs="Arial"/>
                <w:i/>
                <w:sz w:val="20"/>
                <w:szCs w:val="20"/>
              </w:rPr>
              <w:t>icetidae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).</w:t>
            </w:r>
            <w:r w:rsidR="0025498B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</w:p>
          <w:p w14:paraId="3561455B" w14:textId="77777777" w:rsidR="0025498B" w:rsidRPr="00EF41F2" w:rsidRDefault="0025498B" w:rsidP="0025498B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212798E2" w14:textId="05009B54" w:rsidR="00EF41F2" w:rsidRPr="00EF41F2" w:rsidRDefault="0025498B" w:rsidP="00EF41F2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 xml:space="preserve">Proposed changes:   </w:t>
            </w:r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Here, it is proposed to rename the </w:t>
            </w:r>
            <w:proofErr w:type="spellStart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viriform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subclass ending from 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viriformicetidea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to “-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viriformicetidae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”.</w:t>
            </w:r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 </w:t>
            </w:r>
          </w:p>
          <w:p w14:paraId="2C9799DE" w14:textId="77777777" w:rsidR="0025498B" w:rsidRPr="00BE4F5A" w:rsidRDefault="0025498B" w:rsidP="0025498B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11F28236" w14:textId="0BA6ACC3" w:rsidR="00EF41F2" w:rsidRPr="00EF41F2" w:rsidRDefault="0025498B" w:rsidP="00EF41F2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 xml:space="preserve">Justification:   </w:t>
            </w:r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The ICTV utilizes a standardized hierarchical naming system across viral/subviral entities. This system was established in order to ensure clarity and immediate distinction between taxa. As the current </w:t>
            </w:r>
            <w:proofErr w:type="spellStart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viriform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subclass ending (-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</w:t>
            </w:r>
            <w:proofErr w:type="spellEnd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+ 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icetidea</w:t>
            </w:r>
            <w:proofErr w:type="spellEnd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)</w:t>
            </w:r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does not follow the general pattern of viral/subviral subclass endings (-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/</w:t>
            </w:r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viroid</w:t>
            </w:r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/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satellit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+ 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icetidae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), it is proposed to realign 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viriformicetidea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 xml:space="preserve"> to “-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viriformicetidae</w:t>
            </w:r>
            <w:proofErr w:type="spellEnd"/>
            <w:r w:rsidR="00EF41F2" w:rsidRPr="00EF41F2">
              <w:rPr>
                <w:rFonts w:ascii="Aptos" w:hAnsi="Aptos" w:cs="Arial"/>
                <w:iCs/>
                <w:sz w:val="20"/>
                <w:szCs w:val="20"/>
              </w:rPr>
              <w:t>”.</w:t>
            </w:r>
          </w:p>
          <w:p w14:paraId="16EB235B" w14:textId="77777777" w:rsidR="00F74510" w:rsidRPr="00017BF9" w:rsidRDefault="00F74510" w:rsidP="00F911F1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11988AAF" w14:textId="77777777" w:rsidR="00F74510" w:rsidRDefault="00F74510" w:rsidP="00F74510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9326" w:type="dxa"/>
        <w:tblLook w:val="04A0" w:firstRow="1" w:lastRow="0" w:firstColumn="1" w:lastColumn="0" w:noHBand="0" w:noVBand="1"/>
      </w:tblPr>
      <w:tblGrid>
        <w:gridCol w:w="9326"/>
      </w:tblGrid>
      <w:tr w:rsidR="00CF59EA" w:rsidRPr="000C5189" w14:paraId="21C09FCD" w14:textId="77777777" w:rsidTr="00683D0C">
        <w:trPr>
          <w:trHeight w:val="249"/>
        </w:trPr>
        <w:tc>
          <w:tcPr>
            <w:tcW w:w="9326" w:type="dxa"/>
            <w:shd w:val="clear" w:color="auto" w:fill="F2F2F2" w:themeFill="background1" w:themeFillShade="F2"/>
          </w:tcPr>
          <w:p w14:paraId="668BF19A" w14:textId="631A7861" w:rsidR="00CF59EA" w:rsidRDefault="00CF59EA" w:rsidP="00F911F1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color w:val="000000"/>
                <w:sz w:val="20"/>
              </w:rPr>
              <w:t xml:space="preserve">Text of </w:t>
            </w:r>
            <w:r w:rsidR="00220A26">
              <w:rPr>
                <w:rFonts w:ascii="Aptos" w:hAnsi="Aptos" w:cs="Arial"/>
                <w:b/>
                <w:color w:val="000000"/>
                <w:sz w:val="20"/>
              </w:rPr>
              <w:t>General P</w:t>
            </w:r>
            <w:r w:rsidRPr="00C95FB7">
              <w:rPr>
                <w:rFonts w:ascii="Aptos" w:hAnsi="Aptos" w:cs="Arial"/>
                <w:b/>
                <w:color w:val="000000"/>
                <w:sz w:val="20"/>
              </w:rPr>
              <w:t>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</w:t>
            </w:r>
          </w:p>
        </w:tc>
      </w:tr>
      <w:tr w:rsidR="00F74510" w:rsidRPr="000C5189" w14:paraId="53F8E0E3" w14:textId="77777777" w:rsidTr="00F911F1">
        <w:trPr>
          <w:trHeight w:val="2182"/>
        </w:trPr>
        <w:tc>
          <w:tcPr>
            <w:tcW w:w="9326" w:type="dxa"/>
          </w:tcPr>
          <w:p w14:paraId="5B1B97C6" w14:textId="45CEDD5F" w:rsidR="0025498B" w:rsidRDefault="0025498B" w:rsidP="0025498B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Background</w:t>
            </w:r>
            <w:proofErr w:type="gramStart"/>
            <w:r w:rsidRPr="00BE4F5A">
              <w:rPr>
                <w:rFonts w:ascii="Aptos" w:hAnsi="Aptos" w:cs="Arial"/>
                <w:i/>
                <w:sz w:val="20"/>
                <w:szCs w:val="20"/>
              </w:rPr>
              <w:t>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="00EF41F2" w:rsidRPr="00EF41F2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proofErr w:type="gramEnd"/>
            <w:r w:rsidR="00EF41F2" w:rsidRPr="00EF41F2">
              <w:rPr>
                <w:rFonts w:ascii="Aptos" w:hAnsi="Aptos" w:cs="Arial"/>
                <w:sz w:val="20"/>
                <w:szCs w:val="20"/>
              </w:rPr>
              <w:t>Polydnaviruses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>”, formally described by the International Committee on Taxonomy of Viruses (ICTV) in 1991, earned their name due to the variable amount of DNA segments found in their infectious particles [1]. These elements infect certain parasitoid wasps of Hymenoptera and are obligate participants of their hosts’ life cycle [2]. During egg implantation, parasitoid wasps inject a high load of “</w:t>
            </w:r>
            <w:proofErr w:type="spellStart"/>
            <w:r w:rsidR="00EF41F2" w:rsidRPr="00EF41F2">
              <w:rPr>
                <w:rFonts w:ascii="Aptos" w:hAnsi="Aptos" w:cs="Arial"/>
                <w:sz w:val="20"/>
                <w:szCs w:val="20"/>
              </w:rPr>
              <w:t>polydnavirus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” particles into their caterpillar hosts in order to immunosuppress them and ensure their eggs’ survival. With a growing body of research on these infectious agents, insect virologists determined that these infectious entities do not package their own genomes, but rather wasp-derived circular DNAs containing immunosuppressant factors. Because these strange entities package wasp-derived DNA, are obligate to the completion of their wasp host’s life cycle (and therefore not truly parasitic), and only existed as proviruses in wasp chromosomes, the ICTV ratified a decision to reclassify them as </w:t>
            </w:r>
            <w:proofErr w:type="spellStart"/>
            <w:r w:rsidR="00EF41F2" w:rsidRPr="00EF41F2">
              <w:rPr>
                <w:rFonts w:ascii="Aptos" w:hAnsi="Aptos" w:cs="Arial"/>
                <w:sz w:val="20"/>
                <w:szCs w:val="20"/>
              </w:rPr>
              <w:t>viriforms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rather than viruses almost thirty years later. Subsequently, the </w:t>
            </w:r>
            <w:proofErr w:type="spellStart"/>
            <w:r w:rsidR="00EF41F2" w:rsidRPr="00EF41F2">
              <w:rPr>
                <w:rFonts w:ascii="Aptos" w:hAnsi="Aptos" w:cs="Arial"/>
                <w:sz w:val="20"/>
                <w:szCs w:val="20"/>
              </w:rPr>
              <w:t>viriforms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received a unique taxonomic hierarchy system and associated rank endings following a similar naming pattern to those in viruses 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sensu</w:t>
            </w:r>
            <w:proofErr w:type="spellEnd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stricto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EF41F2" w:rsidRPr="00EF41F2">
              <w:rPr>
                <w:rFonts w:ascii="Aptos" w:hAnsi="Aptos" w:cs="Arial"/>
                <w:sz w:val="20"/>
                <w:szCs w:val="20"/>
              </w:rPr>
              <w:t>viroids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, and satellite nucleic acids. However, the established </w:t>
            </w:r>
            <w:proofErr w:type="spellStart"/>
            <w:r w:rsidR="00EF41F2" w:rsidRPr="00EF41F2">
              <w:rPr>
                <w:rFonts w:ascii="Aptos" w:hAnsi="Aptos" w:cs="Arial"/>
                <w:sz w:val="20"/>
                <w:szCs w:val="20"/>
              </w:rPr>
              <w:t>viriform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subclass ending 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viriformicetidea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is inconsistent with the other viral/subviral subclasses (-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>/</w:t>
            </w:r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viroid</w:t>
            </w:r>
            <w:r w:rsidR="00EF41F2" w:rsidRPr="00EF41F2">
              <w:rPr>
                <w:rFonts w:ascii="Aptos" w:hAnsi="Aptos" w:cs="Arial"/>
                <w:sz w:val="20"/>
                <w:szCs w:val="20"/>
              </w:rPr>
              <w:t>/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satellit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+ 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icetidae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) and is the only example of such between </w:t>
            </w:r>
            <w:proofErr w:type="spellStart"/>
            <w:r w:rsidR="00EF41F2" w:rsidRPr="00EF41F2">
              <w:rPr>
                <w:rFonts w:ascii="Aptos" w:hAnsi="Aptos" w:cs="Arial"/>
                <w:sz w:val="20"/>
                <w:szCs w:val="20"/>
              </w:rPr>
              <w:t>viriforms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and the other groups.</w:t>
            </w:r>
          </w:p>
          <w:p w14:paraId="3B127076" w14:textId="77777777" w:rsidR="00FC2269" w:rsidRPr="00BE4F5A" w:rsidRDefault="00FC2269" w:rsidP="0025498B">
            <w:pPr>
              <w:rPr>
                <w:rFonts w:ascii="Aptos" w:hAnsi="Aptos" w:cs="Arial"/>
                <w:sz w:val="20"/>
                <w:szCs w:val="20"/>
              </w:rPr>
            </w:pPr>
          </w:p>
          <w:p w14:paraId="5E2DE14F" w14:textId="15244096" w:rsidR="0025498B" w:rsidRPr="00BE4F5A" w:rsidRDefault="0025498B" w:rsidP="0025498B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changes: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</w:t>
            </w:r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As the </w:t>
            </w:r>
            <w:proofErr w:type="spellStart"/>
            <w:r w:rsidR="00EF41F2" w:rsidRPr="00EF41F2">
              <w:rPr>
                <w:rFonts w:ascii="Aptos" w:hAnsi="Aptos" w:cs="Arial"/>
                <w:sz w:val="20"/>
                <w:szCs w:val="20"/>
              </w:rPr>
              <w:t>viriform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subclass ending 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viriformicetidea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is inconsistent with the other viral/subviral subclass endings (-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>/</w:t>
            </w:r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viroid</w:t>
            </w:r>
            <w:r w:rsidR="00EF41F2" w:rsidRPr="00EF41F2">
              <w:rPr>
                <w:rFonts w:ascii="Aptos" w:hAnsi="Aptos" w:cs="Arial"/>
                <w:sz w:val="20"/>
                <w:szCs w:val="20"/>
              </w:rPr>
              <w:t>/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satellit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 xml:space="preserve"> + 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icetidae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>), this proposal seeks to rename it to “-</w:t>
            </w:r>
            <w:proofErr w:type="spellStart"/>
            <w:r w:rsidR="00EF41F2" w:rsidRPr="00EF41F2">
              <w:rPr>
                <w:rFonts w:ascii="Aptos" w:hAnsi="Aptos" w:cs="Arial"/>
                <w:i/>
                <w:iCs/>
                <w:sz w:val="20"/>
                <w:szCs w:val="20"/>
              </w:rPr>
              <w:t>viriformicetidae</w:t>
            </w:r>
            <w:proofErr w:type="spellEnd"/>
            <w:r w:rsidR="00EF41F2" w:rsidRPr="00EF41F2">
              <w:rPr>
                <w:rFonts w:ascii="Aptos" w:hAnsi="Aptos" w:cs="Arial"/>
                <w:sz w:val="20"/>
                <w:szCs w:val="20"/>
              </w:rPr>
              <w:t>” by amending ICTV Code § 3.24 [3].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</w:p>
          <w:p w14:paraId="212974F5" w14:textId="4D71388E" w:rsidR="0025498B" w:rsidRDefault="0025498B" w:rsidP="0025498B">
            <w:pPr>
              <w:rPr>
                <w:rFonts w:ascii="Aptos" w:hAnsi="Aptos" w:cs="Arial"/>
                <w:sz w:val="20"/>
                <w:szCs w:val="20"/>
              </w:rPr>
            </w:pPr>
          </w:p>
          <w:p w14:paraId="4ADACD4D" w14:textId="2C0F55B0" w:rsidR="00A11B9A" w:rsidRPr="00A11B9A" w:rsidRDefault="0025498B" w:rsidP="00A11B9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</w:t>
            </w:r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The ICTV’s Executive Committee determined in 2018 that it was necessary to expand the contemporary five-rank viral classification system into a more comprehensive one with four further higher taxa and complementary </w:t>
            </w:r>
            <w:proofErr w:type="spellStart"/>
            <w:r w:rsidR="00A11B9A" w:rsidRPr="00A11B9A">
              <w:rPr>
                <w:rFonts w:ascii="Aptos" w:hAnsi="Aptos" w:cs="Arial"/>
                <w:sz w:val="20"/>
                <w:szCs w:val="20"/>
              </w:rPr>
              <w:t>subranks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[4]. This change sought to more-precisely categorize the virosphere and facilitate immediate distinction between those categories via rank endings.</w:t>
            </w:r>
            <w:r w:rsidR="00727A8D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gramStart"/>
            <w:r w:rsidR="00A11B9A" w:rsidRPr="00A11B9A">
              <w:rPr>
                <w:rFonts w:ascii="Aptos" w:hAnsi="Aptos" w:cs="Arial"/>
                <w:sz w:val="20"/>
                <w:szCs w:val="20"/>
              </w:rPr>
              <w:t>However</w:t>
            </w:r>
            <w:proofErr w:type="gram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, the </w:t>
            </w:r>
            <w:proofErr w:type="spellStart"/>
            <w:r w:rsidR="00A11B9A" w:rsidRPr="00A11B9A">
              <w:rPr>
                <w:rFonts w:ascii="Aptos" w:hAnsi="Aptos" w:cs="Arial"/>
                <w:sz w:val="20"/>
                <w:szCs w:val="20"/>
              </w:rPr>
              <w:t>viriform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subclass ending -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viriformicetidea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being inconsistent with the other subclass endings serves as a point of confusion. Additionally, there is no stated intent for -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viriformicetidea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to have its terminal “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ea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>” inverted from the standard “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icetidae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” in its originating proposal, 2020.005G [5]. Furthermore, there do not yet exist any established </w:t>
            </w:r>
            <w:proofErr w:type="spellStart"/>
            <w:r w:rsidR="00A11B9A" w:rsidRPr="00A11B9A">
              <w:rPr>
                <w:rFonts w:ascii="Aptos" w:hAnsi="Aptos" w:cs="Arial"/>
                <w:sz w:val="20"/>
                <w:szCs w:val="20"/>
              </w:rPr>
              <w:t>viriform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subclasses and this change will not necessitate any accessory taxonomic proposals or conflict with existing literature on </w:t>
            </w:r>
            <w:proofErr w:type="spellStart"/>
            <w:r w:rsidR="00A11B9A" w:rsidRPr="00A11B9A">
              <w:rPr>
                <w:rFonts w:ascii="Aptos" w:hAnsi="Aptos" w:cs="Arial"/>
                <w:sz w:val="20"/>
                <w:szCs w:val="20"/>
              </w:rPr>
              <w:t>viriform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taxonomy other than literature itself referencing </w:t>
            </w:r>
            <w:proofErr w:type="spellStart"/>
            <w:r w:rsidR="00A11B9A" w:rsidRPr="00A11B9A">
              <w:rPr>
                <w:rFonts w:ascii="Aptos" w:hAnsi="Aptos" w:cs="Arial"/>
                <w:sz w:val="20"/>
                <w:szCs w:val="20"/>
              </w:rPr>
              <w:t>viriform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rank endings. Therefore, it is in best interest to prevent confusion by realigning </w:t>
            </w:r>
            <w:proofErr w:type="spellStart"/>
            <w:r w:rsidR="00A11B9A" w:rsidRPr="00A11B9A">
              <w:rPr>
                <w:rFonts w:ascii="Aptos" w:hAnsi="Aptos" w:cs="Arial"/>
                <w:sz w:val="20"/>
                <w:szCs w:val="20"/>
              </w:rPr>
              <w:t>viriform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subclass -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viriformicetidea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with the other subclass endings (-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vir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>/</w:t>
            </w:r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viroid</w:t>
            </w:r>
            <w:r w:rsidR="00A11B9A" w:rsidRPr="00A11B9A">
              <w:rPr>
                <w:rFonts w:ascii="Aptos" w:hAnsi="Aptos" w:cs="Arial"/>
                <w:sz w:val="20"/>
                <w:szCs w:val="20"/>
              </w:rPr>
              <w:t>/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satellit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 xml:space="preserve"> + </w:t>
            </w:r>
            <w:proofErr w:type="spellStart"/>
            <w:r w:rsidR="00A11B9A" w:rsidRPr="00A11B9A">
              <w:rPr>
                <w:rFonts w:ascii="Aptos" w:hAnsi="Aptos" w:cs="Arial"/>
                <w:i/>
                <w:iCs/>
                <w:sz w:val="20"/>
                <w:szCs w:val="20"/>
              </w:rPr>
              <w:t>icetidae</w:t>
            </w:r>
            <w:proofErr w:type="spellEnd"/>
            <w:r w:rsidR="00A11B9A" w:rsidRPr="00A11B9A">
              <w:rPr>
                <w:rFonts w:ascii="Aptos" w:hAnsi="Aptos" w:cs="Arial"/>
                <w:sz w:val="20"/>
                <w:szCs w:val="20"/>
              </w:rPr>
              <w:t>)</w:t>
            </w:r>
            <w:r w:rsidR="00A11B9A">
              <w:rPr>
                <w:rFonts w:ascii="Aptos" w:hAnsi="Aptos" w:cs="Arial"/>
                <w:sz w:val="20"/>
                <w:szCs w:val="20"/>
              </w:rPr>
              <w:t xml:space="preserve"> and form “-</w:t>
            </w:r>
            <w:proofErr w:type="spellStart"/>
            <w:r w:rsidR="00A11B9A">
              <w:rPr>
                <w:rFonts w:ascii="Aptos" w:hAnsi="Aptos" w:cs="Arial"/>
                <w:i/>
                <w:iCs/>
                <w:sz w:val="20"/>
                <w:szCs w:val="20"/>
              </w:rPr>
              <w:t>viriformicetidae</w:t>
            </w:r>
            <w:proofErr w:type="spellEnd"/>
            <w:r w:rsidR="00A11B9A">
              <w:rPr>
                <w:rFonts w:ascii="Aptos" w:hAnsi="Aptos" w:cs="Arial"/>
                <w:sz w:val="20"/>
                <w:szCs w:val="20"/>
              </w:rPr>
              <w:t>”</w:t>
            </w:r>
            <w:r w:rsidR="00A11B9A" w:rsidRPr="00A11B9A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66B6368" w14:textId="4702E594" w:rsidR="0025498B" w:rsidRPr="00BE4F5A" w:rsidRDefault="0025498B" w:rsidP="0025498B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 </w:t>
            </w:r>
          </w:p>
          <w:p w14:paraId="7CFEBF2B" w14:textId="60D1335E" w:rsidR="0025498B" w:rsidRPr="000C5189" w:rsidRDefault="0025498B" w:rsidP="00F911F1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</w:tbl>
    <w:p w14:paraId="0DD83F82" w14:textId="77777777" w:rsidR="00F74510" w:rsidRDefault="00F74510" w:rsidP="00F74510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9326" w:type="dxa"/>
        <w:tblLook w:val="04A0" w:firstRow="1" w:lastRow="0" w:firstColumn="1" w:lastColumn="0" w:noHBand="0" w:noVBand="1"/>
      </w:tblPr>
      <w:tblGrid>
        <w:gridCol w:w="9326"/>
      </w:tblGrid>
      <w:tr w:rsidR="00F74510" w:rsidRPr="009F7856" w14:paraId="19BE0449" w14:textId="77777777" w:rsidTr="00683D0C">
        <w:trPr>
          <w:trHeight w:val="297"/>
        </w:trPr>
        <w:tc>
          <w:tcPr>
            <w:tcW w:w="9326" w:type="dxa"/>
            <w:shd w:val="clear" w:color="auto" w:fill="F2F2F2" w:themeFill="background1" w:themeFillShade="F2"/>
          </w:tcPr>
          <w:p w14:paraId="4322665E" w14:textId="66E726FC" w:rsidR="00F74510" w:rsidRPr="00220A26" w:rsidRDefault="00F74510" w:rsidP="00CF59EA">
            <w:pPr>
              <w:rPr>
                <w:rFonts w:ascii="Aptos" w:hAnsi="Aptos" w:cs="Arial"/>
                <w:b/>
                <w:color w:val="0000FF"/>
                <w:sz w:val="20"/>
              </w:rPr>
            </w:pPr>
            <w:r w:rsidRPr="00220A26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CF59EA" w:rsidRPr="009F7856" w14:paraId="2309E886" w14:textId="77777777" w:rsidTr="00F911F1">
        <w:trPr>
          <w:trHeight w:val="305"/>
        </w:trPr>
        <w:tc>
          <w:tcPr>
            <w:tcW w:w="9326" w:type="dxa"/>
          </w:tcPr>
          <w:p w14:paraId="423AA990" w14:textId="77777777" w:rsidR="00E47F41" w:rsidRPr="00E47F41" w:rsidRDefault="00E47F41" w:rsidP="00E47F41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[1] Strand, M. R., &amp; Burke, G. R. (2015). </w:t>
            </w:r>
            <w:proofErr w:type="spellStart"/>
            <w:r w:rsidRPr="00E47F41">
              <w:rPr>
                <w:rFonts w:ascii="Aptos" w:hAnsi="Aptos" w:cs="Arial"/>
                <w:bCs/>
                <w:sz w:val="20"/>
                <w:szCs w:val="20"/>
              </w:rPr>
              <w:t>Polydnaviruses</w:t>
            </w:r>
            <w:proofErr w:type="spellEnd"/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: From discovery to current insights. </w:t>
            </w:r>
            <w:r w:rsidRPr="00E47F4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Virology</w:t>
            </w:r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, </w:t>
            </w:r>
            <w:r w:rsidRPr="00E47F4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479-480</w:t>
            </w:r>
            <w:r w:rsidRPr="00E47F41">
              <w:rPr>
                <w:rFonts w:ascii="Aptos" w:hAnsi="Aptos" w:cs="Arial"/>
                <w:bCs/>
                <w:sz w:val="20"/>
                <w:szCs w:val="20"/>
              </w:rPr>
              <w:t>, 393–402. https://doi.org/10.1016/j.virol.2015.01.018 </w:t>
            </w:r>
          </w:p>
          <w:p w14:paraId="5F87DA1E" w14:textId="77777777" w:rsidR="00E47F41" w:rsidRPr="00E47F41" w:rsidRDefault="00E47F41" w:rsidP="00E47F41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[2] Kuhn, J. H., &amp; </w:t>
            </w:r>
            <w:proofErr w:type="spellStart"/>
            <w:r w:rsidRPr="00E47F41">
              <w:rPr>
                <w:rFonts w:ascii="Aptos" w:hAnsi="Aptos" w:cs="Arial"/>
                <w:bCs/>
                <w:sz w:val="20"/>
                <w:szCs w:val="20"/>
              </w:rPr>
              <w:t>Koonin</w:t>
            </w:r>
            <w:proofErr w:type="spellEnd"/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, E. V. (2023). </w:t>
            </w:r>
            <w:proofErr w:type="spellStart"/>
            <w:r w:rsidRPr="00E47F41">
              <w:rPr>
                <w:rFonts w:ascii="Aptos" w:hAnsi="Aptos" w:cs="Arial"/>
                <w:bCs/>
                <w:sz w:val="20"/>
                <w:szCs w:val="20"/>
              </w:rPr>
              <w:t>Viriforms</w:t>
            </w:r>
            <w:proofErr w:type="spellEnd"/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-A New Category of Classifiable Virus-Derived Genetic Elements. </w:t>
            </w:r>
            <w:r w:rsidRPr="00E47F4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Biomolecules</w:t>
            </w:r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, </w:t>
            </w:r>
            <w:r w:rsidRPr="00E47F4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13</w:t>
            </w:r>
            <w:r w:rsidRPr="00E47F41">
              <w:rPr>
                <w:rFonts w:ascii="Aptos" w:hAnsi="Aptos" w:cs="Arial"/>
                <w:bCs/>
                <w:sz w:val="20"/>
                <w:szCs w:val="20"/>
              </w:rPr>
              <w:t>(2), 289. https://doi.org/10.3390/biom13020289 </w:t>
            </w:r>
          </w:p>
          <w:p w14:paraId="79C7A4CF" w14:textId="77777777" w:rsidR="00E47F41" w:rsidRPr="00E47F41" w:rsidRDefault="00E47F41" w:rsidP="00E47F41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E47F41">
              <w:rPr>
                <w:rFonts w:ascii="Aptos" w:hAnsi="Aptos" w:cs="Arial"/>
                <w:bCs/>
                <w:sz w:val="20"/>
                <w:szCs w:val="20"/>
              </w:rPr>
              <w:t>[3] International Committee on Taxonomy of Viruses Code § 3.24</w:t>
            </w:r>
          </w:p>
          <w:p w14:paraId="7B0A9953" w14:textId="77777777" w:rsidR="00E47F41" w:rsidRPr="00E47F41" w:rsidRDefault="00E47F41" w:rsidP="00E47F41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[4] International Committee on Taxonomy of Viruses Executive Committee. The new scope of virus taxonomy: partitioning the virosphere into 15 hierarchical ranks. </w:t>
            </w:r>
            <w:r w:rsidRPr="00E47F4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Nat Microbiol</w:t>
            </w:r>
            <w:r w:rsidRPr="00E47F41">
              <w:rPr>
                <w:rFonts w:ascii="Aptos" w:hAnsi="Aptos" w:cs="Arial"/>
                <w:bCs/>
                <w:sz w:val="20"/>
                <w:szCs w:val="20"/>
              </w:rPr>
              <w:t xml:space="preserve"> </w:t>
            </w:r>
            <w:r w:rsidRPr="00E47F41">
              <w:rPr>
                <w:rFonts w:ascii="Aptos" w:hAnsi="Aptos" w:cs="Arial"/>
                <w:b/>
                <w:sz w:val="20"/>
                <w:szCs w:val="20"/>
              </w:rPr>
              <w:t>5</w:t>
            </w:r>
            <w:r w:rsidRPr="00E47F41">
              <w:rPr>
                <w:rFonts w:ascii="Aptos" w:hAnsi="Aptos" w:cs="Arial"/>
                <w:bCs/>
                <w:sz w:val="20"/>
                <w:szCs w:val="20"/>
              </w:rPr>
              <w:t>, 668–674 (2020). https://doi.org/10.1038/s41564-020-0709-x</w:t>
            </w:r>
          </w:p>
          <w:p w14:paraId="31EE6E4A" w14:textId="44E24499" w:rsidR="00CF59EA" w:rsidRPr="00CF59EA" w:rsidRDefault="00E47F41" w:rsidP="00F911F1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47F41">
              <w:rPr>
                <w:rFonts w:ascii="Aptos" w:hAnsi="Aptos" w:cs="Arial"/>
                <w:bCs/>
                <w:sz w:val="20"/>
                <w:szCs w:val="20"/>
              </w:rPr>
              <w:t>[5] Proposal 2020.005G to the International Committee on Taxonomy of Viruses</w:t>
            </w:r>
          </w:p>
        </w:tc>
      </w:tr>
    </w:tbl>
    <w:p w14:paraId="2A5E12C0" w14:textId="77777777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E73CFEA" w14:textId="17B33CB2" w:rsidR="00A174CC" w:rsidRPr="009F7856" w:rsidRDefault="00A174CC" w:rsidP="00F74510">
      <w:pPr>
        <w:rPr>
          <w:rFonts w:ascii="Aptos" w:hAnsi="Aptos"/>
          <w:sz w:val="20"/>
          <w:szCs w:val="20"/>
        </w:rPr>
      </w:pPr>
    </w:p>
    <w:sectPr w:rsidR="00A174CC" w:rsidRPr="009F7856" w:rsidSect="00A82FBB">
      <w:headerReference w:type="default" r:id="rId11"/>
      <w:footerReference w:type="default" r:id="rId1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C369E" w14:textId="77777777" w:rsidR="00D23FAF" w:rsidRDefault="00D23FAF">
      <w:r>
        <w:separator/>
      </w:r>
    </w:p>
  </w:endnote>
  <w:endnote w:type="continuationSeparator" w:id="0">
    <w:p w14:paraId="10366602" w14:textId="77777777" w:rsidR="00D23FAF" w:rsidRDefault="00D2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677DE" w14:textId="77777777" w:rsidR="00D23FAF" w:rsidRDefault="00D23FAF">
      <w:r>
        <w:separator/>
      </w:r>
    </w:p>
  </w:footnote>
  <w:footnote w:type="continuationSeparator" w:id="0">
    <w:p w14:paraId="6ADD013B" w14:textId="77777777" w:rsidR="00D23FAF" w:rsidRDefault="00D23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D0007"/>
    <w:rsid w:val="001D3E3E"/>
    <w:rsid w:val="00220A26"/>
    <w:rsid w:val="00222C43"/>
    <w:rsid w:val="002312CE"/>
    <w:rsid w:val="0023149A"/>
    <w:rsid w:val="0023696B"/>
    <w:rsid w:val="0024086E"/>
    <w:rsid w:val="0025498B"/>
    <w:rsid w:val="00273642"/>
    <w:rsid w:val="00296DA3"/>
    <w:rsid w:val="002A5A83"/>
    <w:rsid w:val="002D4340"/>
    <w:rsid w:val="00327E73"/>
    <w:rsid w:val="00333392"/>
    <w:rsid w:val="00355CE0"/>
    <w:rsid w:val="00363A30"/>
    <w:rsid w:val="0037243A"/>
    <w:rsid w:val="0037262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729C5"/>
    <w:rsid w:val="004F2F1E"/>
    <w:rsid w:val="004F3196"/>
    <w:rsid w:val="00536426"/>
    <w:rsid w:val="00543F86"/>
    <w:rsid w:val="0055461D"/>
    <w:rsid w:val="0058465A"/>
    <w:rsid w:val="00590DF3"/>
    <w:rsid w:val="005A54C3"/>
    <w:rsid w:val="005B4C7D"/>
    <w:rsid w:val="006043FB"/>
    <w:rsid w:val="00607227"/>
    <w:rsid w:val="006109F7"/>
    <w:rsid w:val="00647814"/>
    <w:rsid w:val="0067795B"/>
    <w:rsid w:val="00683D0C"/>
    <w:rsid w:val="0069185E"/>
    <w:rsid w:val="0069192D"/>
    <w:rsid w:val="006B7AB8"/>
    <w:rsid w:val="006C0F51"/>
    <w:rsid w:val="006D18F6"/>
    <w:rsid w:val="006D428E"/>
    <w:rsid w:val="006F33B7"/>
    <w:rsid w:val="00723577"/>
    <w:rsid w:val="0072682D"/>
    <w:rsid w:val="00727A8D"/>
    <w:rsid w:val="00736440"/>
    <w:rsid w:val="00737875"/>
    <w:rsid w:val="00740A3F"/>
    <w:rsid w:val="00741880"/>
    <w:rsid w:val="007B0F70"/>
    <w:rsid w:val="007B6511"/>
    <w:rsid w:val="007E0EF5"/>
    <w:rsid w:val="007E3FAE"/>
    <w:rsid w:val="007E667B"/>
    <w:rsid w:val="00822B3A"/>
    <w:rsid w:val="00824208"/>
    <w:rsid w:val="008308A0"/>
    <w:rsid w:val="00852D43"/>
    <w:rsid w:val="00865726"/>
    <w:rsid w:val="008815EE"/>
    <w:rsid w:val="00883A5C"/>
    <w:rsid w:val="008A22E9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F7856"/>
    <w:rsid w:val="00A10BA1"/>
    <w:rsid w:val="00A11B9A"/>
    <w:rsid w:val="00A174CC"/>
    <w:rsid w:val="00A2357C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50EFB"/>
    <w:rsid w:val="00B73DC1"/>
    <w:rsid w:val="00BD6C0B"/>
    <w:rsid w:val="00BD7967"/>
    <w:rsid w:val="00BE4F5A"/>
    <w:rsid w:val="00C06E91"/>
    <w:rsid w:val="00C321B1"/>
    <w:rsid w:val="00C55633"/>
    <w:rsid w:val="00C8775F"/>
    <w:rsid w:val="00C95FB7"/>
    <w:rsid w:val="00CC1AB6"/>
    <w:rsid w:val="00CD2C82"/>
    <w:rsid w:val="00CF59EA"/>
    <w:rsid w:val="00D04287"/>
    <w:rsid w:val="00D062BE"/>
    <w:rsid w:val="00D10857"/>
    <w:rsid w:val="00D13AD5"/>
    <w:rsid w:val="00D23567"/>
    <w:rsid w:val="00D23FAF"/>
    <w:rsid w:val="00D46663"/>
    <w:rsid w:val="00D55380"/>
    <w:rsid w:val="00D77E1C"/>
    <w:rsid w:val="00DD58AA"/>
    <w:rsid w:val="00DE01F5"/>
    <w:rsid w:val="00E034BE"/>
    <w:rsid w:val="00E37077"/>
    <w:rsid w:val="00E47F41"/>
    <w:rsid w:val="00E50727"/>
    <w:rsid w:val="00E863D4"/>
    <w:rsid w:val="00E92794"/>
    <w:rsid w:val="00E969AE"/>
    <w:rsid w:val="00ED4569"/>
    <w:rsid w:val="00EE484F"/>
    <w:rsid w:val="00EF2448"/>
    <w:rsid w:val="00EF41F2"/>
    <w:rsid w:val="00F110F7"/>
    <w:rsid w:val="00F60132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4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ctv.global/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2</cp:revision>
  <dcterms:created xsi:type="dcterms:W3CDTF">2026-09-16T09:40:00Z</dcterms:created>
  <dcterms:modified xsi:type="dcterms:W3CDTF">2026-09-16T09:40:00Z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