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19D79CE0" w14:textId="77777777" w:rsidR="00453A32" w:rsidRPr="00C23251" w:rsidRDefault="00453A32">
      <w:pPr>
        <w:rPr>
          <w:rFonts w:ascii="Aptos" w:hAnsi="Aptos" w:cs="Arial"/>
          <w:b/>
          <w:color w:val="000000" w:themeColor="text1"/>
          <w:sz w:val="20"/>
          <w:szCs w:val="20"/>
        </w:rPr>
      </w:pPr>
    </w:p>
    <w:p w14:paraId="5F396E33" w14:textId="659ED829"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844B891" w:rsidR="00E37077" w:rsidRPr="001D0007" w:rsidRDefault="00453A32" w:rsidP="00DD58AA">
            <w:pPr>
              <w:rPr>
                <w:rFonts w:ascii="Aptos" w:hAnsi="Aptos" w:cs="Arial"/>
                <w:color w:val="000000" w:themeColor="text1"/>
                <w:sz w:val="20"/>
              </w:rPr>
            </w:pPr>
            <w:r w:rsidRPr="00453A32">
              <w:rPr>
                <w:rFonts w:ascii="Aptos" w:hAnsi="Aptos" w:cs="Arial"/>
                <w:color w:val="000000" w:themeColor="text1"/>
                <w:sz w:val="20"/>
              </w:rPr>
              <w:t>Create one new species (</w:t>
            </w:r>
            <w:r w:rsidR="00B92093">
              <w:rPr>
                <w:rFonts w:ascii="Aptos" w:hAnsi="Aptos" w:cs="Arial"/>
                <w:color w:val="000000" w:themeColor="text1"/>
                <w:sz w:val="20"/>
              </w:rPr>
              <w:t>“</w:t>
            </w:r>
            <w:proofErr w:type="spellStart"/>
            <w:r w:rsidRPr="00A12CC7">
              <w:rPr>
                <w:rFonts w:ascii="Aptos" w:hAnsi="Aptos" w:cs="Arial"/>
                <w:i/>
                <w:iCs/>
                <w:color w:val="000000" w:themeColor="text1"/>
                <w:sz w:val="20"/>
              </w:rPr>
              <w:t>Emaravirus</w:t>
            </w:r>
            <w:proofErr w:type="spellEnd"/>
            <w:r w:rsidRPr="00A12CC7">
              <w:rPr>
                <w:rFonts w:ascii="Aptos" w:hAnsi="Aptos" w:cs="Arial"/>
                <w:i/>
                <w:iCs/>
                <w:color w:val="000000" w:themeColor="text1"/>
                <w:sz w:val="20"/>
              </w:rPr>
              <w:t xml:space="preserve"> </w:t>
            </w:r>
            <w:proofErr w:type="spellStart"/>
            <w:r w:rsidRPr="00A12CC7">
              <w:rPr>
                <w:rFonts w:ascii="Aptos" w:hAnsi="Aptos" w:cs="Arial"/>
                <w:i/>
                <w:iCs/>
                <w:color w:val="000000" w:themeColor="text1"/>
                <w:sz w:val="20"/>
              </w:rPr>
              <w:t>citri</w:t>
            </w:r>
            <w:proofErr w:type="spellEnd"/>
            <w:r w:rsidR="00B92093">
              <w:rPr>
                <w:rFonts w:ascii="Aptos" w:hAnsi="Aptos" w:cs="Arial"/>
                <w:i/>
                <w:iCs/>
                <w:color w:val="000000" w:themeColor="text1"/>
                <w:sz w:val="20"/>
              </w:rPr>
              <w:t>”</w:t>
            </w:r>
            <w:r w:rsidRPr="00453A32">
              <w:rPr>
                <w:rFonts w:ascii="Aptos" w:hAnsi="Aptos" w:cs="Arial"/>
                <w:color w:val="000000" w:themeColor="text1"/>
                <w:sz w:val="20"/>
              </w:rPr>
              <w:t xml:space="preserve">) in the genus </w:t>
            </w:r>
            <w:proofErr w:type="spellStart"/>
            <w:r w:rsidRPr="00A12CC7">
              <w:rPr>
                <w:rFonts w:ascii="Aptos" w:hAnsi="Aptos" w:cs="Arial"/>
                <w:i/>
                <w:iCs/>
                <w:color w:val="000000" w:themeColor="text1"/>
                <w:sz w:val="20"/>
              </w:rPr>
              <w:t>Emaravirus</w:t>
            </w:r>
            <w:proofErr w:type="spellEnd"/>
            <w:r w:rsidRPr="00453A32">
              <w:rPr>
                <w:rFonts w:ascii="Aptos" w:hAnsi="Aptos" w:cs="Arial"/>
                <w:color w:val="000000" w:themeColor="text1"/>
                <w:sz w:val="20"/>
              </w:rPr>
              <w:t xml:space="preserve">, family </w:t>
            </w:r>
            <w:proofErr w:type="spellStart"/>
            <w:r w:rsidRPr="00A96EC6">
              <w:rPr>
                <w:rFonts w:ascii="Aptos" w:hAnsi="Aptos" w:cs="Arial"/>
                <w:i/>
                <w:iCs/>
                <w:color w:val="000000" w:themeColor="text1"/>
                <w:sz w:val="20"/>
              </w:rPr>
              <w:t>Fimoviridae</w:t>
            </w:r>
            <w:proofErr w:type="spellEnd"/>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3A27188" w:rsidR="00E37077" w:rsidRPr="00BA6C90" w:rsidRDefault="00C23251" w:rsidP="00DD58AA">
            <w:pPr>
              <w:pStyle w:val="BodyTextIndent"/>
              <w:ind w:left="0" w:firstLine="0"/>
              <w:rPr>
                <w:rFonts w:ascii="Aptos" w:hAnsi="Aptos" w:cs="Arial"/>
                <w:bCs/>
                <w:iCs/>
                <w:sz w:val="20"/>
              </w:rPr>
            </w:pPr>
            <w:r w:rsidRPr="00C23251">
              <w:rPr>
                <w:rFonts w:ascii="Aptos" w:hAnsi="Aptos" w:cs="Arial"/>
                <w:bCs/>
                <w:iCs/>
                <w:sz w:val="20"/>
              </w:rPr>
              <w:t>2026.</w:t>
            </w:r>
            <w:proofErr w:type="gramStart"/>
            <w:r w:rsidRPr="00C23251">
              <w:rPr>
                <w:rFonts w:ascii="Aptos" w:hAnsi="Aptos" w:cs="Arial"/>
                <w:bCs/>
                <w:iCs/>
                <w:sz w:val="20"/>
              </w:rPr>
              <w:t>004P.N.v</w:t>
            </w:r>
            <w:proofErr w:type="gramEnd"/>
            <w:r w:rsidRPr="00C23251">
              <w:rPr>
                <w:rFonts w:ascii="Aptos" w:hAnsi="Aptos" w:cs="Arial"/>
                <w:bCs/>
                <w:iCs/>
                <w:sz w:val="20"/>
              </w:rPr>
              <w:t>1.Fimoviridae_1nsp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189" w:type="dxa"/>
        <w:tblLayout w:type="fixed"/>
        <w:tblLook w:val="04A0" w:firstRow="1" w:lastRow="0" w:firstColumn="1" w:lastColumn="0" w:noHBand="0" w:noVBand="1"/>
      </w:tblPr>
      <w:tblGrid>
        <w:gridCol w:w="1413"/>
        <w:gridCol w:w="1275"/>
        <w:gridCol w:w="3261"/>
        <w:gridCol w:w="2126"/>
        <w:gridCol w:w="1106"/>
        <w:gridCol w:w="8"/>
      </w:tblGrid>
      <w:tr w:rsidR="002D4340" w14:paraId="46D8D295" w14:textId="4B68158E" w:rsidTr="00D85AAC">
        <w:trPr>
          <w:trHeight w:val="173"/>
        </w:trPr>
        <w:tc>
          <w:tcPr>
            <w:tcW w:w="9189" w:type="dxa"/>
            <w:gridSpan w:val="6"/>
            <w:shd w:val="clear" w:color="auto" w:fill="F2F2F2" w:themeFill="background1" w:themeFillShade="F2"/>
          </w:tcPr>
          <w:p w14:paraId="730FC69E" w14:textId="2C5857B8"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D85AAC">
        <w:trPr>
          <w:gridAfter w:val="1"/>
          <w:wAfter w:w="8" w:type="dxa"/>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275"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261" w:type="dxa"/>
            <w:shd w:val="clear" w:color="auto" w:fill="F2F2F2" w:themeFill="background1" w:themeFillShade="F2"/>
            <w:vAlign w:val="center"/>
          </w:tcPr>
          <w:p w14:paraId="31CF02AA" w14:textId="16D2E503"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3A862E1"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1F78D756" w14:textId="635ED036" w:rsidR="002D4340" w:rsidRPr="00A12CC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453A32" w14:paraId="2F0A23D4" w14:textId="1B2D70D1" w:rsidTr="00D85AAC">
        <w:trPr>
          <w:gridAfter w:val="1"/>
          <w:wAfter w:w="8" w:type="dxa"/>
          <w:trHeight w:val="63"/>
        </w:trPr>
        <w:tc>
          <w:tcPr>
            <w:tcW w:w="1413" w:type="dxa"/>
            <w:vAlign w:val="center"/>
          </w:tcPr>
          <w:p w14:paraId="5CA45DA6" w14:textId="0F26C893" w:rsidR="00453A32" w:rsidRPr="00C23251" w:rsidRDefault="00453A32" w:rsidP="00453A32">
            <w:pPr>
              <w:rPr>
                <w:rFonts w:ascii="Aptos" w:hAnsi="Aptos" w:cs="Arial"/>
                <w:bCs/>
                <w:color w:val="000000" w:themeColor="text1"/>
                <w:sz w:val="20"/>
                <w:szCs w:val="20"/>
              </w:rPr>
            </w:pPr>
            <w:r w:rsidRPr="00C23251">
              <w:rPr>
                <w:rFonts w:ascii="Aptos" w:hAnsi="Aptos" w:cs="Arial"/>
                <w:bCs/>
                <w:color w:val="000000" w:themeColor="text1"/>
                <w:sz w:val="20"/>
                <w:szCs w:val="20"/>
              </w:rPr>
              <w:t>Michele</w:t>
            </w:r>
          </w:p>
        </w:tc>
        <w:tc>
          <w:tcPr>
            <w:tcW w:w="1275" w:type="dxa"/>
            <w:vAlign w:val="center"/>
          </w:tcPr>
          <w:p w14:paraId="696661A7" w14:textId="73300F4E" w:rsidR="00453A32" w:rsidRPr="00C23251" w:rsidRDefault="00453A32" w:rsidP="00453A32">
            <w:pPr>
              <w:rPr>
                <w:rFonts w:ascii="Aptos" w:hAnsi="Aptos" w:cs="Arial"/>
                <w:bCs/>
                <w:color w:val="000000" w:themeColor="text1"/>
                <w:sz w:val="20"/>
                <w:szCs w:val="20"/>
              </w:rPr>
            </w:pPr>
            <w:proofErr w:type="spellStart"/>
            <w:r w:rsidRPr="00C23251">
              <w:rPr>
                <w:rFonts w:ascii="Aptos" w:hAnsi="Aptos" w:cs="Arial"/>
                <w:bCs/>
                <w:sz w:val="18"/>
                <w:szCs w:val="18"/>
              </w:rPr>
              <w:t>Digiaro</w:t>
            </w:r>
            <w:proofErr w:type="spellEnd"/>
            <w:r w:rsidRPr="00C23251">
              <w:rPr>
                <w:rFonts w:ascii="Aptos" w:hAnsi="Aptos" w:cs="Arial"/>
                <w:bCs/>
                <w:sz w:val="18"/>
                <w:szCs w:val="18"/>
              </w:rPr>
              <w:t xml:space="preserve"> </w:t>
            </w:r>
          </w:p>
        </w:tc>
        <w:tc>
          <w:tcPr>
            <w:tcW w:w="3261" w:type="dxa"/>
            <w:vAlign w:val="center"/>
          </w:tcPr>
          <w:p w14:paraId="28A99667" w14:textId="6B54ADAF"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126" w:type="dxa"/>
            <w:vAlign w:val="center"/>
          </w:tcPr>
          <w:p w14:paraId="0CFBB2E1" w14:textId="53E345AD" w:rsidR="00D85AAC" w:rsidRPr="00034456" w:rsidRDefault="002145B5" w:rsidP="00E2351B">
            <w:pPr>
              <w:rPr>
                <w:rStyle w:val="Hyperlink"/>
                <w:rFonts w:ascii="Aptos" w:hAnsi="Aptos" w:cs="Arial"/>
                <w:sz w:val="18"/>
                <w:szCs w:val="18"/>
                <w:lang w:val="it-IT"/>
              </w:rPr>
            </w:pPr>
            <w:hyperlink r:id="rId9" w:history="1">
              <w:r w:rsidR="00D85AAC" w:rsidRPr="00034456">
                <w:rPr>
                  <w:rStyle w:val="Hyperlink"/>
                  <w:rFonts w:ascii="Aptos" w:hAnsi="Aptos" w:cs="Arial"/>
                  <w:sz w:val="18"/>
                  <w:szCs w:val="18"/>
                  <w:lang w:val="it-IT"/>
                </w:rPr>
                <w:t>michele.digiaro@bari.ciheam.org</w:t>
              </w:r>
            </w:hyperlink>
          </w:p>
        </w:tc>
        <w:tc>
          <w:tcPr>
            <w:tcW w:w="1106" w:type="dxa"/>
            <w:vAlign w:val="center"/>
          </w:tcPr>
          <w:p w14:paraId="394DC9DC" w14:textId="45B169D2" w:rsidR="00453A32" w:rsidRPr="00A12CC7" w:rsidRDefault="00453A32" w:rsidP="00453A32">
            <w:pPr>
              <w:jc w:val="center"/>
              <w:rPr>
                <w:rFonts w:ascii="Aptos" w:hAnsi="Aptos" w:cs="Arial"/>
                <w:b/>
                <w:color w:val="000000" w:themeColor="text1"/>
                <w:sz w:val="20"/>
                <w:szCs w:val="20"/>
              </w:rPr>
            </w:pPr>
            <w:r w:rsidRPr="00A12CC7">
              <w:rPr>
                <w:rFonts w:ascii="Aptos" w:hAnsi="Aptos" w:cs="Arial"/>
                <w:b/>
                <w:sz w:val="20"/>
                <w:szCs w:val="20"/>
              </w:rPr>
              <w:t>X</w:t>
            </w:r>
          </w:p>
        </w:tc>
      </w:tr>
      <w:tr w:rsidR="00453A32" w:rsidRPr="00A96EC6" w14:paraId="557AB3EC" w14:textId="7845BEC8" w:rsidTr="00D85AAC">
        <w:trPr>
          <w:gridAfter w:val="1"/>
          <w:wAfter w:w="8" w:type="dxa"/>
          <w:trHeight w:val="63"/>
        </w:trPr>
        <w:tc>
          <w:tcPr>
            <w:tcW w:w="1413" w:type="dxa"/>
            <w:vAlign w:val="center"/>
          </w:tcPr>
          <w:p w14:paraId="246CA457" w14:textId="00A7A786" w:rsidR="00453A32" w:rsidRPr="00C23251" w:rsidRDefault="00453A32" w:rsidP="00453A32">
            <w:pPr>
              <w:rPr>
                <w:rFonts w:ascii="Aptos" w:hAnsi="Aptos" w:cs="Arial"/>
                <w:bCs/>
                <w:color w:val="000000" w:themeColor="text1"/>
                <w:sz w:val="20"/>
                <w:szCs w:val="20"/>
              </w:rPr>
            </w:pPr>
            <w:r w:rsidRPr="00C23251">
              <w:rPr>
                <w:rFonts w:ascii="Aptos" w:hAnsi="Aptos" w:cs="Arial"/>
                <w:bCs/>
                <w:color w:val="000000" w:themeColor="text1"/>
                <w:sz w:val="20"/>
                <w:szCs w:val="20"/>
              </w:rPr>
              <w:t>Toufic</w:t>
            </w:r>
          </w:p>
        </w:tc>
        <w:tc>
          <w:tcPr>
            <w:tcW w:w="1275" w:type="dxa"/>
            <w:vAlign w:val="center"/>
          </w:tcPr>
          <w:p w14:paraId="4E4148F7" w14:textId="15C81A1A" w:rsidR="00453A32" w:rsidRPr="00C23251" w:rsidRDefault="00453A32" w:rsidP="00453A32">
            <w:pPr>
              <w:rPr>
                <w:rFonts w:ascii="Aptos" w:hAnsi="Aptos" w:cs="Arial"/>
                <w:bCs/>
                <w:color w:val="000000" w:themeColor="text1"/>
                <w:sz w:val="20"/>
                <w:szCs w:val="20"/>
              </w:rPr>
            </w:pPr>
            <w:proofErr w:type="spellStart"/>
            <w:r w:rsidRPr="00C23251">
              <w:rPr>
                <w:rFonts w:ascii="Aptos" w:hAnsi="Aptos" w:cs="Arial"/>
                <w:bCs/>
                <w:sz w:val="18"/>
                <w:szCs w:val="18"/>
              </w:rPr>
              <w:t>Elbeaino</w:t>
            </w:r>
            <w:proofErr w:type="spellEnd"/>
            <w:r w:rsidRPr="00C23251">
              <w:rPr>
                <w:rFonts w:ascii="Aptos" w:hAnsi="Aptos" w:cs="Arial"/>
                <w:bCs/>
                <w:sz w:val="18"/>
                <w:szCs w:val="18"/>
              </w:rPr>
              <w:t xml:space="preserve"> </w:t>
            </w:r>
          </w:p>
        </w:tc>
        <w:tc>
          <w:tcPr>
            <w:tcW w:w="3261" w:type="dxa"/>
            <w:vAlign w:val="center"/>
          </w:tcPr>
          <w:p w14:paraId="76E95799" w14:textId="12D2000D"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126" w:type="dxa"/>
            <w:vAlign w:val="center"/>
          </w:tcPr>
          <w:p w14:paraId="70D2790C" w14:textId="50F4D9B6" w:rsidR="00E2351B" w:rsidRPr="00034456" w:rsidRDefault="002145B5" w:rsidP="00D85AAC">
            <w:pPr>
              <w:rPr>
                <w:rStyle w:val="Hyperlink"/>
                <w:rFonts w:ascii="Aptos" w:hAnsi="Aptos" w:cs="Arial"/>
                <w:sz w:val="18"/>
                <w:szCs w:val="18"/>
                <w:lang w:val="it-IT"/>
              </w:rPr>
            </w:pPr>
            <w:hyperlink r:id="rId10" w:history="1">
              <w:r w:rsidR="00D85AAC" w:rsidRPr="00034456">
                <w:rPr>
                  <w:rStyle w:val="Hyperlink"/>
                  <w:rFonts w:ascii="Aptos" w:hAnsi="Aptos" w:cs="Arial"/>
                  <w:sz w:val="18"/>
                  <w:szCs w:val="18"/>
                  <w:lang w:val="it-IT"/>
                </w:rPr>
                <w:t>toufic.elbeaino@bari.ciheam.org</w:t>
              </w:r>
            </w:hyperlink>
          </w:p>
        </w:tc>
        <w:tc>
          <w:tcPr>
            <w:tcW w:w="1106" w:type="dxa"/>
            <w:vAlign w:val="center"/>
          </w:tcPr>
          <w:p w14:paraId="26B4F1E6" w14:textId="541D7C50" w:rsidR="00453A32" w:rsidRPr="00A12CC7" w:rsidRDefault="00453A32" w:rsidP="00453A32">
            <w:pPr>
              <w:jc w:val="center"/>
              <w:rPr>
                <w:rFonts w:ascii="Aptos" w:hAnsi="Aptos" w:cs="Arial"/>
                <w:bCs/>
                <w:color w:val="000000" w:themeColor="text1"/>
                <w:sz w:val="20"/>
                <w:szCs w:val="20"/>
                <w:lang w:val="it-IT"/>
              </w:rPr>
            </w:pPr>
          </w:p>
        </w:tc>
      </w:tr>
      <w:tr w:rsidR="00453A32" w14:paraId="258C05AA" w14:textId="77777777" w:rsidTr="00D85AAC">
        <w:trPr>
          <w:gridAfter w:val="1"/>
          <w:wAfter w:w="8" w:type="dxa"/>
          <w:trHeight w:val="63"/>
        </w:trPr>
        <w:tc>
          <w:tcPr>
            <w:tcW w:w="1413" w:type="dxa"/>
            <w:vAlign w:val="center"/>
          </w:tcPr>
          <w:p w14:paraId="47AD01E4" w14:textId="4F081896" w:rsidR="00453A32" w:rsidRPr="00C23251" w:rsidRDefault="00453A32" w:rsidP="00453A32">
            <w:pPr>
              <w:rPr>
                <w:rFonts w:ascii="Aptos" w:hAnsi="Aptos" w:cs="Arial"/>
                <w:bCs/>
                <w:color w:val="000000" w:themeColor="text1"/>
                <w:sz w:val="20"/>
                <w:szCs w:val="20"/>
              </w:rPr>
            </w:pPr>
            <w:r w:rsidRPr="00C23251">
              <w:rPr>
                <w:rFonts w:ascii="Aptos" w:hAnsi="Aptos" w:cs="Arial"/>
                <w:bCs/>
                <w:color w:val="000000" w:themeColor="text1"/>
                <w:sz w:val="20"/>
                <w:szCs w:val="20"/>
              </w:rPr>
              <w:t>Kenji</w:t>
            </w:r>
          </w:p>
        </w:tc>
        <w:tc>
          <w:tcPr>
            <w:tcW w:w="1275" w:type="dxa"/>
            <w:vAlign w:val="center"/>
          </w:tcPr>
          <w:p w14:paraId="532E6E54" w14:textId="389E072D" w:rsidR="00453A32" w:rsidRPr="00C23251" w:rsidRDefault="00453A32" w:rsidP="00453A32">
            <w:pPr>
              <w:rPr>
                <w:rFonts w:ascii="Aptos" w:hAnsi="Aptos" w:cs="Arial"/>
                <w:bCs/>
                <w:color w:val="000000" w:themeColor="text1"/>
                <w:sz w:val="20"/>
                <w:szCs w:val="20"/>
              </w:rPr>
            </w:pPr>
            <w:r w:rsidRPr="00C23251">
              <w:rPr>
                <w:rFonts w:ascii="Aptos" w:hAnsi="Aptos" w:cs="Arial"/>
                <w:bCs/>
                <w:sz w:val="18"/>
                <w:szCs w:val="18"/>
              </w:rPr>
              <w:t xml:space="preserve">Kubota </w:t>
            </w:r>
          </w:p>
        </w:tc>
        <w:tc>
          <w:tcPr>
            <w:tcW w:w="3261" w:type="dxa"/>
            <w:vAlign w:val="center"/>
          </w:tcPr>
          <w:p w14:paraId="374B78F0" w14:textId="2433D107"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Institute for Plant Protection, NARO</w:t>
            </w:r>
            <w:r>
              <w:rPr>
                <w:rFonts w:ascii="Aptos" w:hAnsi="Aptos" w:cs="Arial"/>
                <w:bCs/>
                <w:sz w:val="18"/>
                <w:szCs w:val="18"/>
              </w:rPr>
              <w:t>,</w:t>
            </w:r>
            <w:r w:rsidRPr="002C774B">
              <w:rPr>
                <w:rFonts w:ascii="Aptos" w:hAnsi="Aptos" w:cs="Arial"/>
                <w:bCs/>
                <w:sz w:val="18"/>
                <w:szCs w:val="18"/>
              </w:rPr>
              <w:t xml:space="preserve"> Tsukuba, Japan</w:t>
            </w:r>
          </w:p>
        </w:tc>
        <w:tc>
          <w:tcPr>
            <w:tcW w:w="2126" w:type="dxa"/>
            <w:vAlign w:val="center"/>
          </w:tcPr>
          <w:p w14:paraId="656B62A8" w14:textId="786CD3D7" w:rsidR="00E2351B" w:rsidRPr="00E2351B" w:rsidRDefault="002145B5" w:rsidP="00E2351B">
            <w:pPr>
              <w:rPr>
                <w:rFonts w:ascii="Aptos" w:hAnsi="Aptos" w:cs="Arial"/>
                <w:bCs/>
                <w:sz w:val="18"/>
                <w:szCs w:val="18"/>
              </w:rPr>
            </w:pPr>
            <w:hyperlink r:id="rId11" w:history="1">
              <w:r w:rsidR="00E2351B" w:rsidRPr="00226586">
                <w:rPr>
                  <w:rStyle w:val="Hyperlink"/>
                  <w:rFonts w:ascii="Aptos" w:hAnsi="Aptos" w:cs="Arial"/>
                  <w:bCs/>
                  <w:sz w:val="18"/>
                  <w:szCs w:val="18"/>
                </w:rPr>
                <w:t>kubota.kenji813@naro.go.jp</w:t>
              </w:r>
            </w:hyperlink>
          </w:p>
        </w:tc>
        <w:tc>
          <w:tcPr>
            <w:tcW w:w="1106" w:type="dxa"/>
            <w:vAlign w:val="center"/>
          </w:tcPr>
          <w:p w14:paraId="63B4AE35" w14:textId="77777777" w:rsidR="00453A32" w:rsidRPr="00CD2C82" w:rsidRDefault="00453A32" w:rsidP="00453A32">
            <w:pPr>
              <w:jc w:val="center"/>
              <w:rPr>
                <w:rFonts w:ascii="Aptos" w:hAnsi="Aptos" w:cs="Arial"/>
                <w:bCs/>
                <w:color w:val="000000" w:themeColor="text1"/>
                <w:sz w:val="20"/>
                <w:szCs w:val="20"/>
              </w:rPr>
            </w:pPr>
          </w:p>
        </w:tc>
      </w:tr>
      <w:tr w:rsidR="00453A32" w14:paraId="0435E42D" w14:textId="77777777" w:rsidTr="00D85AAC">
        <w:trPr>
          <w:gridAfter w:val="1"/>
          <w:wAfter w:w="8" w:type="dxa"/>
          <w:trHeight w:val="63"/>
        </w:trPr>
        <w:tc>
          <w:tcPr>
            <w:tcW w:w="1413" w:type="dxa"/>
            <w:vAlign w:val="center"/>
          </w:tcPr>
          <w:p w14:paraId="1CCC6D03" w14:textId="17980A0F" w:rsidR="00453A32" w:rsidRPr="00C23251" w:rsidRDefault="00453A32" w:rsidP="00453A32">
            <w:pPr>
              <w:rPr>
                <w:rFonts w:ascii="Aptos" w:hAnsi="Aptos" w:cs="Arial"/>
                <w:bCs/>
                <w:color w:val="000000" w:themeColor="text1"/>
                <w:sz w:val="20"/>
                <w:szCs w:val="20"/>
              </w:rPr>
            </w:pPr>
            <w:r w:rsidRPr="00C23251">
              <w:rPr>
                <w:rFonts w:ascii="Aptos" w:hAnsi="Aptos" w:cs="Arial"/>
                <w:bCs/>
                <w:color w:val="000000" w:themeColor="text1"/>
                <w:sz w:val="20"/>
                <w:szCs w:val="20"/>
              </w:rPr>
              <w:t>Francisco M.</w:t>
            </w:r>
          </w:p>
        </w:tc>
        <w:tc>
          <w:tcPr>
            <w:tcW w:w="1275" w:type="dxa"/>
            <w:vAlign w:val="center"/>
          </w:tcPr>
          <w:p w14:paraId="697EE0AF" w14:textId="304EADA4" w:rsidR="00453A32" w:rsidRPr="00C23251" w:rsidRDefault="00453A32" w:rsidP="00453A32">
            <w:pPr>
              <w:rPr>
                <w:rFonts w:ascii="Aptos" w:hAnsi="Aptos" w:cs="Arial"/>
                <w:bCs/>
                <w:color w:val="000000" w:themeColor="text1"/>
                <w:sz w:val="20"/>
                <w:szCs w:val="20"/>
              </w:rPr>
            </w:pPr>
            <w:r w:rsidRPr="00C23251">
              <w:rPr>
                <w:rFonts w:ascii="Aptos" w:hAnsi="Aptos" w:cs="Arial"/>
                <w:bCs/>
                <w:sz w:val="18"/>
                <w:szCs w:val="18"/>
              </w:rPr>
              <w:t xml:space="preserve">Ochoa Corona </w:t>
            </w:r>
          </w:p>
        </w:tc>
        <w:tc>
          <w:tcPr>
            <w:tcW w:w="3261" w:type="dxa"/>
            <w:vAlign w:val="center"/>
          </w:tcPr>
          <w:p w14:paraId="437E7630" w14:textId="62810323"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Oklahoma State University, Institute for Biosecurity &amp; Microbial Forensics, Stillwater, OK</w:t>
            </w:r>
            <w:r w:rsidR="002C165B">
              <w:rPr>
                <w:rFonts w:ascii="Aptos" w:hAnsi="Aptos" w:cs="Arial"/>
                <w:bCs/>
                <w:sz w:val="18"/>
                <w:szCs w:val="18"/>
              </w:rPr>
              <w:t>, USA</w:t>
            </w:r>
          </w:p>
        </w:tc>
        <w:tc>
          <w:tcPr>
            <w:tcW w:w="2126" w:type="dxa"/>
            <w:vAlign w:val="center"/>
          </w:tcPr>
          <w:p w14:paraId="6588D665" w14:textId="5E98E809" w:rsidR="00E2351B" w:rsidRPr="00CD2C82" w:rsidRDefault="002145B5" w:rsidP="00E2351B">
            <w:pPr>
              <w:rPr>
                <w:rFonts w:ascii="Aptos" w:hAnsi="Aptos" w:cs="Arial"/>
                <w:bCs/>
                <w:color w:val="000000" w:themeColor="text1"/>
                <w:sz w:val="20"/>
                <w:szCs w:val="20"/>
              </w:rPr>
            </w:pPr>
            <w:hyperlink r:id="rId12" w:history="1">
              <w:r w:rsidR="00E2351B" w:rsidRPr="00226586">
                <w:rPr>
                  <w:rStyle w:val="Hyperlink"/>
                  <w:rFonts w:ascii="Aptos" w:hAnsi="Aptos" w:cs="Arial"/>
                  <w:bCs/>
                  <w:sz w:val="18"/>
                  <w:szCs w:val="18"/>
                </w:rPr>
                <w:t>ochoaco@okstate.edu</w:t>
              </w:r>
            </w:hyperlink>
          </w:p>
        </w:tc>
        <w:tc>
          <w:tcPr>
            <w:tcW w:w="1106" w:type="dxa"/>
            <w:vAlign w:val="center"/>
          </w:tcPr>
          <w:p w14:paraId="4D95BB0E" w14:textId="77777777" w:rsidR="00453A32" w:rsidRPr="00CD2C82" w:rsidRDefault="00453A32" w:rsidP="00453A32">
            <w:pPr>
              <w:jc w:val="center"/>
              <w:rPr>
                <w:rFonts w:ascii="Aptos" w:hAnsi="Aptos" w:cs="Arial"/>
                <w:bCs/>
                <w:color w:val="000000" w:themeColor="text1"/>
                <w:sz w:val="20"/>
                <w:szCs w:val="20"/>
              </w:rPr>
            </w:pPr>
          </w:p>
        </w:tc>
      </w:tr>
      <w:tr w:rsidR="00453A32" w:rsidRPr="00A96EC6" w14:paraId="23AB4920" w14:textId="77777777" w:rsidTr="00D85AAC">
        <w:trPr>
          <w:gridAfter w:val="1"/>
          <w:wAfter w:w="8" w:type="dxa"/>
          <w:trHeight w:val="63"/>
        </w:trPr>
        <w:tc>
          <w:tcPr>
            <w:tcW w:w="1413" w:type="dxa"/>
            <w:vAlign w:val="center"/>
          </w:tcPr>
          <w:p w14:paraId="05362D07" w14:textId="4F2D5C3B" w:rsidR="00453A32" w:rsidRPr="00C23251" w:rsidRDefault="00453A32" w:rsidP="00453A32">
            <w:pPr>
              <w:rPr>
                <w:rFonts w:ascii="Aptos" w:hAnsi="Aptos" w:cs="Arial"/>
                <w:bCs/>
                <w:color w:val="000000" w:themeColor="text1"/>
                <w:sz w:val="20"/>
                <w:szCs w:val="20"/>
              </w:rPr>
            </w:pPr>
            <w:r w:rsidRPr="00C23251">
              <w:rPr>
                <w:rFonts w:ascii="Aptos" w:hAnsi="Aptos" w:cs="Arial"/>
                <w:bCs/>
                <w:color w:val="000000" w:themeColor="text1"/>
                <w:sz w:val="20"/>
                <w:szCs w:val="20"/>
              </w:rPr>
              <w:t>Susanne</w:t>
            </w:r>
          </w:p>
        </w:tc>
        <w:tc>
          <w:tcPr>
            <w:tcW w:w="1275" w:type="dxa"/>
            <w:vAlign w:val="center"/>
          </w:tcPr>
          <w:p w14:paraId="0A6A1C8B" w14:textId="55682812" w:rsidR="00453A32" w:rsidRPr="00C23251" w:rsidRDefault="00453A32" w:rsidP="00453A32">
            <w:pPr>
              <w:rPr>
                <w:rFonts w:ascii="Aptos" w:hAnsi="Aptos" w:cs="Arial"/>
                <w:bCs/>
                <w:color w:val="000000" w:themeColor="text1"/>
                <w:sz w:val="20"/>
                <w:szCs w:val="20"/>
              </w:rPr>
            </w:pPr>
            <w:r w:rsidRPr="00C23251">
              <w:rPr>
                <w:rFonts w:ascii="Aptos" w:hAnsi="Aptos" w:cs="Arial"/>
                <w:bCs/>
                <w:sz w:val="18"/>
                <w:szCs w:val="18"/>
              </w:rPr>
              <w:t xml:space="preserve">von Bargen </w:t>
            </w:r>
          </w:p>
        </w:tc>
        <w:tc>
          <w:tcPr>
            <w:tcW w:w="3261" w:type="dxa"/>
            <w:vAlign w:val="center"/>
          </w:tcPr>
          <w:p w14:paraId="23D5C069" w14:textId="6438C759" w:rsidR="00453A32" w:rsidRPr="00453A32" w:rsidRDefault="00453A32" w:rsidP="00453A32">
            <w:pPr>
              <w:rPr>
                <w:rFonts w:ascii="Aptos" w:hAnsi="Aptos" w:cs="Arial"/>
                <w:bCs/>
                <w:color w:val="000000" w:themeColor="text1"/>
                <w:sz w:val="20"/>
                <w:szCs w:val="20"/>
                <w:lang w:val="de-DE"/>
              </w:rPr>
            </w:pPr>
            <w:r w:rsidRPr="002C774B">
              <w:rPr>
                <w:rFonts w:ascii="Aptos" w:hAnsi="Aptos" w:cs="Arial"/>
                <w:bCs/>
                <w:sz w:val="18"/>
                <w:szCs w:val="18"/>
                <w:lang w:val="de-DE"/>
              </w:rPr>
              <w:t>Humboldt-Universität zu Berlin, Berlin, Germany</w:t>
            </w:r>
          </w:p>
        </w:tc>
        <w:tc>
          <w:tcPr>
            <w:tcW w:w="2126" w:type="dxa"/>
            <w:vAlign w:val="center"/>
          </w:tcPr>
          <w:p w14:paraId="5A4353A9" w14:textId="2DECCBF7" w:rsidR="00E2351B" w:rsidRPr="00453A32" w:rsidRDefault="002145B5" w:rsidP="00E2351B">
            <w:pPr>
              <w:rPr>
                <w:rFonts w:ascii="Aptos" w:hAnsi="Aptos" w:cs="Arial"/>
                <w:bCs/>
                <w:color w:val="000000" w:themeColor="text1"/>
                <w:sz w:val="20"/>
                <w:szCs w:val="20"/>
                <w:lang w:val="de-DE"/>
              </w:rPr>
            </w:pPr>
            <w:hyperlink r:id="rId13" w:history="1">
              <w:r w:rsidR="00E2351B" w:rsidRPr="00226586">
                <w:rPr>
                  <w:rStyle w:val="Hyperlink"/>
                  <w:rFonts w:ascii="Aptos" w:hAnsi="Aptos" w:cs="Arial"/>
                  <w:bCs/>
                  <w:sz w:val="18"/>
                  <w:szCs w:val="18"/>
                  <w:lang w:val="de-DE"/>
                </w:rPr>
                <w:t>susanne.von.bargen@agrar.hu-berlin.de</w:t>
              </w:r>
            </w:hyperlink>
          </w:p>
        </w:tc>
        <w:tc>
          <w:tcPr>
            <w:tcW w:w="1106" w:type="dxa"/>
            <w:vAlign w:val="center"/>
          </w:tcPr>
          <w:p w14:paraId="63ED5A3A" w14:textId="77777777" w:rsidR="00453A32" w:rsidRPr="00453A32" w:rsidRDefault="00453A32" w:rsidP="00453A32">
            <w:pPr>
              <w:jc w:val="center"/>
              <w:rPr>
                <w:rFonts w:ascii="Aptos" w:hAnsi="Aptos" w:cs="Arial"/>
                <w:bCs/>
                <w:color w:val="000000" w:themeColor="text1"/>
                <w:sz w:val="20"/>
                <w:szCs w:val="20"/>
                <w:lang w:val="de-DE"/>
              </w:rPr>
            </w:pPr>
          </w:p>
        </w:tc>
      </w:tr>
      <w:tr w:rsidR="0012130B" w14:paraId="18E096A7" w14:textId="77777777" w:rsidTr="00BB0AC9">
        <w:trPr>
          <w:gridAfter w:val="1"/>
          <w:wAfter w:w="8" w:type="dxa"/>
        </w:trPr>
        <w:tc>
          <w:tcPr>
            <w:tcW w:w="1413" w:type="dxa"/>
            <w:shd w:val="clear" w:color="auto" w:fill="FFFFFF" w:themeFill="background1"/>
            <w:vAlign w:val="center"/>
          </w:tcPr>
          <w:p w14:paraId="1580ACFC"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color w:val="000000" w:themeColor="text1"/>
                <w:sz w:val="20"/>
                <w:szCs w:val="20"/>
              </w:rPr>
              <w:t>Rachelle</w:t>
            </w:r>
          </w:p>
        </w:tc>
        <w:tc>
          <w:tcPr>
            <w:tcW w:w="1275" w:type="dxa"/>
            <w:shd w:val="clear" w:color="auto" w:fill="FFFFFF" w:themeFill="background1"/>
            <w:vAlign w:val="center"/>
          </w:tcPr>
          <w:p w14:paraId="04790BAE"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sz w:val="18"/>
                <w:szCs w:val="18"/>
              </w:rPr>
              <w:t xml:space="preserve">Bester </w:t>
            </w:r>
          </w:p>
        </w:tc>
        <w:tc>
          <w:tcPr>
            <w:tcW w:w="3261" w:type="dxa"/>
            <w:shd w:val="clear" w:color="auto" w:fill="FFFFFF" w:themeFill="background1"/>
            <w:vAlign w:val="center"/>
          </w:tcPr>
          <w:p w14:paraId="3D6BBD6E" w14:textId="32BC7A44" w:rsidR="0012130B" w:rsidRPr="00CD2C82" w:rsidRDefault="0012130B" w:rsidP="00BB0AC9">
            <w:pPr>
              <w:rPr>
                <w:rFonts w:ascii="Aptos" w:hAnsi="Aptos" w:cs="Arial"/>
                <w:bCs/>
                <w:color w:val="000000" w:themeColor="text1"/>
                <w:sz w:val="20"/>
                <w:szCs w:val="20"/>
              </w:rPr>
            </w:pPr>
            <w:r w:rsidRPr="00E0032D">
              <w:rPr>
                <w:rFonts w:ascii="Aptos" w:hAnsi="Aptos" w:cs="Arial"/>
                <w:sz w:val="18"/>
                <w:szCs w:val="18"/>
                <w:lang w:val="en-GB"/>
              </w:rPr>
              <w:t>Department of Genetics, Stellenbosch University, South Africa</w:t>
            </w:r>
          </w:p>
        </w:tc>
        <w:tc>
          <w:tcPr>
            <w:tcW w:w="2126" w:type="dxa"/>
            <w:shd w:val="clear" w:color="auto" w:fill="FFFFFF" w:themeFill="background1"/>
            <w:vAlign w:val="center"/>
          </w:tcPr>
          <w:p w14:paraId="694EE8FE" w14:textId="77777777" w:rsidR="0012130B" w:rsidRPr="00CD2C82" w:rsidRDefault="002145B5" w:rsidP="00BB0AC9">
            <w:pPr>
              <w:rPr>
                <w:rFonts w:ascii="Aptos" w:hAnsi="Aptos" w:cs="Arial"/>
                <w:bCs/>
                <w:color w:val="000000" w:themeColor="text1"/>
                <w:sz w:val="20"/>
                <w:szCs w:val="20"/>
              </w:rPr>
            </w:pPr>
            <w:hyperlink r:id="rId14" w:history="1">
              <w:r w:rsidR="0012130B" w:rsidRPr="00846E39">
                <w:rPr>
                  <w:rStyle w:val="Hyperlink"/>
                  <w:rFonts w:ascii="Aptos" w:hAnsi="Aptos" w:cs="Arial"/>
                  <w:sz w:val="18"/>
                  <w:szCs w:val="18"/>
                </w:rPr>
                <w:t>rachelle@sun.ac.za</w:t>
              </w:r>
            </w:hyperlink>
          </w:p>
        </w:tc>
        <w:tc>
          <w:tcPr>
            <w:tcW w:w="1106" w:type="dxa"/>
            <w:shd w:val="clear" w:color="auto" w:fill="FFFFFF" w:themeFill="background1"/>
            <w:vAlign w:val="center"/>
          </w:tcPr>
          <w:p w14:paraId="134D55C8" w14:textId="77777777" w:rsidR="0012130B" w:rsidRPr="00CD2C82" w:rsidRDefault="0012130B" w:rsidP="00BB0AC9">
            <w:pPr>
              <w:jc w:val="center"/>
              <w:rPr>
                <w:rFonts w:ascii="Aptos" w:hAnsi="Aptos" w:cs="Arial"/>
                <w:bCs/>
                <w:color w:val="000000" w:themeColor="text1"/>
                <w:sz w:val="20"/>
                <w:szCs w:val="20"/>
              </w:rPr>
            </w:pPr>
          </w:p>
        </w:tc>
      </w:tr>
      <w:tr w:rsidR="0012130B" w14:paraId="0661C443" w14:textId="77777777" w:rsidTr="00BB0AC9">
        <w:trPr>
          <w:gridAfter w:val="1"/>
          <w:wAfter w:w="8" w:type="dxa"/>
        </w:trPr>
        <w:tc>
          <w:tcPr>
            <w:tcW w:w="1413" w:type="dxa"/>
            <w:vAlign w:val="center"/>
          </w:tcPr>
          <w:p w14:paraId="7B003299"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color w:val="000000" w:themeColor="text1"/>
                <w:sz w:val="20"/>
                <w:szCs w:val="20"/>
              </w:rPr>
              <w:t>Casey</w:t>
            </w:r>
          </w:p>
        </w:tc>
        <w:tc>
          <w:tcPr>
            <w:tcW w:w="1275" w:type="dxa"/>
            <w:tcBorders>
              <w:top w:val="single" w:sz="4" w:space="0" w:color="auto"/>
              <w:left w:val="single" w:sz="4" w:space="0" w:color="auto"/>
              <w:bottom w:val="single" w:sz="4" w:space="0" w:color="auto"/>
              <w:right w:val="single" w:sz="4" w:space="0" w:color="auto"/>
            </w:tcBorders>
            <w:vAlign w:val="center"/>
          </w:tcPr>
          <w:p w14:paraId="51A1FEAF"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sz w:val="18"/>
                <w:szCs w:val="18"/>
              </w:rPr>
              <w:t xml:space="preserve">Gill </w:t>
            </w:r>
          </w:p>
        </w:tc>
        <w:tc>
          <w:tcPr>
            <w:tcW w:w="3261" w:type="dxa"/>
            <w:vAlign w:val="center"/>
          </w:tcPr>
          <w:p w14:paraId="4EB45704" w14:textId="484A47AE" w:rsidR="0012130B" w:rsidRPr="00CD2C82" w:rsidRDefault="0012130B" w:rsidP="00BB0AC9">
            <w:pPr>
              <w:rPr>
                <w:rFonts w:ascii="Aptos" w:hAnsi="Aptos" w:cs="Arial"/>
                <w:bCs/>
                <w:color w:val="000000" w:themeColor="text1"/>
                <w:sz w:val="20"/>
                <w:szCs w:val="20"/>
              </w:rPr>
            </w:pPr>
            <w:r w:rsidRPr="00E0032D">
              <w:rPr>
                <w:rFonts w:ascii="Aptos" w:hAnsi="Aptos" w:cs="Arial"/>
                <w:bCs/>
                <w:sz w:val="18"/>
                <w:szCs w:val="18"/>
              </w:rPr>
              <w:t xml:space="preserve">Citrus Research International, </w:t>
            </w:r>
            <w:proofErr w:type="spellStart"/>
            <w:r w:rsidRPr="00E0032D">
              <w:rPr>
                <w:rFonts w:ascii="Aptos" w:hAnsi="Aptos" w:cs="Arial"/>
                <w:bCs/>
                <w:sz w:val="18"/>
                <w:szCs w:val="18"/>
              </w:rPr>
              <w:t>Matieland</w:t>
            </w:r>
            <w:proofErr w:type="spellEnd"/>
            <w:r w:rsidRPr="00E0032D">
              <w:rPr>
                <w:rFonts w:ascii="Aptos" w:hAnsi="Aptos" w:cs="Arial"/>
                <w:bCs/>
                <w:sz w:val="18"/>
                <w:szCs w:val="18"/>
              </w:rPr>
              <w:t>, South Africa</w:t>
            </w:r>
          </w:p>
        </w:tc>
        <w:tc>
          <w:tcPr>
            <w:tcW w:w="2126" w:type="dxa"/>
            <w:vAlign w:val="center"/>
          </w:tcPr>
          <w:p w14:paraId="777B0D51" w14:textId="77777777" w:rsidR="0012130B" w:rsidRPr="00CD2C82" w:rsidRDefault="002145B5" w:rsidP="00BB0AC9">
            <w:pPr>
              <w:rPr>
                <w:rFonts w:ascii="Aptos" w:hAnsi="Aptos" w:cs="Arial"/>
                <w:bCs/>
                <w:color w:val="000000" w:themeColor="text1"/>
                <w:sz w:val="20"/>
                <w:szCs w:val="20"/>
              </w:rPr>
            </w:pPr>
            <w:hyperlink r:id="rId15" w:history="1">
              <w:r w:rsidR="0012130B" w:rsidRPr="00AD7C10">
                <w:rPr>
                  <w:rStyle w:val="Hyperlink"/>
                  <w:rFonts w:ascii="Aptos" w:hAnsi="Aptos" w:cs="Arial"/>
                  <w:bCs/>
                  <w:sz w:val="18"/>
                  <w:szCs w:val="18"/>
                </w:rPr>
                <w:t>casey@cri.co.za</w:t>
              </w:r>
            </w:hyperlink>
          </w:p>
        </w:tc>
        <w:tc>
          <w:tcPr>
            <w:tcW w:w="1106" w:type="dxa"/>
            <w:vAlign w:val="center"/>
          </w:tcPr>
          <w:p w14:paraId="46BAC699" w14:textId="77777777" w:rsidR="0012130B" w:rsidRPr="00CD2C82" w:rsidRDefault="0012130B" w:rsidP="00BB0AC9">
            <w:pPr>
              <w:jc w:val="center"/>
              <w:rPr>
                <w:rFonts w:ascii="Aptos" w:hAnsi="Aptos" w:cs="Arial"/>
                <w:bCs/>
                <w:color w:val="000000" w:themeColor="text1"/>
                <w:sz w:val="20"/>
                <w:szCs w:val="20"/>
              </w:rPr>
            </w:pPr>
          </w:p>
        </w:tc>
      </w:tr>
      <w:tr w:rsidR="0012130B" w14:paraId="35402E52" w14:textId="77777777" w:rsidTr="00BB0AC9">
        <w:trPr>
          <w:gridAfter w:val="1"/>
          <w:wAfter w:w="8" w:type="dxa"/>
        </w:trPr>
        <w:tc>
          <w:tcPr>
            <w:tcW w:w="1413" w:type="dxa"/>
            <w:vAlign w:val="center"/>
          </w:tcPr>
          <w:p w14:paraId="6FB2E84C"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color w:val="000000" w:themeColor="text1"/>
                <w:sz w:val="20"/>
                <w:szCs w:val="20"/>
              </w:rPr>
              <w:t>Johannes HJ</w:t>
            </w:r>
          </w:p>
        </w:tc>
        <w:tc>
          <w:tcPr>
            <w:tcW w:w="1275" w:type="dxa"/>
            <w:tcBorders>
              <w:top w:val="single" w:sz="4" w:space="0" w:color="auto"/>
              <w:left w:val="single" w:sz="4" w:space="0" w:color="auto"/>
              <w:bottom w:val="single" w:sz="4" w:space="0" w:color="auto"/>
              <w:right w:val="single" w:sz="4" w:space="0" w:color="auto"/>
            </w:tcBorders>
            <w:vAlign w:val="center"/>
          </w:tcPr>
          <w:p w14:paraId="3D86A106"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sz w:val="18"/>
                <w:szCs w:val="18"/>
              </w:rPr>
              <w:t xml:space="preserve">Breytenbach </w:t>
            </w:r>
          </w:p>
        </w:tc>
        <w:tc>
          <w:tcPr>
            <w:tcW w:w="3261" w:type="dxa"/>
            <w:vAlign w:val="center"/>
          </w:tcPr>
          <w:p w14:paraId="70DC2EEE" w14:textId="03F62491" w:rsidR="0012130B" w:rsidRPr="00CD2C82" w:rsidRDefault="0012130B" w:rsidP="00BB0AC9">
            <w:pPr>
              <w:rPr>
                <w:rFonts w:ascii="Aptos" w:hAnsi="Aptos" w:cs="Arial"/>
                <w:bCs/>
                <w:color w:val="000000" w:themeColor="text1"/>
                <w:sz w:val="20"/>
                <w:szCs w:val="20"/>
              </w:rPr>
            </w:pPr>
            <w:r w:rsidRPr="00E0032D">
              <w:rPr>
                <w:rFonts w:ascii="Aptos" w:hAnsi="Aptos" w:cs="Arial"/>
                <w:sz w:val="18"/>
                <w:szCs w:val="18"/>
                <w:lang w:val="en-GB"/>
              </w:rPr>
              <w:t>Citrus Research International Nelspruit, South Africa</w:t>
            </w:r>
          </w:p>
        </w:tc>
        <w:tc>
          <w:tcPr>
            <w:tcW w:w="2126" w:type="dxa"/>
            <w:vAlign w:val="center"/>
          </w:tcPr>
          <w:p w14:paraId="4A0152CD" w14:textId="77777777" w:rsidR="0012130B" w:rsidRPr="00CD2C82" w:rsidRDefault="002145B5" w:rsidP="00BB0AC9">
            <w:pPr>
              <w:rPr>
                <w:rFonts w:ascii="Aptos" w:hAnsi="Aptos" w:cs="Arial"/>
                <w:bCs/>
                <w:color w:val="000000" w:themeColor="text1"/>
                <w:sz w:val="20"/>
                <w:szCs w:val="20"/>
              </w:rPr>
            </w:pPr>
            <w:hyperlink r:id="rId16" w:history="1">
              <w:r w:rsidR="0012130B" w:rsidRPr="00AD7C10">
                <w:rPr>
                  <w:rStyle w:val="Hyperlink"/>
                  <w:rFonts w:ascii="Aptos" w:hAnsi="Aptos" w:cs="Arial"/>
                  <w:bCs/>
                  <w:sz w:val="18"/>
                  <w:szCs w:val="18"/>
                </w:rPr>
                <w:t>kobus@cri.co.za</w:t>
              </w:r>
            </w:hyperlink>
          </w:p>
        </w:tc>
        <w:tc>
          <w:tcPr>
            <w:tcW w:w="1106" w:type="dxa"/>
            <w:vAlign w:val="center"/>
          </w:tcPr>
          <w:p w14:paraId="2FD26382" w14:textId="77777777" w:rsidR="0012130B" w:rsidRPr="00CD2C82" w:rsidRDefault="0012130B" w:rsidP="00BB0AC9">
            <w:pPr>
              <w:jc w:val="center"/>
              <w:rPr>
                <w:rFonts w:ascii="Aptos" w:hAnsi="Aptos" w:cs="Arial"/>
                <w:bCs/>
                <w:color w:val="000000" w:themeColor="text1"/>
                <w:sz w:val="20"/>
                <w:szCs w:val="20"/>
              </w:rPr>
            </w:pPr>
          </w:p>
        </w:tc>
      </w:tr>
      <w:tr w:rsidR="0012130B" w14:paraId="4E950854" w14:textId="77777777" w:rsidTr="00BB0AC9">
        <w:trPr>
          <w:gridAfter w:val="1"/>
          <w:wAfter w:w="8" w:type="dxa"/>
        </w:trPr>
        <w:tc>
          <w:tcPr>
            <w:tcW w:w="1413" w:type="dxa"/>
            <w:vAlign w:val="center"/>
          </w:tcPr>
          <w:p w14:paraId="7A3DCD30"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color w:val="000000" w:themeColor="text1"/>
                <w:sz w:val="20"/>
                <w:szCs w:val="20"/>
              </w:rPr>
              <w:t>Chanel</w:t>
            </w:r>
          </w:p>
        </w:tc>
        <w:tc>
          <w:tcPr>
            <w:tcW w:w="1275" w:type="dxa"/>
            <w:tcBorders>
              <w:top w:val="single" w:sz="4" w:space="0" w:color="auto"/>
              <w:left w:val="single" w:sz="4" w:space="0" w:color="auto"/>
              <w:bottom w:val="single" w:sz="4" w:space="0" w:color="auto"/>
              <w:right w:val="single" w:sz="4" w:space="0" w:color="auto"/>
            </w:tcBorders>
            <w:vAlign w:val="center"/>
          </w:tcPr>
          <w:p w14:paraId="2FF59CA1"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sz w:val="18"/>
                <w:szCs w:val="18"/>
              </w:rPr>
              <w:t xml:space="preserve">Steyn </w:t>
            </w:r>
          </w:p>
        </w:tc>
        <w:tc>
          <w:tcPr>
            <w:tcW w:w="3261" w:type="dxa"/>
            <w:vAlign w:val="center"/>
          </w:tcPr>
          <w:p w14:paraId="7C869F6E" w14:textId="330DF2F7" w:rsidR="0012130B" w:rsidRPr="00CD2C82" w:rsidRDefault="0012130B" w:rsidP="00BB0AC9">
            <w:pPr>
              <w:rPr>
                <w:rFonts w:ascii="Aptos" w:hAnsi="Aptos" w:cs="Arial"/>
                <w:bCs/>
                <w:color w:val="000000" w:themeColor="text1"/>
                <w:sz w:val="20"/>
                <w:szCs w:val="20"/>
              </w:rPr>
            </w:pPr>
            <w:r w:rsidRPr="00E0032D">
              <w:rPr>
                <w:rFonts w:ascii="Aptos" w:hAnsi="Aptos" w:cs="Arial"/>
                <w:bCs/>
                <w:sz w:val="18"/>
                <w:szCs w:val="18"/>
              </w:rPr>
              <w:t>Citrus Research International, Nelspruit, South Africa</w:t>
            </w:r>
          </w:p>
        </w:tc>
        <w:tc>
          <w:tcPr>
            <w:tcW w:w="2126" w:type="dxa"/>
            <w:vAlign w:val="center"/>
          </w:tcPr>
          <w:p w14:paraId="539F4216" w14:textId="77777777" w:rsidR="0012130B" w:rsidRPr="00CD2C82" w:rsidRDefault="002145B5" w:rsidP="00BB0AC9">
            <w:pPr>
              <w:rPr>
                <w:rFonts w:ascii="Aptos" w:hAnsi="Aptos" w:cs="Arial"/>
                <w:bCs/>
                <w:color w:val="000000" w:themeColor="text1"/>
                <w:sz w:val="20"/>
                <w:szCs w:val="20"/>
              </w:rPr>
            </w:pPr>
            <w:hyperlink r:id="rId17" w:history="1">
              <w:r w:rsidR="0012130B" w:rsidRPr="00AD7C10">
                <w:rPr>
                  <w:rStyle w:val="Hyperlink"/>
                  <w:rFonts w:ascii="Aptos" w:hAnsi="Aptos" w:cs="Arial"/>
                  <w:bCs/>
                  <w:sz w:val="18"/>
                  <w:szCs w:val="18"/>
                </w:rPr>
                <w:t>chanel@cri.co.za</w:t>
              </w:r>
            </w:hyperlink>
          </w:p>
        </w:tc>
        <w:tc>
          <w:tcPr>
            <w:tcW w:w="1106" w:type="dxa"/>
            <w:vAlign w:val="center"/>
          </w:tcPr>
          <w:p w14:paraId="1FB71B0A" w14:textId="77777777" w:rsidR="0012130B" w:rsidRPr="00CD2C82" w:rsidRDefault="0012130B" w:rsidP="00BB0AC9">
            <w:pPr>
              <w:jc w:val="center"/>
              <w:rPr>
                <w:rFonts w:ascii="Aptos" w:hAnsi="Aptos" w:cs="Arial"/>
                <w:bCs/>
                <w:color w:val="000000" w:themeColor="text1"/>
                <w:sz w:val="20"/>
                <w:szCs w:val="20"/>
              </w:rPr>
            </w:pPr>
          </w:p>
        </w:tc>
      </w:tr>
      <w:tr w:rsidR="0012130B" w14:paraId="200410A0" w14:textId="77777777" w:rsidTr="00BB0AC9">
        <w:trPr>
          <w:gridAfter w:val="1"/>
          <w:wAfter w:w="8" w:type="dxa"/>
        </w:trPr>
        <w:tc>
          <w:tcPr>
            <w:tcW w:w="1413" w:type="dxa"/>
            <w:vAlign w:val="center"/>
          </w:tcPr>
          <w:p w14:paraId="466D531C"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color w:val="000000" w:themeColor="text1"/>
                <w:sz w:val="20"/>
                <w:szCs w:val="20"/>
              </w:rPr>
              <w:t>Hans J</w:t>
            </w:r>
          </w:p>
        </w:tc>
        <w:tc>
          <w:tcPr>
            <w:tcW w:w="1275" w:type="dxa"/>
            <w:vAlign w:val="center"/>
          </w:tcPr>
          <w:p w14:paraId="6B1A35C8"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sz w:val="18"/>
                <w:szCs w:val="18"/>
              </w:rPr>
              <w:t xml:space="preserve">Maree </w:t>
            </w:r>
          </w:p>
        </w:tc>
        <w:tc>
          <w:tcPr>
            <w:tcW w:w="3261" w:type="dxa"/>
            <w:vAlign w:val="center"/>
          </w:tcPr>
          <w:p w14:paraId="0F0E0A09" w14:textId="62E2E5D4" w:rsidR="0012130B" w:rsidRPr="00CD2C82" w:rsidRDefault="0012130B" w:rsidP="00BB0AC9">
            <w:pPr>
              <w:rPr>
                <w:rFonts w:ascii="Aptos" w:hAnsi="Aptos" w:cs="Arial"/>
                <w:bCs/>
                <w:color w:val="000000" w:themeColor="text1"/>
                <w:sz w:val="20"/>
                <w:szCs w:val="20"/>
              </w:rPr>
            </w:pPr>
            <w:r w:rsidRPr="00E0032D">
              <w:rPr>
                <w:rFonts w:ascii="Aptos" w:hAnsi="Aptos" w:cs="Arial"/>
                <w:bCs/>
                <w:sz w:val="18"/>
                <w:szCs w:val="18"/>
              </w:rPr>
              <w:t>Department of Genetics, Stellenbosch University, South Africa</w:t>
            </w:r>
            <w:r>
              <w:rPr>
                <w:rFonts w:ascii="Aptos" w:hAnsi="Aptos" w:cs="Arial"/>
                <w:bCs/>
                <w:sz w:val="18"/>
                <w:szCs w:val="18"/>
              </w:rPr>
              <w:t xml:space="preserve"> </w:t>
            </w:r>
          </w:p>
        </w:tc>
        <w:tc>
          <w:tcPr>
            <w:tcW w:w="2126" w:type="dxa"/>
            <w:vAlign w:val="center"/>
          </w:tcPr>
          <w:p w14:paraId="28A3B3B1" w14:textId="77777777" w:rsidR="0012130B" w:rsidRPr="00CD2C82" w:rsidRDefault="002145B5" w:rsidP="00BB0AC9">
            <w:pPr>
              <w:rPr>
                <w:rFonts w:ascii="Aptos" w:hAnsi="Aptos" w:cs="Arial"/>
                <w:bCs/>
                <w:color w:val="000000" w:themeColor="text1"/>
                <w:sz w:val="20"/>
                <w:szCs w:val="20"/>
              </w:rPr>
            </w:pPr>
            <w:hyperlink r:id="rId18" w:history="1">
              <w:r w:rsidR="0012130B" w:rsidRPr="00AD7C10">
                <w:rPr>
                  <w:rStyle w:val="Hyperlink"/>
                  <w:rFonts w:ascii="Aptos" w:hAnsi="Aptos" w:cs="Arial"/>
                  <w:bCs/>
                  <w:sz w:val="18"/>
                  <w:szCs w:val="18"/>
                </w:rPr>
                <w:t>hjmaree@sun.ac.za</w:t>
              </w:r>
            </w:hyperlink>
          </w:p>
        </w:tc>
        <w:tc>
          <w:tcPr>
            <w:tcW w:w="1106" w:type="dxa"/>
            <w:vAlign w:val="center"/>
          </w:tcPr>
          <w:p w14:paraId="2B315E86" w14:textId="77777777" w:rsidR="0012130B" w:rsidRPr="00CD2C82" w:rsidRDefault="0012130B" w:rsidP="00BB0AC9">
            <w:pPr>
              <w:jc w:val="center"/>
              <w:rPr>
                <w:rFonts w:ascii="Aptos" w:hAnsi="Aptos" w:cs="Arial"/>
                <w:bCs/>
                <w:color w:val="000000" w:themeColor="text1"/>
                <w:sz w:val="20"/>
                <w:szCs w:val="20"/>
              </w:rPr>
            </w:pPr>
          </w:p>
        </w:tc>
      </w:tr>
      <w:tr w:rsidR="0012130B" w14:paraId="41C71134" w14:textId="77777777" w:rsidTr="00BB0AC9">
        <w:trPr>
          <w:gridAfter w:val="1"/>
          <w:wAfter w:w="8" w:type="dxa"/>
        </w:trPr>
        <w:tc>
          <w:tcPr>
            <w:tcW w:w="1413" w:type="dxa"/>
            <w:vAlign w:val="center"/>
          </w:tcPr>
          <w:p w14:paraId="56FE8AB6"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color w:val="000000" w:themeColor="text1"/>
                <w:sz w:val="20"/>
                <w:szCs w:val="20"/>
              </w:rPr>
              <w:t>Glynnis</w:t>
            </w:r>
          </w:p>
        </w:tc>
        <w:tc>
          <w:tcPr>
            <w:tcW w:w="1275" w:type="dxa"/>
            <w:vAlign w:val="center"/>
          </w:tcPr>
          <w:p w14:paraId="7E1C57FB" w14:textId="77777777" w:rsidR="0012130B" w:rsidRPr="00C23251" w:rsidRDefault="0012130B" w:rsidP="00BB0AC9">
            <w:pPr>
              <w:rPr>
                <w:rFonts w:ascii="Aptos" w:hAnsi="Aptos" w:cs="Arial"/>
                <w:bCs/>
                <w:color w:val="000000" w:themeColor="text1"/>
                <w:sz w:val="20"/>
                <w:szCs w:val="20"/>
              </w:rPr>
            </w:pPr>
            <w:r w:rsidRPr="00C23251">
              <w:rPr>
                <w:rFonts w:ascii="Aptos" w:hAnsi="Aptos" w:cs="Arial"/>
                <w:bCs/>
                <w:sz w:val="18"/>
                <w:szCs w:val="18"/>
              </w:rPr>
              <w:t xml:space="preserve">Cook </w:t>
            </w:r>
          </w:p>
        </w:tc>
        <w:tc>
          <w:tcPr>
            <w:tcW w:w="3261" w:type="dxa"/>
            <w:vAlign w:val="center"/>
          </w:tcPr>
          <w:p w14:paraId="20683FA8" w14:textId="23FECE8A" w:rsidR="0012130B" w:rsidRPr="00CD2C82" w:rsidRDefault="0012130B" w:rsidP="00BB0AC9">
            <w:pPr>
              <w:rPr>
                <w:rFonts w:ascii="Aptos" w:hAnsi="Aptos" w:cs="Arial"/>
                <w:bCs/>
                <w:color w:val="000000" w:themeColor="text1"/>
                <w:sz w:val="20"/>
                <w:szCs w:val="20"/>
              </w:rPr>
            </w:pPr>
            <w:r w:rsidRPr="00E0032D">
              <w:rPr>
                <w:rFonts w:ascii="Aptos" w:hAnsi="Aptos" w:cs="Arial"/>
                <w:bCs/>
                <w:sz w:val="18"/>
                <w:szCs w:val="18"/>
                <w:lang w:val="en-GB"/>
              </w:rPr>
              <w:t>Citrus Research International, Nelspruit, South Africa</w:t>
            </w:r>
          </w:p>
        </w:tc>
        <w:tc>
          <w:tcPr>
            <w:tcW w:w="2126" w:type="dxa"/>
            <w:vAlign w:val="center"/>
          </w:tcPr>
          <w:p w14:paraId="5A5ED317" w14:textId="77777777" w:rsidR="0012130B" w:rsidRPr="00CD2C82" w:rsidRDefault="002145B5" w:rsidP="00BB0AC9">
            <w:pPr>
              <w:rPr>
                <w:rFonts w:ascii="Aptos" w:hAnsi="Aptos" w:cs="Arial"/>
                <w:bCs/>
                <w:color w:val="000000" w:themeColor="text1"/>
                <w:sz w:val="20"/>
                <w:szCs w:val="20"/>
              </w:rPr>
            </w:pPr>
            <w:hyperlink r:id="rId19" w:history="1">
              <w:r w:rsidR="0012130B" w:rsidRPr="00AD7C10">
                <w:rPr>
                  <w:rStyle w:val="Hyperlink"/>
                  <w:rFonts w:ascii="Aptos" w:hAnsi="Aptos" w:cs="Arial"/>
                  <w:bCs/>
                  <w:sz w:val="18"/>
                  <w:szCs w:val="18"/>
                </w:rPr>
                <w:t>glynnis@cri.co.za</w:t>
              </w:r>
            </w:hyperlink>
          </w:p>
        </w:tc>
        <w:tc>
          <w:tcPr>
            <w:tcW w:w="1106" w:type="dxa"/>
            <w:vAlign w:val="center"/>
          </w:tcPr>
          <w:p w14:paraId="02D50901" w14:textId="77777777" w:rsidR="0012130B" w:rsidRPr="00CD2C82" w:rsidRDefault="0012130B" w:rsidP="00BB0AC9">
            <w:pPr>
              <w:jc w:val="center"/>
              <w:rPr>
                <w:rFonts w:ascii="Aptos" w:hAnsi="Aptos" w:cs="Arial"/>
                <w:bCs/>
                <w:color w:val="000000" w:themeColor="text1"/>
                <w:sz w:val="20"/>
                <w:szCs w:val="20"/>
              </w:rPr>
            </w:pPr>
          </w:p>
        </w:tc>
      </w:tr>
    </w:tbl>
    <w:p w14:paraId="070FAC74" w14:textId="7A9A7276" w:rsidR="00A174CC" w:rsidRPr="00E2351B" w:rsidRDefault="00A174CC" w:rsidP="00DD58AA">
      <w:pPr>
        <w:rPr>
          <w:rFonts w:ascii="Aptos" w:hAnsi="Aptos" w:cs="Arial"/>
          <w:b/>
          <w:sz w:val="20"/>
          <w:szCs w:val="20"/>
          <w:lang w:val="de-DE"/>
        </w:rPr>
      </w:pPr>
    </w:p>
    <w:p w14:paraId="27ACB96D" w14:textId="77777777" w:rsidR="00D062BE" w:rsidRPr="00E2351B" w:rsidRDefault="00D062BE">
      <w:pPr>
        <w:rPr>
          <w:rFonts w:ascii="Aptos" w:eastAsia="Times" w:hAnsi="Aptos" w:cs="Arial"/>
          <w:b/>
          <w:color w:val="000000"/>
          <w:sz w:val="20"/>
          <w:szCs w:val="20"/>
          <w:lang w:val="de-DE" w:eastAsia="en-GB"/>
        </w:rPr>
      </w:pPr>
      <w:r w:rsidRPr="00E2351B">
        <w:rPr>
          <w:rFonts w:ascii="Aptos" w:eastAsia="Times" w:hAnsi="Aptos" w:cs="Arial"/>
          <w:b/>
          <w:color w:val="000000"/>
          <w:sz w:val="20"/>
          <w:szCs w:val="20"/>
          <w:lang w:val="de-DE" w:eastAsia="en-GB"/>
        </w:rPr>
        <w:br w:type="page"/>
      </w:r>
    </w:p>
    <w:p w14:paraId="1382B4BD" w14:textId="4E1D0C5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287D8F2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17D61CEC" w:rsidR="00D062B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4D1603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1617EB7"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28DF279B" w14:textId="49ED4920" w:rsidR="0072682D" w:rsidRDefault="00453A32" w:rsidP="00DD58AA">
            <w:pPr>
              <w:rPr>
                <w:rFonts w:ascii="Aptos" w:hAnsi="Aptos" w:cs="Arial"/>
                <w:sz w:val="20"/>
                <w:szCs w:val="20"/>
              </w:rPr>
            </w:pPr>
            <w:r>
              <w:rPr>
                <w:rFonts w:ascii="Aptos" w:hAnsi="Aptos" w:cs="Arial"/>
                <w:sz w:val="20"/>
                <w:szCs w:val="20"/>
              </w:rPr>
              <w:t xml:space="preserve">Family </w:t>
            </w: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p w14:paraId="7F4EC4CB" w14:textId="0D896CD0" w:rsidR="00453A32" w:rsidRPr="000C5189" w:rsidRDefault="00453A32"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1446DCF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06E8C0C1" w:rsidR="00BE4F5A" w:rsidRPr="00C95FB7" w:rsidRDefault="00993F20" w:rsidP="00DD58AA">
            <w:pPr>
              <w:rPr>
                <w:rFonts w:ascii="Aptos" w:hAnsi="Aptos" w:cs="Arial"/>
                <w:sz w:val="20"/>
                <w:szCs w:val="20"/>
              </w:rPr>
            </w:pP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tc>
        <w:tc>
          <w:tcPr>
            <w:tcW w:w="1984" w:type="dxa"/>
          </w:tcPr>
          <w:p w14:paraId="7D842500" w14:textId="2F1B1E2D" w:rsidR="00BE4F5A" w:rsidRPr="00C95FB7" w:rsidRDefault="00453A32" w:rsidP="00453A32">
            <w:pPr>
              <w:jc w:val="center"/>
              <w:rPr>
                <w:rFonts w:ascii="Aptos" w:hAnsi="Aptos" w:cs="Arial"/>
                <w:sz w:val="20"/>
                <w:szCs w:val="20"/>
              </w:rPr>
            </w:pPr>
            <w:r>
              <w:rPr>
                <w:rFonts w:ascii="Aptos" w:hAnsi="Aptos" w:cs="Arial"/>
                <w:sz w:val="20"/>
                <w:szCs w:val="20"/>
              </w:rPr>
              <w:t>5</w:t>
            </w: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C23251" w:rsidRDefault="0037243A" w:rsidP="00DD58AA">
      <w:pPr>
        <w:ind w:left="709"/>
        <w:rPr>
          <w:rFonts w:ascii="Aptos" w:hAnsi="Aptos" w:cs="Arial"/>
          <w:b/>
          <w:color w:val="000000" w:themeColor="text1"/>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4DA1893"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484836">
              <w:rPr>
                <w:rFonts w:ascii="Aptos" w:hAnsi="Aptos" w:cs="Arial"/>
                <w:bCs/>
                <w:sz w:val="20"/>
                <w:szCs w:val="20"/>
              </w:rPr>
              <w:t>29/07/2026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D8606E9" w:rsidR="0072682D" w:rsidRPr="00C23251" w:rsidRDefault="0067795B" w:rsidP="003A18C5">
      <w:pPr>
        <w:spacing w:after="120"/>
        <w:ind w:right="828"/>
        <w:rPr>
          <w:rFonts w:ascii="Aptos" w:hAnsi="Aptos" w:cs="Arial"/>
          <w:color w:val="000000" w:themeColor="text1"/>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C23251">
        <w:rPr>
          <w:rFonts w:ascii="Aptos" w:hAnsi="Aptos" w:cs="Arial"/>
          <w:color w:val="000000" w:themeColor="text1"/>
          <w:sz w:val="20"/>
          <w:szCs w:val="20"/>
        </w:rPr>
        <w:t>&lt;To be completed</w:t>
      </w:r>
      <w:r w:rsidR="00327E73" w:rsidRPr="00C23251">
        <w:rPr>
          <w:rFonts w:ascii="Aptos" w:hAnsi="Aptos" w:cs="Arial"/>
          <w:color w:val="000000" w:themeColor="text1"/>
          <w:sz w:val="20"/>
          <w:szCs w:val="20"/>
        </w:rPr>
        <w:t xml:space="preserve"> by</w:t>
      </w:r>
      <w:r w:rsidR="000A7027" w:rsidRPr="00C23251">
        <w:rPr>
          <w:rFonts w:ascii="Aptos" w:hAnsi="Aptos" w:cs="Arial"/>
          <w:color w:val="000000" w:themeColor="text1"/>
          <w:sz w:val="20"/>
          <w:szCs w:val="20"/>
        </w:rPr>
        <w:t xml:space="preserve"> </w:t>
      </w:r>
      <w:r w:rsidR="00AD5A3A" w:rsidRPr="00C23251">
        <w:rPr>
          <w:rFonts w:ascii="Aptos" w:hAnsi="Aptos" w:cs="Arial"/>
          <w:color w:val="000000" w:themeColor="text1"/>
          <w:sz w:val="20"/>
          <w:szCs w:val="20"/>
        </w:rPr>
        <w:t xml:space="preserve">the </w:t>
      </w:r>
      <w:r w:rsidRPr="00C23251">
        <w:rPr>
          <w:rFonts w:ascii="Aptos" w:hAnsi="Aptos" w:cs="Arial"/>
          <w:color w:val="000000" w:themeColor="text1"/>
          <w:sz w:val="20"/>
          <w:szCs w:val="20"/>
        </w:rPr>
        <w:t>subcommittee chair</w:t>
      </w:r>
      <w:r w:rsidR="006D18F6" w:rsidRPr="00C23251">
        <w:rPr>
          <w:rFonts w:ascii="Aptos" w:hAnsi="Aptos" w:cs="Arial"/>
          <w:color w:val="000000" w:themeColor="text1"/>
          <w:sz w:val="20"/>
          <w:szCs w:val="20"/>
        </w:rPr>
        <w:t xml:space="preserve"> after EC evaluation</w:t>
      </w:r>
      <w:r w:rsidR="000A7027" w:rsidRPr="00C23251">
        <w:rPr>
          <w:rFonts w:ascii="Aptos" w:hAnsi="Aptos" w:cs="Arial"/>
          <w:color w:val="000000" w:themeColor="text1"/>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C23251">
        <w:rPr>
          <w:rFonts w:ascii="Aptos" w:hAnsi="Aptos" w:cs="Arial"/>
          <w:color w:val="000000" w:themeColor="text1"/>
          <w:sz w:val="20"/>
          <w:szCs w:val="20"/>
        </w:rPr>
        <w:t xml:space="preserve">&lt;To be completed for </w:t>
      </w:r>
      <w:r w:rsidR="00DD58AA" w:rsidRPr="00C23251">
        <w:rPr>
          <w:rFonts w:ascii="Aptos" w:hAnsi="Aptos" w:cs="Arial"/>
          <w:color w:val="000000" w:themeColor="text1"/>
          <w:sz w:val="20"/>
          <w:szCs w:val="20"/>
        </w:rPr>
        <w:t xml:space="preserve">the </w:t>
      </w:r>
      <w:r w:rsidRPr="00C23251">
        <w:rPr>
          <w:rFonts w:ascii="Aptos" w:hAnsi="Aptos" w:cs="Arial"/>
          <w:color w:val="000000" w:themeColor="text1"/>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C23251">
              <w:rPr>
                <w:rFonts w:ascii="Aptos" w:hAnsi="Aptos" w:cs="Arial"/>
                <w:color w:val="000000" w:themeColor="text1"/>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C23251">
        <w:rPr>
          <w:rFonts w:ascii="Aptos" w:hAnsi="Aptos" w:cs="Arial"/>
          <w:color w:val="000000" w:themeColor="text1"/>
          <w:sz w:val="20"/>
          <w:szCs w:val="20"/>
        </w:rPr>
        <w:t>Enter date of the revised version</w:t>
      </w:r>
      <w:r w:rsidR="001D0007" w:rsidRPr="00C23251">
        <w:rPr>
          <w:rFonts w:ascii="Aptos" w:hAnsi="Aptos" w:cs="Arial"/>
          <w:color w:val="000000" w:themeColor="text1"/>
          <w:sz w:val="20"/>
          <w:szCs w:val="20"/>
        </w:rPr>
        <w:t xml:space="preserve"> (DD/MM/YYYY)</w:t>
      </w:r>
      <w:r w:rsidRPr="00C23251">
        <w:rPr>
          <w:rFonts w:ascii="Aptos" w:hAnsi="Aptos" w:cs="Arial"/>
          <w:color w:val="000000" w:themeColor="text1"/>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BBFEC56"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D2FE93D" w:rsidR="00953FF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2CC7CEB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20781796" w:rsidR="00333392" w:rsidRPr="00453A32" w:rsidRDefault="0048483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453A32" w:rsidRPr="00453A32">
              <w:rPr>
                <w:rFonts w:ascii="Aptos" w:hAnsi="Aptos" w:cs="Arial"/>
                <w:bCs/>
                <w:i/>
                <w:iCs/>
                <w:color w:val="000000" w:themeColor="text1"/>
                <w:sz w:val="20"/>
                <w:szCs w:val="20"/>
              </w:rPr>
              <w:t>Emaravirus</w:t>
            </w:r>
            <w:proofErr w:type="spellEnd"/>
            <w:r w:rsidR="00453A32" w:rsidRPr="00453A32">
              <w:rPr>
                <w:rFonts w:ascii="Aptos" w:hAnsi="Aptos" w:cs="Arial"/>
                <w:bCs/>
                <w:i/>
                <w:iCs/>
                <w:color w:val="000000" w:themeColor="text1"/>
                <w:sz w:val="20"/>
                <w:szCs w:val="20"/>
              </w:rPr>
              <w:t xml:space="preserve"> </w:t>
            </w:r>
            <w:proofErr w:type="spellStart"/>
            <w:r w:rsidR="00453A32" w:rsidRPr="00453A32">
              <w:rPr>
                <w:rFonts w:ascii="Aptos" w:hAnsi="Aptos" w:cs="Arial"/>
                <w:bCs/>
                <w:i/>
                <w:iCs/>
                <w:color w:val="000000" w:themeColor="text1"/>
                <w:sz w:val="20"/>
                <w:szCs w:val="20"/>
              </w:rPr>
              <w:t>citri</w:t>
            </w:r>
            <w:proofErr w:type="spellEnd"/>
            <w:r>
              <w:rPr>
                <w:rFonts w:ascii="Aptos" w:hAnsi="Aptos" w:cs="Arial"/>
                <w:bCs/>
                <w:i/>
                <w:iCs/>
                <w:color w:val="000000" w:themeColor="text1"/>
                <w:sz w:val="20"/>
                <w:szCs w:val="20"/>
              </w:rPr>
              <w:t>”</w:t>
            </w:r>
          </w:p>
        </w:tc>
        <w:tc>
          <w:tcPr>
            <w:tcW w:w="6379" w:type="dxa"/>
            <w:vAlign w:val="center"/>
          </w:tcPr>
          <w:p w14:paraId="17202B3B" w14:textId="5F3360B7" w:rsidR="00333392" w:rsidRPr="00D250CA" w:rsidRDefault="00D250CA" w:rsidP="00040CB0">
            <w:pPr>
              <w:jc w:val="both"/>
              <w:rPr>
                <w:rFonts w:ascii="Aptos" w:hAnsi="Aptos" w:cs="Arial"/>
                <w:bCs/>
                <w:color w:val="000000" w:themeColor="text1"/>
                <w:sz w:val="20"/>
                <w:szCs w:val="20"/>
              </w:rPr>
            </w:pPr>
            <w:r w:rsidRPr="00D250CA">
              <w:rPr>
                <w:rFonts w:ascii="Aptos" w:hAnsi="Aptos" w:cs="Arial"/>
                <w:bCs/>
                <w:color w:val="000000" w:themeColor="text1"/>
                <w:sz w:val="20"/>
                <w:szCs w:val="20"/>
              </w:rPr>
              <w:t xml:space="preserve">Named using the singular genitive of the genus name </w:t>
            </w:r>
            <w:r w:rsidRPr="00D250CA">
              <w:rPr>
                <w:rFonts w:ascii="Aptos" w:hAnsi="Aptos" w:cs="Arial"/>
                <w:bCs/>
                <w:i/>
                <w:iCs/>
                <w:color w:val="000000" w:themeColor="text1"/>
                <w:sz w:val="20"/>
                <w:szCs w:val="20"/>
              </w:rPr>
              <w:t>Citrus</w:t>
            </w:r>
            <w:r w:rsidRPr="00D250CA">
              <w:rPr>
                <w:rFonts w:ascii="Aptos" w:hAnsi="Aptos" w:cs="Arial"/>
                <w:bCs/>
                <w:color w:val="000000" w:themeColor="text1"/>
                <w:sz w:val="20"/>
                <w:szCs w:val="20"/>
              </w:rPr>
              <w:t xml:space="preserve">, the genus to which the species </w:t>
            </w:r>
            <w:r w:rsidRPr="00D250CA">
              <w:rPr>
                <w:rFonts w:ascii="Aptos" w:hAnsi="Aptos" w:cs="Arial"/>
                <w:bCs/>
                <w:i/>
                <w:iCs/>
                <w:color w:val="000000" w:themeColor="text1"/>
                <w:sz w:val="20"/>
                <w:szCs w:val="20"/>
              </w:rPr>
              <w:t>Citrus l</w:t>
            </w:r>
            <w:r w:rsidR="003F6F67">
              <w:rPr>
                <w:rFonts w:ascii="Aptos" w:hAnsi="Aptos" w:cs="Arial"/>
                <w:bCs/>
                <w:i/>
                <w:iCs/>
                <w:color w:val="000000" w:themeColor="text1"/>
                <w:sz w:val="20"/>
                <w:szCs w:val="20"/>
              </w:rPr>
              <w:t>i</w:t>
            </w:r>
            <w:r w:rsidRPr="00D250CA">
              <w:rPr>
                <w:rFonts w:ascii="Aptos" w:hAnsi="Aptos" w:cs="Arial"/>
                <w:bCs/>
                <w:i/>
                <w:iCs/>
                <w:color w:val="000000" w:themeColor="text1"/>
                <w:sz w:val="20"/>
                <w:szCs w:val="20"/>
              </w:rPr>
              <w:t>mon</w:t>
            </w:r>
            <w:r w:rsidRPr="00D250CA">
              <w:rPr>
                <w:rFonts w:ascii="Aptos" w:hAnsi="Aptos" w:cs="Arial"/>
                <w:bCs/>
                <w:color w:val="000000" w:themeColor="text1"/>
                <w:sz w:val="20"/>
                <w:szCs w:val="20"/>
              </w:rPr>
              <w:t xml:space="preserve"> is assigned.</w:t>
            </w:r>
          </w:p>
        </w:tc>
      </w:tr>
      <w:tr w:rsidR="00333392" w:rsidRPr="009F7856" w14:paraId="7AAF5EF0" w14:textId="77777777" w:rsidTr="00040CB0">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450E73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25235AA7"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FBE6A8A" w:rsidR="00A77B8E" w:rsidRDefault="00A77B8E" w:rsidP="000B0CE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sidRPr="00C23251">
              <w:rPr>
                <w:rFonts w:ascii="Aptos" w:hAnsi="Aptos" w:cs="Arial"/>
                <w:color w:val="000000" w:themeColor="text1"/>
                <w:sz w:val="20"/>
                <w:szCs w:val="20"/>
              </w:rPr>
              <w:t xml:space="preserve"> </w:t>
            </w:r>
          </w:p>
        </w:tc>
      </w:tr>
      <w:tr w:rsidR="00A77B8E" w14:paraId="62FCA94B" w14:textId="77777777" w:rsidTr="00A77B8E">
        <w:tc>
          <w:tcPr>
            <w:tcW w:w="8926" w:type="dxa"/>
          </w:tcPr>
          <w:p w14:paraId="32B5F2E1" w14:textId="7FCDBB7D" w:rsidR="00A77B8E" w:rsidRPr="00BE4F5A" w:rsidRDefault="00A77B8E" w:rsidP="00530125">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31464CEF" w:rsidR="00A77B8E" w:rsidRDefault="00D250CA" w:rsidP="00530125">
            <w:pPr>
              <w:jc w:val="both"/>
              <w:rPr>
                <w:rFonts w:ascii="Aptos" w:hAnsi="Aptos" w:cs="Arial"/>
                <w:sz w:val="20"/>
                <w:szCs w:val="20"/>
              </w:rPr>
            </w:pPr>
            <w:proofErr w:type="spellStart"/>
            <w:r>
              <w:rPr>
                <w:rFonts w:ascii="Aptos" w:hAnsi="Aptos" w:cs="Arial"/>
                <w:sz w:val="20"/>
                <w:szCs w:val="20"/>
              </w:rPr>
              <w:t>Emaraviruses</w:t>
            </w:r>
            <w:proofErr w:type="spellEnd"/>
            <w:r w:rsidRPr="00D250CA">
              <w:rPr>
                <w:rFonts w:ascii="Aptos" w:hAnsi="Aptos" w:cs="Arial"/>
                <w:sz w:val="20"/>
                <w:szCs w:val="20"/>
              </w:rPr>
              <w:t xml:space="preserve"> comprise a group of plant-infecting viruses with </w:t>
            </w:r>
            <w:r w:rsidR="00A67D24">
              <w:rPr>
                <w:rFonts w:ascii="Aptos" w:hAnsi="Aptos" w:cs="Arial"/>
                <w:sz w:val="20"/>
                <w:szCs w:val="20"/>
              </w:rPr>
              <w:t xml:space="preserve">segmented, </w:t>
            </w:r>
            <w:r w:rsidRPr="00D250CA">
              <w:rPr>
                <w:rFonts w:ascii="Aptos" w:hAnsi="Aptos" w:cs="Arial"/>
                <w:sz w:val="20"/>
                <w:szCs w:val="20"/>
              </w:rPr>
              <w:t xml:space="preserve">single-stranded (ss), </w:t>
            </w:r>
            <w:r>
              <w:rPr>
                <w:rFonts w:ascii="Aptos" w:hAnsi="Aptos" w:cs="Arial"/>
                <w:sz w:val="20"/>
                <w:szCs w:val="20"/>
              </w:rPr>
              <w:t>n</w:t>
            </w:r>
            <w:r w:rsidR="00A67D24">
              <w:rPr>
                <w:rFonts w:ascii="Aptos" w:hAnsi="Aptos" w:cs="Arial"/>
                <w:sz w:val="20"/>
                <w:szCs w:val="20"/>
              </w:rPr>
              <w:t>e</w:t>
            </w:r>
            <w:r>
              <w:rPr>
                <w:rFonts w:ascii="Aptos" w:hAnsi="Aptos" w:cs="Arial"/>
                <w:sz w:val="20"/>
                <w:szCs w:val="20"/>
              </w:rPr>
              <w:t>ga</w:t>
            </w:r>
            <w:r w:rsidRPr="00D250CA">
              <w:rPr>
                <w:rFonts w:ascii="Aptos" w:hAnsi="Aptos" w:cs="Arial"/>
                <w:sz w:val="20"/>
                <w:szCs w:val="20"/>
              </w:rPr>
              <w:t>tive-sense (</w:t>
            </w:r>
            <w:r>
              <w:rPr>
                <w:rFonts w:ascii="Aptos" w:hAnsi="Aptos" w:cs="Arial"/>
                <w:sz w:val="20"/>
                <w:szCs w:val="20"/>
              </w:rPr>
              <w:t>-</w:t>
            </w:r>
            <w:r w:rsidRPr="00D250CA">
              <w:rPr>
                <w:rFonts w:ascii="Aptos" w:hAnsi="Aptos" w:cs="Arial"/>
                <w:sz w:val="20"/>
                <w:szCs w:val="20"/>
              </w:rPr>
              <w:t>)</w:t>
            </w:r>
            <w:r w:rsidR="00A67D24">
              <w:rPr>
                <w:rFonts w:ascii="Aptos" w:hAnsi="Aptos" w:cs="Arial"/>
                <w:sz w:val="20"/>
                <w:szCs w:val="20"/>
              </w:rPr>
              <w:t xml:space="preserve"> </w:t>
            </w:r>
            <w:r w:rsidRPr="00D250CA">
              <w:rPr>
                <w:rFonts w:ascii="Aptos" w:hAnsi="Aptos" w:cs="Arial"/>
                <w:sz w:val="20"/>
                <w:szCs w:val="20"/>
              </w:rPr>
              <w:t xml:space="preserve">RNA genomes. The family </w:t>
            </w:r>
            <w:proofErr w:type="spellStart"/>
            <w:r w:rsidRPr="00D250CA">
              <w:rPr>
                <w:rFonts w:ascii="Aptos" w:hAnsi="Aptos" w:cs="Arial"/>
                <w:i/>
                <w:iCs/>
                <w:sz w:val="20"/>
                <w:szCs w:val="20"/>
              </w:rPr>
              <w:t>Fimoviridae</w:t>
            </w:r>
            <w:proofErr w:type="spellEnd"/>
            <w:r w:rsidRPr="00D250CA">
              <w:rPr>
                <w:rFonts w:ascii="Aptos" w:hAnsi="Aptos" w:cs="Arial"/>
                <w:sz w:val="20"/>
                <w:szCs w:val="20"/>
              </w:rPr>
              <w:t xml:space="preserve">, </w:t>
            </w:r>
            <w:r w:rsidR="00A67D24">
              <w:rPr>
                <w:rFonts w:ascii="Aptos" w:hAnsi="Aptos" w:cs="Arial"/>
                <w:sz w:val="20"/>
                <w:szCs w:val="20"/>
              </w:rPr>
              <w:t xml:space="preserve">in the </w:t>
            </w:r>
            <w:r w:rsidRPr="00D250CA">
              <w:rPr>
                <w:rFonts w:ascii="Aptos" w:hAnsi="Aptos" w:cs="Arial"/>
                <w:sz w:val="20"/>
                <w:szCs w:val="20"/>
              </w:rPr>
              <w:t xml:space="preserve">order </w:t>
            </w:r>
            <w:proofErr w:type="spellStart"/>
            <w:r w:rsidRPr="00D250CA">
              <w:rPr>
                <w:rFonts w:ascii="Aptos" w:hAnsi="Aptos" w:cs="Arial"/>
                <w:i/>
                <w:iCs/>
                <w:sz w:val="20"/>
                <w:szCs w:val="20"/>
              </w:rPr>
              <w:t>Elliovirales</w:t>
            </w:r>
            <w:proofErr w:type="spellEnd"/>
            <w:r w:rsidRPr="00D250CA">
              <w:rPr>
                <w:rFonts w:ascii="Aptos" w:hAnsi="Aptos" w:cs="Arial"/>
                <w:sz w:val="20"/>
                <w:szCs w:val="20"/>
              </w:rPr>
              <w:t xml:space="preserve">, consists of </w:t>
            </w:r>
            <w:r>
              <w:rPr>
                <w:rFonts w:ascii="Aptos" w:hAnsi="Aptos" w:cs="Arial"/>
                <w:sz w:val="20"/>
                <w:szCs w:val="20"/>
              </w:rPr>
              <w:t xml:space="preserve">a single </w:t>
            </w:r>
            <w:r w:rsidRPr="00D250CA">
              <w:rPr>
                <w:rFonts w:ascii="Aptos" w:hAnsi="Aptos" w:cs="Arial"/>
                <w:sz w:val="20"/>
                <w:szCs w:val="20"/>
              </w:rPr>
              <w:t>gen</w:t>
            </w:r>
            <w:r>
              <w:rPr>
                <w:rFonts w:ascii="Aptos" w:hAnsi="Aptos" w:cs="Arial"/>
                <w:sz w:val="20"/>
                <w:szCs w:val="20"/>
              </w:rPr>
              <w:t>us</w:t>
            </w:r>
            <w:r w:rsidRPr="00D250CA">
              <w:rPr>
                <w:rFonts w:ascii="Aptos" w:hAnsi="Aptos" w:cs="Arial"/>
                <w:sz w:val="20"/>
                <w:szCs w:val="20"/>
              </w:rPr>
              <w:t xml:space="preserve">, currently including </w:t>
            </w:r>
            <w:r w:rsidRPr="004476BA">
              <w:rPr>
                <w:rFonts w:ascii="Aptos" w:hAnsi="Aptos" w:cs="Arial"/>
                <w:sz w:val="20"/>
                <w:szCs w:val="20"/>
              </w:rPr>
              <w:t>3</w:t>
            </w:r>
            <w:r w:rsidR="004476BA">
              <w:rPr>
                <w:rFonts w:ascii="Aptos" w:hAnsi="Aptos" w:cs="Arial"/>
                <w:sz w:val="20"/>
                <w:szCs w:val="20"/>
              </w:rPr>
              <w:t>3</w:t>
            </w:r>
            <w:r>
              <w:rPr>
                <w:rFonts w:ascii="Aptos" w:hAnsi="Aptos" w:cs="Arial"/>
                <w:sz w:val="20"/>
                <w:szCs w:val="20"/>
              </w:rPr>
              <w:t xml:space="preserve"> officially recognized </w:t>
            </w:r>
            <w:r w:rsidRPr="00D250CA">
              <w:rPr>
                <w:rFonts w:ascii="Aptos" w:hAnsi="Aptos" w:cs="Arial"/>
                <w:sz w:val="20"/>
                <w:szCs w:val="20"/>
              </w:rPr>
              <w:t xml:space="preserve">species. </w:t>
            </w:r>
            <w:r>
              <w:rPr>
                <w:rFonts w:ascii="Aptos" w:hAnsi="Aptos" w:cs="Arial"/>
                <w:sz w:val="20"/>
                <w:szCs w:val="20"/>
              </w:rPr>
              <w:t xml:space="preserve">Several </w:t>
            </w:r>
            <w:r w:rsidRPr="00D250CA">
              <w:rPr>
                <w:rFonts w:ascii="Aptos" w:hAnsi="Aptos" w:cs="Arial"/>
                <w:sz w:val="20"/>
                <w:szCs w:val="20"/>
              </w:rPr>
              <w:t>members of th</w:t>
            </w:r>
            <w:r>
              <w:rPr>
                <w:rFonts w:ascii="Aptos" w:hAnsi="Aptos" w:cs="Arial"/>
                <w:sz w:val="20"/>
                <w:szCs w:val="20"/>
              </w:rPr>
              <w:t xml:space="preserve">is genus </w:t>
            </w:r>
            <w:r w:rsidRPr="00D250CA">
              <w:rPr>
                <w:rFonts w:ascii="Aptos" w:hAnsi="Aptos" w:cs="Arial"/>
                <w:sz w:val="20"/>
                <w:szCs w:val="20"/>
              </w:rPr>
              <w:t xml:space="preserve">are transmitted by </w:t>
            </w:r>
            <w:r>
              <w:rPr>
                <w:rFonts w:ascii="Aptos" w:hAnsi="Aptos" w:cs="Arial"/>
                <w:sz w:val="20"/>
                <w:szCs w:val="20"/>
              </w:rPr>
              <w:t>eriophy</w:t>
            </w:r>
            <w:r w:rsidR="00A67D24">
              <w:rPr>
                <w:rFonts w:ascii="Aptos" w:hAnsi="Aptos" w:cs="Arial"/>
                <w:sz w:val="20"/>
                <w:szCs w:val="20"/>
              </w:rPr>
              <w:t>i</w:t>
            </w:r>
            <w:r>
              <w:rPr>
                <w:rFonts w:ascii="Aptos" w:hAnsi="Aptos" w:cs="Arial"/>
                <w:sz w:val="20"/>
                <w:szCs w:val="20"/>
              </w:rPr>
              <w:t xml:space="preserve">d </w:t>
            </w:r>
            <w:r w:rsidRPr="00D250CA">
              <w:rPr>
                <w:rFonts w:ascii="Aptos" w:hAnsi="Aptos" w:cs="Arial"/>
                <w:sz w:val="20"/>
                <w:szCs w:val="20"/>
              </w:rPr>
              <w:t>mites.</w:t>
            </w:r>
          </w:p>
          <w:p w14:paraId="1321FC18" w14:textId="77777777" w:rsidR="00A77B8E" w:rsidRPr="00BE4F5A" w:rsidRDefault="00A77B8E" w:rsidP="00530125">
            <w:pPr>
              <w:jc w:val="both"/>
              <w:rPr>
                <w:rFonts w:ascii="Aptos" w:hAnsi="Aptos" w:cs="Arial"/>
                <w:sz w:val="20"/>
                <w:szCs w:val="20"/>
              </w:rPr>
            </w:pPr>
          </w:p>
          <w:p w14:paraId="19D0D4AD" w14:textId="77777777" w:rsidR="00A77B8E" w:rsidRPr="00BE4F5A" w:rsidRDefault="00A77B8E" w:rsidP="00530125">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041646F1" w:rsidR="00A77B8E" w:rsidRPr="00BE4F5A" w:rsidRDefault="000845A8" w:rsidP="00530125">
            <w:pPr>
              <w:jc w:val="both"/>
              <w:rPr>
                <w:rFonts w:ascii="Aptos" w:hAnsi="Aptos" w:cs="Arial"/>
                <w:sz w:val="20"/>
                <w:szCs w:val="20"/>
              </w:rPr>
            </w:pPr>
            <w:r w:rsidRPr="000845A8">
              <w:rPr>
                <w:rFonts w:ascii="Aptos" w:hAnsi="Aptos" w:cs="Arial"/>
                <w:sz w:val="20"/>
                <w:szCs w:val="20"/>
              </w:rPr>
              <w:t xml:space="preserve">Create </w:t>
            </w:r>
            <w:r w:rsidR="0007545F">
              <w:rPr>
                <w:rFonts w:ascii="Aptos" w:hAnsi="Aptos" w:cs="Arial"/>
                <w:sz w:val="20"/>
                <w:szCs w:val="20"/>
              </w:rPr>
              <w:t>one</w:t>
            </w:r>
            <w:r w:rsidRPr="000845A8">
              <w:rPr>
                <w:rFonts w:ascii="Aptos" w:hAnsi="Aptos" w:cs="Arial"/>
                <w:sz w:val="20"/>
                <w:szCs w:val="20"/>
              </w:rPr>
              <w:t xml:space="preserve"> new species in the gen</w:t>
            </w:r>
            <w:r>
              <w:rPr>
                <w:rFonts w:ascii="Aptos" w:hAnsi="Aptos" w:cs="Arial"/>
                <w:sz w:val="20"/>
                <w:szCs w:val="20"/>
              </w:rPr>
              <w:t xml:space="preserve">us </w:t>
            </w:r>
            <w:proofErr w:type="spellStart"/>
            <w:r w:rsidRPr="00A67D24">
              <w:rPr>
                <w:rFonts w:ascii="Aptos" w:hAnsi="Aptos" w:cs="Arial"/>
                <w:i/>
                <w:iCs/>
                <w:sz w:val="20"/>
                <w:szCs w:val="20"/>
              </w:rPr>
              <w:t>Emaravirus</w:t>
            </w:r>
            <w:proofErr w:type="spellEnd"/>
            <w:r w:rsidRPr="000845A8">
              <w:rPr>
                <w:rFonts w:ascii="Aptos" w:hAnsi="Aptos" w:cs="Arial"/>
                <w:sz w:val="20"/>
                <w:szCs w:val="20"/>
              </w:rPr>
              <w:t xml:space="preserve"> in the family </w:t>
            </w:r>
            <w:proofErr w:type="spellStart"/>
            <w:r w:rsidRPr="00A67D24">
              <w:rPr>
                <w:rFonts w:ascii="Aptos" w:hAnsi="Aptos" w:cs="Arial"/>
                <w:i/>
                <w:iCs/>
                <w:sz w:val="20"/>
                <w:szCs w:val="20"/>
              </w:rPr>
              <w:t>Fimoviridae</w:t>
            </w:r>
            <w:proofErr w:type="spellEnd"/>
            <w:r w:rsidRPr="000845A8">
              <w:rPr>
                <w:rFonts w:ascii="Aptos" w:hAnsi="Aptos" w:cs="Arial"/>
                <w:sz w:val="20"/>
                <w:szCs w:val="20"/>
              </w:rPr>
              <w:t xml:space="preserve">, order </w:t>
            </w:r>
            <w:proofErr w:type="spellStart"/>
            <w:r w:rsidRPr="000845A8">
              <w:rPr>
                <w:rFonts w:ascii="Aptos" w:hAnsi="Aptos" w:cs="Arial"/>
                <w:i/>
                <w:iCs/>
                <w:sz w:val="20"/>
                <w:szCs w:val="20"/>
              </w:rPr>
              <w:t>Elliovirales</w:t>
            </w:r>
            <w:proofErr w:type="spellEnd"/>
            <w:r>
              <w:rPr>
                <w:rFonts w:ascii="Aptos" w:hAnsi="Aptos" w:cs="Arial"/>
                <w:i/>
                <w:iCs/>
                <w:sz w:val="20"/>
                <w:szCs w:val="20"/>
              </w:rPr>
              <w:t>.</w:t>
            </w:r>
          </w:p>
          <w:p w14:paraId="41623645" w14:textId="77777777" w:rsidR="006F33B7" w:rsidRDefault="006F33B7" w:rsidP="00530125">
            <w:pPr>
              <w:jc w:val="both"/>
              <w:rPr>
                <w:rFonts w:ascii="Aptos" w:hAnsi="Aptos" w:cs="Arial"/>
                <w:i/>
                <w:iCs/>
                <w:sz w:val="20"/>
                <w:szCs w:val="20"/>
              </w:rPr>
            </w:pPr>
          </w:p>
          <w:p w14:paraId="53F57983" w14:textId="1B297820" w:rsidR="00FC2269" w:rsidRPr="006F33B7" w:rsidRDefault="006F33B7" w:rsidP="00530125">
            <w:pPr>
              <w:jc w:val="both"/>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41D427F6" w:rsidR="006F33B7" w:rsidRDefault="000845A8" w:rsidP="00530125">
            <w:pPr>
              <w:jc w:val="both"/>
              <w:rPr>
                <w:rFonts w:ascii="Aptos" w:hAnsi="Aptos" w:cs="Arial"/>
                <w:sz w:val="20"/>
                <w:szCs w:val="20"/>
              </w:rPr>
            </w:pPr>
            <w:r w:rsidRPr="000845A8">
              <w:rPr>
                <w:rFonts w:ascii="Aptos" w:hAnsi="Aptos" w:cs="Arial"/>
                <w:sz w:val="20"/>
                <w:szCs w:val="20"/>
              </w:rPr>
              <w:t xml:space="preserve">Deduced amino acid sequences of </w:t>
            </w:r>
            <w:r w:rsidR="007335FD" w:rsidRPr="004476BA">
              <w:rPr>
                <w:rFonts w:ascii="Aptos" w:hAnsi="Aptos" w:cs="Arial"/>
                <w:color w:val="000000" w:themeColor="text1"/>
                <w:sz w:val="20"/>
                <w:szCs w:val="20"/>
              </w:rPr>
              <w:t xml:space="preserve">citrus </w:t>
            </w:r>
            <w:proofErr w:type="spellStart"/>
            <w:r w:rsidR="007335FD" w:rsidRPr="004476BA">
              <w:rPr>
                <w:rFonts w:ascii="Aptos" w:hAnsi="Aptos" w:cs="Arial"/>
                <w:color w:val="000000" w:themeColor="text1"/>
                <w:sz w:val="20"/>
                <w:szCs w:val="20"/>
              </w:rPr>
              <w:t>emaravirus</w:t>
            </w:r>
            <w:proofErr w:type="spellEnd"/>
            <w:r w:rsidR="007335FD" w:rsidRPr="004476BA">
              <w:rPr>
                <w:rFonts w:ascii="Aptos" w:hAnsi="Aptos" w:cs="Arial"/>
                <w:color w:val="000000" w:themeColor="text1"/>
                <w:sz w:val="20"/>
                <w:szCs w:val="20"/>
              </w:rPr>
              <w:t xml:space="preserve"> 1 </w:t>
            </w:r>
            <w:r w:rsidR="00A67D24">
              <w:rPr>
                <w:rFonts w:ascii="Aptos" w:hAnsi="Aptos" w:cs="Arial"/>
                <w:sz w:val="20"/>
                <w:szCs w:val="20"/>
              </w:rPr>
              <w:t>(CiEV1)</w:t>
            </w:r>
            <w:r w:rsidRPr="000845A8">
              <w:rPr>
                <w:rFonts w:ascii="Aptos" w:hAnsi="Aptos" w:cs="Arial"/>
                <w:sz w:val="20"/>
                <w:szCs w:val="20"/>
              </w:rPr>
              <w:t xml:space="preserve"> sh</w:t>
            </w:r>
            <w:r w:rsidR="00A67D24">
              <w:rPr>
                <w:rFonts w:ascii="Aptos" w:hAnsi="Aptos" w:cs="Arial"/>
                <w:sz w:val="20"/>
                <w:szCs w:val="20"/>
              </w:rPr>
              <w:t>ow</w:t>
            </w:r>
            <w:r w:rsidRPr="000845A8">
              <w:rPr>
                <w:rFonts w:ascii="Aptos" w:hAnsi="Aptos" w:cs="Arial"/>
                <w:sz w:val="20"/>
                <w:szCs w:val="20"/>
              </w:rPr>
              <w:t xml:space="preserve"> less than </w:t>
            </w:r>
            <w:r>
              <w:rPr>
                <w:rFonts w:ascii="Aptos" w:hAnsi="Aptos" w:cs="Arial"/>
                <w:sz w:val="20"/>
                <w:szCs w:val="20"/>
              </w:rPr>
              <w:t>2</w:t>
            </w:r>
            <w:r w:rsidRPr="000845A8">
              <w:rPr>
                <w:rFonts w:ascii="Aptos" w:hAnsi="Aptos" w:cs="Arial"/>
                <w:sz w:val="20"/>
                <w:szCs w:val="20"/>
              </w:rPr>
              <w:t>0% amino acid sequence identity</w:t>
            </w:r>
            <w:r>
              <w:t xml:space="preserve"> </w:t>
            </w:r>
            <w:r w:rsidRPr="000845A8">
              <w:rPr>
                <w:rFonts w:ascii="Aptos" w:hAnsi="Aptos" w:cs="Arial"/>
                <w:sz w:val="20"/>
                <w:szCs w:val="20"/>
              </w:rPr>
              <w:t>f</w:t>
            </w:r>
            <w:r w:rsidR="005448F3">
              <w:rPr>
                <w:rFonts w:ascii="Aptos" w:hAnsi="Aptos" w:cs="Arial"/>
                <w:sz w:val="20"/>
                <w:szCs w:val="20"/>
              </w:rPr>
              <w:t>or</w:t>
            </w:r>
            <w:r w:rsidRPr="000845A8">
              <w:rPr>
                <w:rFonts w:ascii="Aptos" w:hAnsi="Aptos" w:cs="Arial"/>
                <w:sz w:val="20"/>
                <w:szCs w:val="20"/>
              </w:rPr>
              <w:t xml:space="preserve"> at least two of the relevant gene products of RNA1 (RdRP), RNA2 (GP), RNA3 (NP), and RNA4 (MP) with those of </w:t>
            </w:r>
            <w:r w:rsidR="00D9023B" w:rsidRPr="00D9023B">
              <w:rPr>
                <w:rFonts w:ascii="Aptos" w:hAnsi="Aptos" w:cs="Arial"/>
                <w:sz w:val="20"/>
                <w:szCs w:val="20"/>
              </w:rPr>
              <w:t xml:space="preserve">other viruses in the genus </w:t>
            </w:r>
            <w:proofErr w:type="spellStart"/>
            <w:r w:rsidR="00D9023B" w:rsidRPr="00D9023B">
              <w:rPr>
                <w:rFonts w:ascii="Aptos" w:hAnsi="Aptos" w:cs="Arial"/>
                <w:i/>
                <w:iCs/>
                <w:sz w:val="20"/>
                <w:szCs w:val="20"/>
              </w:rPr>
              <w:t>Emaravirus</w:t>
            </w:r>
            <w:proofErr w:type="spellEnd"/>
            <w:r w:rsidRPr="000845A8">
              <w:rPr>
                <w:rFonts w:ascii="Aptos" w:hAnsi="Aptos" w:cs="Arial"/>
                <w:sz w:val="20"/>
                <w:szCs w:val="20"/>
              </w:rPr>
              <w:t xml:space="preserve">. </w:t>
            </w:r>
          </w:p>
          <w:p w14:paraId="031E69D5" w14:textId="77777777" w:rsidR="006F33B7" w:rsidRDefault="006F33B7" w:rsidP="00530125">
            <w:pPr>
              <w:pStyle w:val="BodyTextIndent"/>
              <w:ind w:left="0" w:firstLine="0"/>
              <w:jc w:val="both"/>
              <w:rPr>
                <w:rFonts w:ascii="Aptos" w:hAnsi="Aptos" w:cs="Arial"/>
                <w:i/>
                <w:sz w:val="20"/>
              </w:rPr>
            </w:pPr>
          </w:p>
          <w:p w14:paraId="6E5BCB32" w14:textId="6FC8BD98" w:rsidR="00A77B8E" w:rsidRPr="00BE4F5A" w:rsidRDefault="00A77B8E" w:rsidP="00530125">
            <w:pPr>
              <w:pStyle w:val="BodyTextIndent"/>
              <w:ind w:left="0" w:firstLine="0"/>
              <w:jc w:val="both"/>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1C0BA505" w:rsidR="00FC2269" w:rsidRDefault="004476BA" w:rsidP="00530125">
            <w:pPr>
              <w:jc w:val="both"/>
              <w:rPr>
                <w:rFonts w:ascii="Aptos" w:hAnsi="Aptos" w:cs="Arial"/>
                <w:color w:val="0000FF"/>
                <w:sz w:val="20"/>
                <w:szCs w:val="20"/>
              </w:rPr>
            </w:pPr>
            <w:r w:rsidRPr="004476BA">
              <w:rPr>
                <w:rFonts w:ascii="Aptos" w:hAnsi="Aptos" w:cs="Arial"/>
                <w:color w:val="000000" w:themeColor="text1"/>
                <w:sz w:val="20"/>
                <w:szCs w:val="20"/>
              </w:rPr>
              <w:t xml:space="preserve">The creation of the new species </w:t>
            </w:r>
            <w:r w:rsidR="0007545F">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proofErr w:type="spellStart"/>
            <w:r w:rsidRPr="004476BA">
              <w:rPr>
                <w:rFonts w:ascii="Aptos" w:hAnsi="Aptos" w:cs="Arial"/>
                <w:i/>
                <w:iCs/>
                <w:color w:val="000000" w:themeColor="text1"/>
                <w:sz w:val="20"/>
                <w:szCs w:val="20"/>
              </w:rPr>
              <w:t>citri</w:t>
            </w:r>
            <w:proofErr w:type="spellEnd"/>
            <w:r w:rsidR="0007545F">
              <w:rPr>
                <w:rFonts w:ascii="Aptos" w:hAnsi="Aptos" w:cs="Arial"/>
                <w:i/>
                <w:iCs/>
                <w:color w:val="000000" w:themeColor="text1"/>
                <w:sz w:val="20"/>
                <w:szCs w:val="20"/>
              </w:rPr>
              <w:t>”</w:t>
            </w:r>
            <w:r w:rsidRPr="004476BA">
              <w:rPr>
                <w:rFonts w:ascii="Aptos" w:hAnsi="Aptos" w:cs="Arial"/>
                <w:color w:val="000000" w:themeColor="text1"/>
                <w:sz w:val="20"/>
                <w:szCs w:val="20"/>
              </w:rPr>
              <w:t xml:space="preserve"> 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citrus </w:t>
            </w:r>
            <w:proofErr w:type="spellStart"/>
            <w:r w:rsidRPr="004476BA">
              <w:rPr>
                <w:rFonts w:ascii="Aptos" w:hAnsi="Aptos" w:cs="Arial"/>
                <w:color w:val="000000" w:themeColor="text1"/>
                <w:sz w:val="20"/>
                <w:szCs w:val="20"/>
              </w:rPr>
              <w:t>emaravirus</w:t>
            </w:r>
            <w:proofErr w:type="spellEnd"/>
            <w:r w:rsidRPr="004476BA">
              <w:rPr>
                <w:rFonts w:ascii="Aptos" w:hAnsi="Aptos" w:cs="Arial"/>
                <w:color w:val="000000" w:themeColor="text1"/>
                <w:sz w:val="20"/>
                <w:szCs w:val="20"/>
              </w:rPr>
              <w:t xml:space="preserve"> 1 (CiEV1</w:t>
            </w:r>
            <w:r w:rsidR="00493D61">
              <w:rPr>
                <w:rFonts w:ascii="Aptos" w:hAnsi="Aptos" w:cs="Arial"/>
                <w:color w:val="000000" w:themeColor="text1"/>
                <w:sz w:val="20"/>
                <w:szCs w:val="20"/>
              </w:rPr>
              <w:t xml:space="preserve">) </w:t>
            </w:r>
            <w:r w:rsidRPr="004476BA">
              <w:rPr>
                <w:rFonts w:ascii="Aptos" w:hAnsi="Aptos" w:cs="Arial"/>
                <w:color w:val="000000" w:themeColor="text1"/>
                <w:sz w:val="20"/>
                <w:szCs w:val="20"/>
              </w:rPr>
              <w:t xml:space="preserve">as its exemplar virus isolate. </w:t>
            </w:r>
            <w:r w:rsidR="005448F3" w:rsidRPr="005448F3">
              <w:rPr>
                <w:rFonts w:ascii="Aptos" w:hAnsi="Aptos" w:cs="Arial"/>
                <w:color w:val="000000" w:themeColor="text1"/>
                <w:sz w:val="20"/>
                <w:szCs w:val="20"/>
              </w:rPr>
              <w:t>Th</w:t>
            </w:r>
            <w:r w:rsidR="005448F3">
              <w:rPr>
                <w:rFonts w:ascii="Aptos" w:hAnsi="Aptos" w:cs="Arial"/>
                <w:color w:val="000000" w:themeColor="text1"/>
                <w:sz w:val="20"/>
                <w:szCs w:val="20"/>
              </w:rPr>
              <w:t xml:space="preserve">is </w:t>
            </w:r>
            <w:r w:rsidR="005448F3" w:rsidRPr="005448F3">
              <w:rPr>
                <w:rFonts w:ascii="Aptos" w:hAnsi="Aptos" w:cs="Arial"/>
                <w:color w:val="000000" w:themeColor="text1"/>
                <w:sz w:val="20"/>
                <w:szCs w:val="20"/>
              </w:rPr>
              <w:t>virus possesses</w:t>
            </w:r>
            <w:r w:rsidR="005448F3">
              <w:rPr>
                <w:rFonts w:ascii="Aptos" w:hAnsi="Aptos" w:cs="Arial"/>
                <w:color w:val="000000" w:themeColor="text1"/>
                <w:sz w:val="20"/>
                <w:szCs w:val="20"/>
              </w:rPr>
              <w:t xml:space="preserve"> a</w:t>
            </w:r>
            <w:r w:rsidRPr="004476BA">
              <w:rPr>
                <w:rFonts w:ascii="Aptos" w:hAnsi="Aptos" w:cs="Arial"/>
                <w:color w:val="000000" w:themeColor="text1"/>
                <w:sz w:val="20"/>
                <w:szCs w:val="20"/>
              </w:rPr>
              <w:t xml:space="preserve"> </w:t>
            </w:r>
            <w:r w:rsidR="00493D61">
              <w:rPr>
                <w:rFonts w:ascii="Aptos" w:hAnsi="Aptos" w:cs="Arial"/>
                <w:color w:val="000000" w:themeColor="text1"/>
                <w:sz w:val="20"/>
                <w:szCs w:val="20"/>
              </w:rPr>
              <w:t xml:space="preserve">genome comprising </w:t>
            </w:r>
            <w:r w:rsidRPr="004476BA">
              <w:rPr>
                <w:rFonts w:ascii="Aptos" w:hAnsi="Aptos" w:cs="Arial"/>
                <w:color w:val="000000" w:themeColor="text1"/>
                <w:sz w:val="20"/>
                <w:szCs w:val="20"/>
              </w:rPr>
              <w:t>four, linear, single-stranded, negative</w:t>
            </w:r>
            <w:r w:rsidR="005448F3">
              <w:rPr>
                <w:rFonts w:ascii="Aptos" w:hAnsi="Aptos" w:cs="Arial"/>
                <w:color w:val="000000" w:themeColor="text1"/>
                <w:sz w:val="20"/>
                <w:szCs w:val="20"/>
              </w:rPr>
              <w:t>-</w:t>
            </w:r>
            <w:r w:rsidRPr="004476BA">
              <w:rPr>
                <w:rFonts w:ascii="Aptos" w:hAnsi="Aptos" w:cs="Arial"/>
                <w:color w:val="000000" w:themeColor="text1"/>
                <w:sz w:val="20"/>
                <w:szCs w:val="20"/>
              </w:rPr>
              <w:t>sense RNA</w:t>
            </w:r>
            <w:r w:rsidR="00493D61">
              <w:rPr>
                <w:rFonts w:ascii="Aptos" w:hAnsi="Aptos" w:cs="Arial"/>
                <w:color w:val="000000" w:themeColor="text1"/>
                <w:sz w:val="20"/>
                <w:szCs w:val="20"/>
              </w:rPr>
              <w:t xml:space="preserve"> segments, as in other </w:t>
            </w:r>
            <w:proofErr w:type="spellStart"/>
            <w:r w:rsidR="00493D61" w:rsidRPr="00493D61">
              <w:rPr>
                <w:rFonts w:ascii="Aptos" w:hAnsi="Aptos" w:cs="Arial"/>
                <w:i/>
                <w:iCs/>
                <w:color w:val="000000" w:themeColor="text1"/>
                <w:sz w:val="20"/>
                <w:szCs w:val="20"/>
              </w:rPr>
              <w:t>Emaravirus</w:t>
            </w:r>
            <w:proofErr w:type="spellEnd"/>
            <w:r w:rsidR="00493D61">
              <w:rPr>
                <w:rFonts w:ascii="Aptos" w:hAnsi="Aptos" w:cs="Arial"/>
                <w:color w:val="000000" w:themeColor="text1"/>
                <w:sz w:val="20"/>
                <w:szCs w:val="20"/>
              </w:rPr>
              <w:t xml:space="preserve"> species</w:t>
            </w:r>
            <w:r w:rsidR="005448F3">
              <w:rPr>
                <w:rFonts w:ascii="Aptos" w:hAnsi="Aptos" w:cs="Arial"/>
                <w:color w:val="000000" w:themeColor="text1"/>
                <w:sz w:val="20"/>
                <w:szCs w:val="20"/>
              </w:rPr>
              <w:t xml:space="preserve">. The </w:t>
            </w:r>
            <w:r w:rsidR="00493D61">
              <w:rPr>
                <w:rFonts w:ascii="Aptos" w:hAnsi="Aptos" w:cs="Arial"/>
                <w:color w:val="000000" w:themeColor="text1"/>
                <w:sz w:val="20"/>
                <w:szCs w:val="20"/>
              </w:rPr>
              <w:t xml:space="preserve">fully </w:t>
            </w:r>
            <w:r w:rsidR="00493D61" w:rsidRPr="004476BA">
              <w:rPr>
                <w:rFonts w:ascii="Aptos" w:hAnsi="Aptos" w:cs="Arial"/>
                <w:color w:val="000000" w:themeColor="text1"/>
                <w:sz w:val="20"/>
                <w:szCs w:val="20"/>
              </w:rPr>
              <w:t>sequenced</w:t>
            </w:r>
            <w:r w:rsidR="00493D61">
              <w:rPr>
                <w:rFonts w:ascii="Aptos" w:hAnsi="Aptos" w:cs="Arial"/>
                <w:color w:val="000000" w:themeColor="text1"/>
                <w:sz w:val="20"/>
                <w:szCs w:val="20"/>
              </w:rPr>
              <w:t xml:space="preserve"> </w:t>
            </w:r>
            <w:r w:rsidR="005448F3">
              <w:rPr>
                <w:rFonts w:ascii="Aptos" w:hAnsi="Aptos" w:cs="Arial"/>
                <w:color w:val="000000" w:themeColor="text1"/>
                <w:sz w:val="20"/>
                <w:szCs w:val="20"/>
              </w:rPr>
              <w:t xml:space="preserve">RNA segments display </w:t>
            </w:r>
            <w:r w:rsidRPr="004476BA">
              <w:rPr>
                <w:rFonts w:ascii="Aptos" w:hAnsi="Aptos" w:cs="Arial"/>
                <w:color w:val="000000" w:themeColor="text1"/>
                <w:sz w:val="20"/>
                <w:szCs w:val="20"/>
              </w:rPr>
              <w:t xml:space="preserve">features common to </w:t>
            </w:r>
            <w:r w:rsidR="00D9023B">
              <w:rPr>
                <w:rFonts w:ascii="Aptos" w:hAnsi="Aptos" w:cs="Arial"/>
                <w:color w:val="000000" w:themeColor="text1"/>
                <w:sz w:val="20"/>
                <w:szCs w:val="20"/>
              </w:rPr>
              <w:t xml:space="preserve">those of </w:t>
            </w:r>
            <w:r w:rsidRPr="004476BA">
              <w:rPr>
                <w:rFonts w:ascii="Aptos" w:hAnsi="Aptos" w:cs="Arial"/>
                <w:color w:val="000000" w:themeColor="text1"/>
                <w:sz w:val="20"/>
                <w:szCs w:val="20"/>
              </w:rPr>
              <w:t xml:space="preserve">other </w:t>
            </w:r>
            <w:r w:rsidR="00D9023B">
              <w:rPr>
                <w:rFonts w:ascii="Aptos" w:hAnsi="Aptos" w:cs="Arial"/>
                <w:color w:val="000000" w:themeColor="text1"/>
                <w:sz w:val="20"/>
                <w:szCs w:val="20"/>
              </w:rPr>
              <w:t xml:space="preserve">recognized </w:t>
            </w:r>
            <w:proofErr w:type="spellStart"/>
            <w:r w:rsidR="00D9023B" w:rsidRPr="00D9023B">
              <w:rPr>
                <w:rFonts w:ascii="Aptos" w:hAnsi="Aptos" w:cs="Arial"/>
                <w:i/>
                <w:iCs/>
                <w:color w:val="000000" w:themeColor="text1"/>
                <w:sz w:val="20"/>
                <w:szCs w:val="20"/>
              </w:rPr>
              <w:t>E</w:t>
            </w:r>
            <w:r w:rsidRPr="00D9023B">
              <w:rPr>
                <w:rFonts w:ascii="Aptos" w:hAnsi="Aptos" w:cs="Arial"/>
                <w:i/>
                <w:iCs/>
                <w:color w:val="000000" w:themeColor="text1"/>
                <w:sz w:val="20"/>
                <w:szCs w:val="20"/>
              </w:rPr>
              <w:t>maravirus</w:t>
            </w:r>
            <w:proofErr w:type="spellEnd"/>
            <w:r w:rsidRPr="004476BA">
              <w:rPr>
                <w:rFonts w:ascii="Aptos" w:hAnsi="Aptos" w:cs="Arial"/>
                <w:color w:val="000000" w:themeColor="text1"/>
                <w:sz w:val="20"/>
                <w:szCs w:val="20"/>
              </w:rPr>
              <w:t xml:space="preserve"> species, </w:t>
            </w:r>
            <w:r w:rsidR="00D9023B" w:rsidRPr="00D9023B">
              <w:rPr>
                <w:rFonts w:ascii="Aptos" w:hAnsi="Aptos" w:cs="Arial"/>
                <w:color w:val="000000" w:themeColor="text1"/>
                <w:sz w:val="20"/>
                <w:szCs w:val="20"/>
              </w:rPr>
              <w:t>while showing significant differences in nucleotide and amino acid sequence identities.</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D1668FA" w:rsidR="00A77B8E" w:rsidRPr="000B0CE5" w:rsidRDefault="00A77B8E" w:rsidP="000B0CE5">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bookmarkStart w:id="0" w:name="_Hlk191324785"/>
            <w:r w:rsidR="0069192D" w:rsidRPr="00C23251">
              <w:rPr>
                <w:rFonts w:ascii="Aptos" w:hAnsi="Aptos" w:cs="Arial"/>
                <w:color w:val="000000" w:themeColor="text1"/>
                <w:sz w:val="20"/>
              </w:rPr>
              <w:t xml:space="preserve"> </w:t>
            </w:r>
            <w:bookmarkEnd w:id="0"/>
            <w:r w:rsidRPr="00C23251">
              <w:rPr>
                <w:rFonts w:ascii="Aptos" w:hAnsi="Aptos" w:cs="Arial"/>
                <w:color w:val="000000" w:themeColor="text1"/>
                <w:sz w:val="20"/>
              </w:rPr>
              <w:t xml:space="preserve"> </w:t>
            </w:r>
          </w:p>
        </w:tc>
      </w:tr>
      <w:tr w:rsidR="00A77B8E" w14:paraId="1E86E5C0" w14:textId="77777777" w:rsidTr="00A77B8E">
        <w:tc>
          <w:tcPr>
            <w:tcW w:w="8926" w:type="dxa"/>
          </w:tcPr>
          <w:p w14:paraId="3CFC08CF" w14:textId="77777777" w:rsidR="00A77B8E" w:rsidRPr="00BE4F5A" w:rsidRDefault="00A77B8E" w:rsidP="00366A68">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D8E4905" w14:textId="4AF7C354" w:rsidR="00733BF8" w:rsidRDefault="00D841B1" w:rsidP="00366A68">
            <w:pPr>
              <w:autoSpaceDE w:val="0"/>
              <w:autoSpaceDN w:val="0"/>
              <w:adjustRightInd w:val="0"/>
              <w:jc w:val="both"/>
              <w:rPr>
                <w:rFonts w:ascii="Aptos" w:eastAsia="SimSun" w:hAnsi="Aptos" w:cs="Arial"/>
                <w:sz w:val="20"/>
                <w:szCs w:val="20"/>
              </w:rPr>
            </w:pPr>
            <w:proofErr w:type="spellStart"/>
            <w:r w:rsidRPr="00D841B1">
              <w:rPr>
                <w:rFonts w:ascii="Aptos" w:eastAsia="SimSun" w:hAnsi="Aptos" w:cs="Arial"/>
                <w:sz w:val="20"/>
                <w:szCs w:val="20"/>
              </w:rPr>
              <w:t>Emaraviruses</w:t>
            </w:r>
            <w:proofErr w:type="spellEnd"/>
            <w:r w:rsidRPr="00D841B1">
              <w:rPr>
                <w:rFonts w:ascii="Aptos" w:eastAsia="SimSun" w:hAnsi="Aptos" w:cs="Arial"/>
                <w:sz w:val="20"/>
                <w:szCs w:val="20"/>
              </w:rPr>
              <w:t xml:space="preserve"> comprise a group of plant-infecting viruses with segmented, single-stranded (ss), negative-sense (-) RNA genomes. The family </w:t>
            </w:r>
            <w:proofErr w:type="spellStart"/>
            <w:r w:rsidRPr="00A96EC6">
              <w:rPr>
                <w:rFonts w:ascii="Aptos" w:eastAsia="SimSun" w:hAnsi="Aptos" w:cs="Arial"/>
                <w:i/>
                <w:iCs/>
                <w:sz w:val="20"/>
                <w:szCs w:val="20"/>
              </w:rPr>
              <w:t>Fimoviridae</w:t>
            </w:r>
            <w:proofErr w:type="spellEnd"/>
            <w:r w:rsidRPr="00D841B1">
              <w:rPr>
                <w:rFonts w:ascii="Aptos" w:eastAsia="SimSun" w:hAnsi="Aptos" w:cs="Arial"/>
                <w:sz w:val="20"/>
                <w:szCs w:val="20"/>
              </w:rPr>
              <w:t xml:space="preserve">, in the order </w:t>
            </w:r>
            <w:proofErr w:type="spellStart"/>
            <w:r w:rsidRPr="00A96EC6">
              <w:rPr>
                <w:rFonts w:ascii="Aptos" w:eastAsia="SimSun" w:hAnsi="Aptos" w:cs="Arial"/>
                <w:i/>
                <w:iCs/>
                <w:sz w:val="20"/>
                <w:szCs w:val="20"/>
              </w:rPr>
              <w:t>Elliovirales</w:t>
            </w:r>
            <w:proofErr w:type="spellEnd"/>
            <w:r w:rsidRPr="00D841B1">
              <w:rPr>
                <w:rFonts w:ascii="Aptos" w:eastAsia="SimSun" w:hAnsi="Aptos" w:cs="Arial"/>
                <w:sz w:val="20"/>
                <w:szCs w:val="20"/>
              </w:rPr>
              <w:t xml:space="preserve">, consists of a single genus, currently including </w:t>
            </w:r>
            <w:r>
              <w:rPr>
                <w:rFonts w:ascii="Aptos" w:eastAsia="SimSun" w:hAnsi="Aptos" w:cs="Arial"/>
                <w:sz w:val="20"/>
                <w:szCs w:val="20"/>
              </w:rPr>
              <w:t xml:space="preserve">the following </w:t>
            </w:r>
            <w:r w:rsidRPr="00D841B1">
              <w:rPr>
                <w:rFonts w:ascii="Aptos" w:eastAsia="SimSun" w:hAnsi="Aptos" w:cs="Arial"/>
                <w:sz w:val="20"/>
                <w:szCs w:val="20"/>
              </w:rPr>
              <w:t>33 officially recognized species</w:t>
            </w:r>
            <w:r w:rsidR="00733BF8" w:rsidRPr="00733BF8">
              <w:rPr>
                <w:rFonts w:ascii="Aptos" w:eastAsia="SimSun" w:hAnsi="Aptos" w:cs="Arial"/>
                <w:sz w:val="20"/>
                <w:szCs w:val="20"/>
              </w:rPr>
              <w:t>: Actinidia chlorotic ringspot-associated virus (</w:t>
            </w:r>
            <w:proofErr w:type="spellStart"/>
            <w:r w:rsidR="00733BF8" w:rsidRPr="00733BF8">
              <w:rPr>
                <w:rFonts w:ascii="Aptos" w:eastAsia="SimSun" w:hAnsi="Aptos" w:cs="Arial"/>
                <w:sz w:val="20"/>
                <w:szCs w:val="20"/>
              </w:rPr>
              <w:t>AcCRaV</w:t>
            </w:r>
            <w:proofErr w:type="spellEnd"/>
            <w:r w:rsidR="00733BF8" w:rsidRPr="00733BF8">
              <w:rPr>
                <w:rFonts w:ascii="Aptos" w:eastAsia="SimSun" w:hAnsi="Aptos" w:cs="Arial"/>
                <w:sz w:val="20"/>
                <w:szCs w:val="20"/>
              </w:rPr>
              <w:t>), Actinidia virus 2 (AcV2), Ailanthus crinkle leaf-associated virus (</w:t>
            </w:r>
            <w:proofErr w:type="spellStart"/>
            <w:r w:rsidR="00733BF8" w:rsidRPr="00733BF8">
              <w:rPr>
                <w:rFonts w:ascii="Aptos" w:eastAsia="SimSun" w:hAnsi="Aptos" w:cs="Arial"/>
                <w:sz w:val="20"/>
                <w:szCs w:val="20"/>
              </w:rPr>
              <w:t>ACrLaV</w:t>
            </w:r>
            <w:proofErr w:type="spellEnd"/>
            <w:r w:rsidR="00733BF8" w:rsidRPr="00733BF8">
              <w:rPr>
                <w:rFonts w:ascii="Aptos" w:eastAsia="SimSun" w:hAnsi="Aptos" w:cs="Arial"/>
                <w:sz w:val="20"/>
                <w:szCs w:val="20"/>
              </w:rPr>
              <w:t xml:space="preserve">), Arceuthobium </w:t>
            </w:r>
            <w:proofErr w:type="spellStart"/>
            <w:r w:rsidR="00733BF8" w:rsidRPr="00733BF8">
              <w:rPr>
                <w:rFonts w:ascii="Aptos" w:eastAsia="SimSun" w:hAnsi="Aptos" w:cs="Arial"/>
                <w:sz w:val="20"/>
                <w:szCs w:val="20"/>
              </w:rPr>
              <w:t>sichuanense</w:t>
            </w:r>
            <w:proofErr w:type="spellEnd"/>
            <w:r w:rsidR="00733BF8" w:rsidRPr="00733BF8">
              <w:rPr>
                <w:rFonts w:ascii="Aptos" w:eastAsia="SimSun" w:hAnsi="Aptos" w:cs="Arial"/>
                <w:sz w:val="20"/>
                <w:szCs w:val="20"/>
              </w:rPr>
              <w:t xml:space="preserve">-associated virus 1 (ArSaV1), Artemisia </w:t>
            </w:r>
            <w:proofErr w:type="spellStart"/>
            <w:r w:rsidR="00733BF8" w:rsidRPr="00733BF8">
              <w:rPr>
                <w:rFonts w:ascii="Aptos" w:eastAsia="SimSun" w:hAnsi="Aptos" w:cs="Arial"/>
                <w:sz w:val="20"/>
                <w:szCs w:val="20"/>
              </w:rPr>
              <w:t>fimovirus</w:t>
            </w:r>
            <w:proofErr w:type="spellEnd"/>
            <w:r w:rsidR="00733BF8" w:rsidRPr="00733BF8">
              <w:rPr>
                <w:rFonts w:ascii="Aptos" w:eastAsia="SimSun" w:hAnsi="Aptos" w:cs="Arial"/>
                <w:sz w:val="20"/>
                <w:szCs w:val="20"/>
              </w:rPr>
              <w:t xml:space="preserve"> 1 (ArtV1), ash shoestring-associated virus (ASaV), aspen mosaic-associated virus (</w:t>
            </w:r>
            <w:proofErr w:type="spellStart"/>
            <w:r w:rsidR="00733BF8" w:rsidRPr="00733BF8">
              <w:rPr>
                <w:rFonts w:ascii="Aptos" w:eastAsia="SimSun" w:hAnsi="Aptos" w:cs="Arial"/>
                <w:sz w:val="20"/>
                <w:szCs w:val="20"/>
              </w:rPr>
              <w:t>AsMaV</w:t>
            </w:r>
            <w:proofErr w:type="spellEnd"/>
            <w:r w:rsidR="00733BF8" w:rsidRPr="00733BF8">
              <w:rPr>
                <w:rFonts w:ascii="Aptos" w:eastAsia="SimSun" w:hAnsi="Aptos" w:cs="Arial"/>
                <w:sz w:val="20"/>
                <w:szCs w:val="20"/>
              </w:rPr>
              <w:t>), blackberry leaf mottle associated virus (</w:t>
            </w:r>
            <w:proofErr w:type="spellStart"/>
            <w:r w:rsidR="00733BF8" w:rsidRPr="00733BF8">
              <w:rPr>
                <w:rFonts w:ascii="Aptos" w:eastAsia="SimSun" w:hAnsi="Aptos" w:cs="Arial"/>
                <w:sz w:val="20"/>
                <w:szCs w:val="20"/>
              </w:rPr>
              <w:t>BLMaV</w:t>
            </w:r>
            <w:proofErr w:type="spellEnd"/>
            <w:r w:rsidR="00733BF8" w:rsidRPr="00733BF8">
              <w:rPr>
                <w:rFonts w:ascii="Aptos" w:eastAsia="SimSun" w:hAnsi="Aptos" w:cs="Arial"/>
                <w:sz w:val="20"/>
                <w:szCs w:val="20"/>
              </w:rPr>
              <w:t>), Camellia japonica-associated virus 1 (CjaV1), Camellia japonica-associated virus 2 (CjaV2), chrysanthemum mosaic-associated virus (</w:t>
            </w:r>
            <w:proofErr w:type="spellStart"/>
            <w:r w:rsidR="00733BF8" w:rsidRPr="00733BF8">
              <w:rPr>
                <w:rFonts w:ascii="Aptos" w:eastAsia="SimSun" w:hAnsi="Aptos" w:cs="Arial"/>
                <w:sz w:val="20"/>
                <w:szCs w:val="20"/>
              </w:rPr>
              <w:t>ChMaV</w:t>
            </w:r>
            <w:proofErr w:type="spellEnd"/>
            <w:r w:rsidR="00733BF8" w:rsidRPr="00733BF8">
              <w:rPr>
                <w:rFonts w:ascii="Aptos" w:eastAsia="SimSun" w:hAnsi="Aptos" w:cs="Arial"/>
                <w:sz w:val="20"/>
                <w:szCs w:val="20"/>
              </w:rPr>
              <w:t>), Clematis yellow mottle-associated virus (</w:t>
            </w:r>
            <w:proofErr w:type="spellStart"/>
            <w:r w:rsidR="00733BF8" w:rsidRPr="00733BF8">
              <w:rPr>
                <w:rFonts w:ascii="Aptos" w:eastAsia="SimSun" w:hAnsi="Aptos" w:cs="Arial"/>
                <w:sz w:val="20"/>
                <w:szCs w:val="20"/>
              </w:rPr>
              <w:t>CYMaV</w:t>
            </w:r>
            <w:proofErr w:type="spellEnd"/>
            <w:r w:rsidR="00733BF8" w:rsidRPr="00733BF8">
              <w:rPr>
                <w:rFonts w:ascii="Aptos" w:eastAsia="SimSun" w:hAnsi="Aptos" w:cs="Arial"/>
                <w:sz w:val="20"/>
                <w:szCs w:val="20"/>
              </w:rPr>
              <w:t>), common oak ringspot-associated virus (CORaV), European mountain ash ringspot-associated virus (</w:t>
            </w:r>
            <w:proofErr w:type="spellStart"/>
            <w:r w:rsidR="00733BF8" w:rsidRPr="00733BF8">
              <w:rPr>
                <w:rFonts w:ascii="Aptos" w:eastAsia="SimSun" w:hAnsi="Aptos" w:cs="Arial"/>
                <w:sz w:val="20"/>
                <w:szCs w:val="20"/>
              </w:rPr>
              <w:t>EMARaV</w:t>
            </w:r>
            <w:proofErr w:type="spellEnd"/>
            <w:r w:rsidR="00733BF8" w:rsidRPr="00733BF8">
              <w:rPr>
                <w:rFonts w:ascii="Aptos" w:eastAsia="SimSun" w:hAnsi="Aptos" w:cs="Arial"/>
                <w:sz w:val="20"/>
                <w:szCs w:val="20"/>
              </w:rPr>
              <w:t>), fig mosaic virus (FMV), High Plains wheat mosaic virus (</w:t>
            </w:r>
            <w:proofErr w:type="spellStart"/>
            <w:r w:rsidR="00733BF8" w:rsidRPr="00733BF8">
              <w:rPr>
                <w:rFonts w:ascii="Aptos" w:eastAsia="SimSun" w:hAnsi="Aptos" w:cs="Arial"/>
                <w:sz w:val="20"/>
                <w:szCs w:val="20"/>
              </w:rPr>
              <w:t>HPWMoV</w:t>
            </w:r>
            <w:proofErr w:type="spellEnd"/>
            <w:r w:rsidR="00733BF8" w:rsidRPr="00733BF8">
              <w:rPr>
                <w:rFonts w:ascii="Aptos" w:eastAsia="SimSun" w:hAnsi="Aptos" w:cs="Arial"/>
                <w:sz w:val="20"/>
                <w:szCs w:val="20"/>
              </w:rPr>
              <w:t>), Japanese star anise ringspot-associated virus (</w:t>
            </w:r>
            <w:proofErr w:type="spellStart"/>
            <w:r w:rsidR="00733BF8" w:rsidRPr="00733BF8">
              <w:rPr>
                <w:rFonts w:ascii="Aptos" w:eastAsia="SimSun" w:hAnsi="Aptos" w:cs="Arial"/>
                <w:sz w:val="20"/>
                <w:szCs w:val="20"/>
              </w:rPr>
              <w:t>JSARaV</w:t>
            </w:r>
            <w:proofErr w:type="spellEnd"/>
            <w:r w:rsidR="00733BF8" w:rsidRPr="00733BF8">
              <w:rPr>
                <w:rFonts w:ascii="Aptos" w:eastAsia="SimSun" w:hAnsi="Aptos" w:cs="Arial"/>
                <w:sz w:val="20"/>
                <w:szCs w:val="20"/>
              </w:rPr>
              <w:t>), jujube yellow mottle-associated virus (</w:t>
            </w:r>
            <w:proofErr w:type="spellStart"/>
            <w:r w:rsidR="00733BF8" w:rsidRPr="00733BF8">
              <w:rPr>
                <w:rFonts w:ascii="Aptos" w:eastAsia="SimSun" w:hAnsi="Aptos" w:cs="Arial"/>
                <w:sz w:val="20"/>
                <w:szCs w:val="20"/>
              </w:rPr>
              <w:t>JYMaV</w:t>
            </w:r>
            <w:proofErr w:type="spellEnd"/>
            <w:r w:rsidR="00733BF8" w:rsidRPr="00733BF8">
              <w:rPr>
                <w:rFonts w:ascii="Aptos" w:eastAsia="SimSun" w:hAnsi="Aptos" w:cs="Arial"/>
                <w:sz w:val="20"/>
                <w:szCs w:val="20"/>
              </w:rPr>
              <w:t xml:space="preserve">), karaka </w:t>
            </w:r>
            <w:proofErr w:type="spellStart"/>
            <w:r w:rsidR="00733BF8" w:rsidRPr="00733BF8">
              <w:rPr>
                <w:rFonts w:ascii="Aptos" w:eastAsia="SimSun" w:hAnsi="Aptos" w:cs="Arial"/>
                <w:sz w:val="20"/>
                <w:szCs w:val="20"/>
              </w:rPr>
              <w:t>Okahu</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purepure</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(KOPV), lilac chlorotic ringspot-associated virus (</w:t>
            </w:r>
            <w:proofErr w:type="spellStart"/>
            <w:r w:rsidR="00733BF8" w:rsidRPr="00733BF8">
              <w:rPr>
                <w:rFonts w:ascii="Aptos" w:eastAsia="SimSun" w:hAnsi="Aptos" w:cs="Arial"/>
                <w:sz w:val="20"/>
                <w:szCs w:val="20"/>
              </w:rPr>
              <w:t>LiCRaV</w:t>
            </w:r>
            <w:proofErr w:type="spellEnd"/>
            <w:r w:rsidR="00733BF8" w:rsidRPr="00733BF8">
              <w:rPr>
                <w:rFonts w:ascii="Aptos" w:eastAsia="SimSun" w:hAnsi="Aptos" w:cs="Arial"/>
                <w:sz w:val="20"/>
                <w:szCs w:val="20"/>
              </w:rPr>
              <w:t>), maple mottle-associated virus (</w:t>
            </w:r>
            <w:proofErr w:type="spellStart"/>
            <w:r w:rsidR="00733BF8" w:rsidRPr="00733BF8">
              <w:rPr>
                <w:rFonts w:ascii="Aptos" w:eastAsia="SimSun" w:hAnsi="Aptos" w:cs="Arial"/>
                <w:sz w:val="20"/>
                <w:szCs w:val="20"/>
              </w:rPr>
              <w:t>MaMaV</w:t>
            </w:r>
            <w:proofErr w:type="spellEnd"/>
            <w:r w:rsidR="00733BF8" w:rsidRPr="00733BF8">
              <w:rPr>
                <w:rFonts w:ascii="Aptos" w:eastAsia="SimSun" w:hAnsi="Aptos" w:cs="Arial"/>
                <w:sz w:val="20"/>
                <w:szCs w:val="20"/>
              </w:rPr>
              <w:t xml:space="preserve">), palo </w:t>
            </w:r>
            <w:proofErr w:type="spellStart"/>
            <w:r w:rsidR="00733BF8" w:rsidRPr="00733BF8">
              <w:rPr>
                <w:rFonts w:ascii="Aptos" w:eastAsia="SimSun" w:hAnsi="Aptos" w:cs="Arial"/>
                <w:sz w:val="20"/>
                <w:szCs w:val="20"/>
              </w:rPr>
              <w:t>verde</w:t>
            </w:r>
            <w:proofErr w:type="spellEnd"/>
            <w:r w:rsidR="00733BF8" w:rsidRPr="00733BF8">
              <w:rPr>
                <w:rFonts w:ascii="Aptos" w:eastAsia="SimSun" w:hAnsi="Aptos" w:cs="Arial"/>
                <w:sz w:val="20"/>
                <w:szCs w:val="20"/>
              </w:rPr>
              <w:t xml:space="preserve"> broom virus (PVBV), pear chlorotic leaf spot-associated virus (</w:t>
            </w:r>
            <w:proofErr w:type="spellStart"/>
            <w:r w:rsidR="00733BF8" w:rsidRPr="00733BF8">
              <w:rPr>
                <w:rFonts w:ascii="Aptos" w:eastAsia="SimSun" w:hAnsi="Aptos" w:cs="Arial"/>
                <w:sz w:val="20"/>
                <w:szCs w:val="20"/>
              </w:rPr>
              <w:t>PCLSaV</w:t>
            </w:r>
            <w:proofErr w:type="spellEnd"/>
            <w:r w:rsidR="00733BF8" w:rsidRPr="00733BF8">
              <w:rPr>
                <w:rFonts w:ascii="Aptos" w:eastAsia="SimSun" w:hAnsi="Aptos" w:cs="Arial"/>
                <w:sz w:val="20"/>
                <w:szCs w:val="20"/>
              </w:rPr>
              <w:t>), perilla mosaic virus (</w:t>
            </w:r>
            <w:proofErr w:type="spellStart"/>
            <w:r w:rsidR="00733BF8" w:rsidRPr="00733BF8">
              <w:rPr>
                <w:rFonts w:ascii="Aptos" w:eastAsia="SimSun" w:hAnsi="Aptos" w:cs="Arial"/>
                <w:sz w:val="20"/>
                <w:szCs w:val="20"/>
              </w:rPr>
              <w:t>PerMV</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1 (PPSMV1),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2 (PPSMV2), Pistacia virus B (</w:t>
            </w:r>
            <w:proofErr w:type="spellStart"/>
            <w:r w:rsidR="00733BF8" w:rsidRPr="00733BF8">
              <w:rPr>
                <w:rFonts w:ascii="Aptos" w:eastAsia="SimSun" w:hAnsi="Aptos" w:cs="Arial"/>
                <w:sz w:val="20"/>
                <w:szCs w:val="20"/>
              </w:rPr>
              <w:t>PiVB</w:t>
            </w:r>
            <w:proofErr w:type="spellEnd"/>
            <w:r w:rsidR="00733BF8" w:rsidRPr="00733BF8">
              <w:rPr>
                <w:rFonts w:ascii="Aptos" w:eastAsia="SimSun" w:hAnsi="Aptos" w:cs="Arial"/>
                <w:sz w:val="20"/>
                <w:szCs w:val="20"/>
              </w:rPr>
              <w:t xml:space="preserve">), Pueraria lobata-associated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PloaEV</w:t>
            </w:r>
            <w:proofErr w:type="spellEnd"/>
            <w:r w:rsidR="00733BF8" w:rsidRPr="00733BF8">
              <w:rPr>
                <w:rFonts w:ascii="Aptos" w:eastAsia="SimSun" w:hAnsi="Aptos" w:cs="Arial"/>
                <w:sz w:val="20"/>
                <w:szCs w:val="20"/>
              </w:rPr>
              <w:t>), raspberry leaf blotch virus (RLBV), redbud yellow ringspot-associated virus (</w:t>
            </w:r>
            <w:proofErr w:type="spellStart"/>
            <w:r w:rsidR="00733BF8" w:rsidRPr="00733BF8">
              <w:rPr>
                <w:rFonts w:ascii="Aptos" w:eastAsia="SimSun" w:hAnsi="Aptos" w:cs="Arial"/>
                <w:sz w:val="20"/>
                <w:szCs w:val="20"/>
              </w:rPr>
              <w:t>RYRaV</w:t>
            </w:r>
            <w:proofErr w:type="spellEnd"/>
            <w:r w:rsidR="00733BF8" w:rsidRPr="00733BF8">
              <w:rPr>
                <w:rFonts w:ascii="Aptos" w:eastAsia="SimSun" w:hAnsi="Aptos" w:cs="Arial"/>
                <w:sz w:val="20"/>
                <w:szCs w:val="20"/>
              </w:rPr>
              <w:t xml:space="preserve">), rose rosette virus (RRV), </w:t>
            </w:r>
            <w:proofErr w:type="spellStart"/>
            <w:r w:rsidR="00733BF8" w:rsidRPr="00733BF8">
              <w:rPr>
                <w:rFonts w:ascii="Aptos" w:eastAsia="SimSun" w:hAnsi="Aptos" w:cs="Arial"/>
                <w:sz w:val="20"/>
                <w:szCs w:val="20"/>
              </w:rPr>
              <w:t>ti</w:t>
            </w:r>
            <w:proofErr w:type="spellEnd"/>
            <w:r w:rsidR="00733BF8" w:rsidRPr="00733BF8">
              <w:rPr>
                <w:rFonts w:ascii="Aptos" w:eastAsia="SimSun" w:hAnsi="Aptos" w:cs="Arial"/>
                <w:sz w:val="20"/>
                <w:szCs w:val="20"/>
              </w:rPr>
              <w:t xml:space="preserve"> ringspot-associated virus (</w:t>
            </w:r>
            <w:proofErr w:type="spellStart"/>
            <w:r w:rsidR="00733BF8" w:rsidRPr="00733BF8">
              <w:rPr>
                <w:rFonts w:ascii="Aptos" w:eastAsia="SimSun" w:hAnsi="Aptos" w:cs="Arial"/>
                <w:sz w:val="20"/>
                <w:szCs w:val="20"/>
              </w:rPr>
              <w:t>TiRSaV</w:t>
            </w:r>
            <w:proofErr w:type="spellEnd"/>
            <w:r w:rsidR="00733BF8" w:rsidRPr="00733BF8">
              <w:rPr>
                <w:rFonts w:ascii="Aptos" w:eastAsia="SimSun" w:hAnsi="Aptos" w:cs="Arial"/>
                <w:sz w:val="20"/>
                <w:szCs w:val="20"/>
              </w:rPr>
              <w:t xml:space="preserve">), and Vitis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(VEV)</w:t>
            </w:r>
            <w:r w:rsidR="00733BF8" w:rsidRPr="00733BF8">
              <w:rPr>
                <w:rFonts w:ascii="Aptos" w:hAnsi="Aptos" w:cs="Arial"/>
                <w:sz w:val="20"/>
                <w:szCs w:val="20"/>
                <w:lang w:eastAsia="en-GB"/>
              </w:rPr>
              <w:t xml:space="preserve"> </w:t>
            </w:r>
            <w:r w:rsidR="0007545F">
              <w:rPr>
                <w:rFonts w:ascii="Aptos" w:eastAsia="SimSun" w:hAnsi="Aptos" w:cs="Arial"/>
                <w:sz w:val="20"/>
                <w:szCs w:val="20"/>
              </w:rPr>
              <w:t>[1, 2].</w:t>
            </w:r>
            <w:r w:rsidR="00733BF8" w:rsidRPr="00733BF8">
              <w:rPr>
                <w:rFonts w:ascii="Aptos" w:eastAsia="SimSun" w:hAnsi="Aptos" w:cs="Arial"/>
                <w:sz w:val="20"/>
                <w:szCs w:val="20"/>
              </w:rPr>
              <w:t xml:space="preserve"> The RNA-dependent RNA polymerase (RdRP), glycoprotein precursor (GP), nucleocapsid (NC) and movement protein (MP) </w:t>
            </w:r>
            <w:r w:rsidR="00AB464A" w:rsidRPr="00AB464A">
              <w:rPr>
                <w:rFonts w:ascii="Aptos" w:eastAsia="SimSun" w:hAnsi="Aptos" w:cs="Arial"/>
                <w:sz w:val="20"/>
                <w:szCs w:val="20"/>
              </w:rPr>
              <w:t>exhibit varying</w:t>
            </w:r>
            <w:r w:rsidR="00AB464A">
              <w:rPr>
                <w:rFonts w:ascii="Aptos" w:eastAsia="SimSun" w:hAnsi="Aptos" w:cs="Arial"/>
                <w:sz w:val="20"/>
                <w:szCs w:val="20"/>
              </w:rPr>
              <w:t xml:space="preserve"> </w:t>
            </w:r>
            <w:r w:rsidR="00733BF8" w:rsidRPr="00733BF8">
              <w:rPr>
                <w:rFonts w:ascii="Aptos" w:eastAsia="SimSun" w:hAnsi="Aptos" w:cs="Arial"/>
                <w:sz w:val="20"/>
                <w:szCs w:val="20"/>
              </w:rPr>
              <w:t xml:space="preserve">levels of </w:t>
            </w:r>
            <w:r w:rsidR="00AB464A" w:rsidRPr="00AB464A">
              <w:rPr>
                <w:rFonts w:ascii="Aptos" w:eastAsia="SimSun" w:hAnsi="Aptos" w:cs="Arial"/>
                <w:sz w:val="20"/>
                <w:szCs w:val="20"/>
              </w:rPr>
              <w:t xml:space="preserve">amino acid sequence identity with the corresponding proteins of other </w:t>
            </w:r>
            <w:proofErr w:type="spellStart"/>
            <w:r w:rsidR="00AB464A" w:rsidRPr="00AB464A">
              <w:rPr>
                <w:rFonts w:ascii="Aptos" w:eastAsia="SimSun" w:hAnsi="Aptos" w:cs="Arial"/>
                <w:sz w:val="20"/>
                <w:szCs w:val="20"/>
              </w:rPr>
              <w:t>emaraviruses</w:t>
            </w:r>
            <w:proofErr w:type="spellEnd"/>
            <w:r w:rsidR="00AB464A" w:rsidRPr="00AB464A">
              <w:rPr>
                <w:rFonts w:ascii="Aptos" w:eastAsia="SimSun" w:hAnsi="Aptos" w:cs="Arial"/>
                <w:sz w:val="20"/>
                <w:szCs w:val="20"/>
              </w:rPr>
              <w:t>.</w:t>
            </w:r>
            <w:r>
              <w:rPr>
                <w:rFonts w:ascii="Aptos" w:eastAsia="SimSun" w:hAnsi="Aptos" w:cs="Arial"/>
                <w:sz w:val="20"/>
                <w:szCs w:val="20"/>
              </w:rPr>
              <w:t xml:space="preserve"> </w:t>
            </w:r>
            <w:r w:rsidRPr="00D841B1">
              <w:rPr>
                <w:rFonts w:ascii="Aptos" w:eastAsia="SimSun" w:hAnsi="Aptos" w:cs="Arial"/>
                <w:sz w:val="20"/>
                <w:szCs w:val="20"/>
              </w:rPr>
              <w:t>Several members of this genus are transmitted by eriophyid mites.</w:t>
            </w:r>
          </w:p>
          <w:p w14:paraId="2D8AAE89" w14:textId="77777777" w:rsidR="00733BF8" w:rsidRPr="00BE4F5A" w:rsidRDefault="00733BF8" w:rsidP="00366A68">
            <w:pPr>
              <w:jc w:val="both"/>
              <w:rPr>
                <w:rFonts w:ascii="Aptos" w:hAnsi="Aptos" w:cs="Arial"/>
                <w:sz w:val="20"/>
                <w:szCs w:val="20"/>
              </w:rPr>
            </w:pPr>
          </w:p>
          <w:p w14:paraId="07EC2EC2" w14:textId="7767A705" w:rsidR="00A77B8E" w:rsidRPr="00BE4F5A" w:rsidRDefault="00A77B8E" w:rsidP="00366A68">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1A1E3DFA" w:rsidR="00A77B8E" w:rsidRDefault="003F6F67" w:rsidP="00366A68">
            <w:pPr>
              <w:jc w:val="both"/>
              <w:rPr>
                <w:rFonts w:ascii="Aptos" w:hAnsi="Aptos" w:cs="Arial"/>
                <w:sz w:val="20"/>
                <w:szCs w:val="20"/>
              </w:rPr>
            </w:pPr>
            <w:r w:rsidRPr="003F6F67">
              <w:rPr>
                <w:rFonts w:ascii="Aptos" w:hAnsi="Aptos" w:cs="Arial"/>
                <w:sz w:val="20"/>
                <w:szCs w:val="20"/>
              </w:rPr>
              <w:t xml:space="preserve">The creation of the species </w:t>
            </w:r>
            <w:r w:rsidR="0007545F">
              <w:rPr>
                <w:rFonts w:ascii="Aptos" w:hAnsi="Aptos" w:cs="Arial"/>
                <w:sz w:val="20"/>
                <w:szCs w:val="20"/>
              </w:rPr>
              <w:t>“</w:t>
            </w:r>
            <w:proofErr w:type="spellStart"/>
            <w:r w:rsidRPr="003F6F67">
              <w:rPr>
                <w:rFonts w:ascii="Aptos" w:hAnsi="Aptos" w:cs="Arial"/>
                <w:i/>
                <w:iCs/>
                <w:sz w:val="20"/>
                <w:szCs w:val="20"/>
              </w:rPr>
              <w:t>Emaravirus</w:t>
            </w:r>
            <w:proofErr w:type="spellEnd"/>
            <w:r w:rsidRPr="003F6F67">
              <w:rPr>
                <w:rFonts w:ascii="Aptos" w:hAnsi="Aptos" w:cs="Arial"/>
                <w:i/>
                <w:iCs/>
                <w:sz w:val="20"/>
                <w:szCs w:val="20"/>
              </w:rPr>
              <w:t xml:space="preserve"> </w:t>
            </w:r>
            <w:proofErr w:type="spellStart"/>
            <w:r w:rsidRPr="003F6F67">
              <w:rPr>
                <w:rFonts w:ascii="Aptos" w:hAnsi="Aptos" w:cs="Arial"/>
                <w:i/>
                <w:iCs/>
                <w:sz w:val="20"/>
                <w:szCs w:val="20"/>
              </w:rPr>
              <w:t>citri</w:t>
            </w:r>
            <w:proofErr w:type="spellEnd"/>
            <w:r w:rsidR="0007545F">
              <w:rPr>
                <w:rFonts w:ascii="Aptos" w:hAnsi="Aptos" w:cs="Arial"/>
                <w:i/>
                <w:iCs/>
                <w:sz w:val="20"/>
                <w:szCs w:val="20"/>
              </w:rPr>
              <w:t>”</w:t>
            </w:r>
            <w:r w:rsidRPr="003F6F67">
              <w:rPr>
                <w:rFonts w:ascii="Aptos" w:hAnsi="Aptos" w:cs="Arial"/>
                <w:sz w:val="20"/>
                <w:szCs w:val="20"/>
              </w:rPr>
              <w:t xml:space="preserve"> within the genus </w:t>
            </w:r>
            <w:proofErr w:type="spellStart"/>
            <w:r w:rsidRPr="003F6F67">
              <w:rPr>
                <w:rFonts w:ascii="Aptos" w:hAnsi="Aptos" w:cs="Arial"/>
                <w:i/>
                <w:iCs/>
                <w:sz w:val="20"/>
                <w:szCs w:val="20"/>
              </w:rPr>
              <w:t>Emaravirus</w:t>
            </w:r>
            <w:proofErr w:type="spellEnd"/>
            <w:r w:rsidRPr="003F6F67">
              <w:rPr>
                <w:rFonts w:ascii="Aptos" w:hAnsi="Aptos" w:cs="Arial"/>
                <w:sz w:val="20"/>
                <w:szCs w:val="20"/>
              </w:rPr>
              <w:t xml:space="preserve">, with citrus </w:t>
            </w:r>
            <w:proofErr w:type="spellStart"/>
            <w:r w:rsidRPr="003F6F67">
              <w:rPr>
                <w:rFonts w:ascii="Aptos" w:hAnsi="Aptos" w:cs="Arial"/>
                <w:sz w:val="20"/>
                <w:szCs w:val="20"/>
              </w:rPr>
              <w:t>emaravirus</w:t>
            </w:r>
            <w:proofErr w:type="spellEnd"/>
            <w:r w:rsidRPr="003F6F67">
              <w:rPr>
                <w:rFonts w:ascii="Aptos" w:hAnsi="Aptos" w:cs="Arial"/>
                <w:sz w:val="20"/>
                <w:szCs w:val="20"/>
              </w:rPr>
              <w:t xml:space="preserve"> 1 (CiEV1) isolate ER1S designated as the exemplar virus isolate, is proposed.</w:t>
            </w:r>
          </w:p>
          <w:p w14:paraId="0BD1EAB0" w14:textId="77777777" w:rsidR="00FC2269" w:rsidRPr="00BE4F5A" w:rsidRDefault="00FC2269" w:rsidP="00366A68">
            <w:pPr>
              <w:jc w:val="both"/>
              <w:rPr>
                <w:rFonts w:ascii="Aptos" w:hAnsi="Aptos" w:cs="Arial"/>
                <w:sz w:val="20"/>
                <w:szCs w:val="20"/>
              </w:rPr>
            </w:pPr>
          </w:p>
          <w:p w14:paraId="266FF254" w14:textId="798DAA35" w:rsidR="00273642" w:rsidRDefault="00273642" w:rsidP="00366A68">
            <w:pPr>
              <w:jc w:val="both"/>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5AA29260" w:rsidR="00273642" w:rsidRDefault="00530125" w:rsidP="00366A68">
            <w:pPr>
              <w:jc w:val="both"/>
              <w:rPr>
                <w:rFonts w:ascii="Aptos" w:hAnsi="Aptos" w:cs="Arial"/>
                <w:i/>
                <w:sz w:val="20"/>
                <w:szCs w:val="20"/>
              </w:rPr>
            </w:pPr>
            <w:r>
              <w:rPr>
                <w:rFonts w:ascii="Aptos" w:eastAsia="SimSun" w:hAnsi="Aptos" w:cs="Arial"/>
                <w:sz w:val="20"/>
                <w:szCs w:val="20"/>
              </w:rPr>
              <w:t>C</w:t>
            </w:r>
            <w:r w:rsidRPr="00530125">
              <w:rPr>
                <w:rFonts w:ascii="Aptos" w:eastAsia="SimSun" w:hAnsi="Aptos" w:cs="Arial"/>
                <w:sz w:val="20"/>
                <w:szCs w:val="20"/>
              </w:rPr>
              <w:t xml:space="preserve">itrus </w:t>
            </w:r>
            <w:proofErr w:type="spellStart"/>
            <w:r w:rsidRPr="00530125">
              <w:rPr>
                <w:rFonts w:ascii="Aptos" w:eastAsia="SimSun" w:hAnsi="Aptos" w:cs="Arial"/>
                <w:sz w:val="20"/>
                <w:szCs w:val="20"/>
              </w:rPr>
              <w:t>emaravirus</w:t>
            </w:r>
            <w:proofErr w:type="spellEnd"/>
            <w:r w:rsidRPr="00530125">
              <w:rPr>
                <w:rFonts w:ascii="Aptos" w:eastAsia="SimSun" w:hAnsi="Aptos" w:cs="Arial"/>
                <w:sz w:val="20"/>
                <w:szCs w:val="20"/>
              </w:rPr>
              <w:t xml:space="preserve"> 1 </w:t>
            </w:r>
            <w:r>
              <w:rPr>
                <w:rFonts w:ascii="Aptos" w:eastAsia="SimSun" w:hAnsi="Aptos" w:cs="Arial"/>
                <w:sz w:val="20"/>
                <w:szCs w:val="20"/>
              </w:rPr>
              <w:t>(</w:t>
            </w:r>
            <w:r w:rsidR="002D6BFC" w:rsidRPr="002D6BFC">
              <w:rPr>
                <w:rFonts w:ascii="Aptos" w:eastAsia="SimSun" w:hAnsi="Aptos" w:cs="Arial"/>
                <w:sz w:val="20"/>
                <w:szCs w:val="20"/>
              </w:rPr>
              <w:t>CiEV1</w:t>
            </w:r>
            <w:r>
              <w:rPr>
                <w:rFonts w:ascii="Aptos" w:eastAsia="SimSun" w:hAnsi="Aptos" w:cs="Arial"/>
                <w:sz w:val="20"/>
                <w:szCs w:val="20"/>
              </w:rPr>
              <w:t>)</w:t>
            </w:r>
            <w:r w:rsidR="002D6BFC" w:rsidRPr="002D6BFC">
              <w:rPr>
                <w:rFonts w:ascii="Aptos" w:eastAsia="SimSun" w:hAnsi="Aptos" w:cs="Arial"/>
                <w:sz w:val="20"/>
                <w:szCs w:val="20"/>
              </w:rPr>
              <w:t xml:space="preserve"> fulfils the species demarcation criteria established for the genus </w:t>
            </w:r>
            <w:proofErr w:type="spellStart"/>
            <w:r w:rsidR="002D6BFC" w:rsidRPr="002D6BFC">
              <w:rPr>
                <w:rFonts w:ascii="Aptos" w:eastAsia="SimSun" w:hAnsi="Aptos" w:cs="Arial"/>
                <w:i/>
                <w:iCs/>
                <w:sz w:val="20"/>
                <w:szCs w:val="20"/>
              </w:rPr>
              <w:t>Emaravirus</w:t>
            </w:r>
            <w:proofErr w:type="spellEnd"/>
            <w:r w:rsidR="002D6BFC" w:rsidRPr="002D6BFC">
              <w:rPr>
                <w:rFonts w:ascii="Aptos" w:eastAsia="SimSun" w:hAnsi="Aptos" w:cs="Arial"/>
                <w:sz w:val="20"/>
                <w:szCs w:val="20"/>
              </w:rPr>
              <w:t>, namely amino acid sequence identities differing by more than 20% for at least two of the proteins encoded by RNA1 (RdRP), RNA2 (GP), RNA3 (NP), and RNA4 (MP)</w:t>
            </w:r>
            <w:r w:rsidR="002D6BFC">
              <w:rPr>
                <w:rFonts w:ascii="Aptos" w:eastAsia="SimSun" w:hAnsi="Aptos" w:cs="Arial"/>
                <w:sz w:val="20"/>
                <w:szCs w:val="20"/>
              </w:rPr>
              <w:t xml:space="preserve"> </w:t>
            </w:r>
            <w:r w:rsidR="00493D61">
              <w:rPr>
                <w:rFonts w:ascii="Aptos" w:hAnsi="Aptos" w:cs="Arial"/>
                <w:sz w:val="20"/>
                <w:szCs w:val="20"/>
              </w:rPr>
              <w:t>(</w:t>
            </w:r>
            <w:hyperlink r:id="rId20" w:history="1">
              <w:r w:rsidR="00493D61" w:rsidRPr="00F13D94">
                <w:rPr>
                  <w:rStyle w:val="Hyperlink"/>
                  <w:rFonts w:ascii="Aptos" w:hAnsi="Aptos" w:cs="Arial"/>
                  <w:sz w:val="20"/>
                  <w:szCs w:val="20"/>
                </w:rPr>
                <w:t>https://ictv.global/report/chapter/fimoviridae/fimoviridae</w:t>
              </w:r>
            </w:hyperlink>
            <w:r w:rsidR="00493D61">
              <w:rPr>
                <w:rFonts w:ascii="Aptos" w:hAnsi="Aptos" w:cs="Arial"/>
                <w:sz w:val="20"/>
                <w:szCs w:val="20"/>
              </w:rPr>
              <w:t>)</w:t>
            </w:r>
            <w:r w:rsidR="002D6BFC">
              <w:rPr>
                <w:rFonts w:ascii="Aptos" w:hAnsi="Aptos" w:cs="Arial"/>
                <w:sz w:val="20"/>
                <w:szCs w:val="20"/>
              </w:rPr>
              <w:t xml:space="preserve">. </w:t>
            </w:r>
            <w:r w:rsidR="00733BF8" w:rsidRPr="00733BF8">
              <w:rPr>
                <w:rFonts w:ascii="Aptos" w:hAnsi="Aptos" w:cs="Arial"/>
                <w:sz w:val="20"/>
                <w:szCs w:val="20"/>
              </w:rPr>
              <w:t xml:space="preserve"> </w:t>
            </w:r>
            <w:r w:rsidR="002D6BFC" w:rsidRPr="002D6BFC">
              <w:rPr>
                <w:rFonts w:ascii="Aptos" w:hAnsi="Aptos" w:cs="Arial"/>
                <w:sz w:val="20"/>
                <w:szCs w:val="20"/>
              </w:rPr>
              <w:t xml:space="preserve">Together with its typical </w:t>
            </w:r>
            <w:proofErr w:type="spellStart"/>
            <w:r w:rsidR="002D6BFC" w:rsidRPr="002D6BFC">
              <w:rPr>
                <w:rFonts w:ascii="Aptos" w:hAnsi="Aptos" w:cs="Arial"/>
                <w:sz w:val="20"/>
                <w:szCs w:val="20"/>
              </w:rPr>
              <w:t>emaravirus</w:t>
            </w:r>
            <w:proofErr w:type="spellEnd"/>
            <w:r w:rsidR="002D6BFC" w:rsidRPr="002D6BFC">
              <w:rPr>
                <w:rFonts w:ascii="Aptos" w:hAnsi="Aptos" w:cs="Arial"/>
                <w:sz w:val="20"/>
                <w:szCs w:val="20"/>
              </w:rPr>
              <w:t xml:space="preserve"> </w:t>
            </w:r>
            <w:r w:rsidR="002D6BFC" w:rsidRPr="002D6BFC">
              <w:rPr>
                <w:rFonts w:ascii="Aptos" w:hAnsi="Aptos" w:cs="Arial"/>
                <w:sz w:val="20"/>
                <w:szCs w:val="20"/>
              </w:rPr>
              <w:lastRenderedPageBreak/>
              <w:t xml:space="preserve">genome organization, these characteristics clearly indicate that CiEV1 represents a distinct species within the genus </w:t>
            </w:r>
            <w:proofErr w:type="spellStart"/>
            <w:r w:rsidR="002D6BFC" w:rsidRPr="002D6BFC">
              <w:rPr>
                <w:rFonts w:ascii="Aptos" w:hAnsi="Aptos" w:cs="Arial"/>
                <w:i/>
                <w:iCs/>
                <w:sz w:val="20"/>
                <w:szCs w:val="20"/>
              </w:rPr>
              <w:t>Emaravirus</w:t>
            </w:r>
            <w:proofErr w:type="spellEnd"/>
            <w:r w:rsidR="002D6BFC" w:rsidRPr="002D6BFC">
              <w:rPr>
                <w:rFonts w:ascii="Aptos" w:hAnsi="Aptos" w:cs="Arial"/>
                <w:sz w:val="20"/>
                <w:szCs w:val="20"/>
              </w:rPr>
              <w:t>.</w:t>
            </w:r>
          </w:p>
          <w:p w14:paraId="1F25F8FD" w14:textId="77777777" w:rsidR="00FC2269" w:rsidRDefault="00FC2269" w:rsidP="00366A68">
            <w:pPr>
              <w:jc w:val="both"/>
              <w:rPr>
                <w:rFonts w:ascii="Aptos" w:hAnsi="Aptos" w:cs="Arial"/>
                <w:i/>
                <w:sz w:val="20"/>
                <w:szCs w:val="20"/>
              </w:rPr>
            </w:pPr>
          </w:p>
          <w:p w14:paraId="404D8B91" w14:textId="2FB03C03" w:rsidR="00A77B8E" w:rsidRPr="00BE4F5A" w:rsidRDefault="00A77B8E" w:rsidP="00366A68">
            <w:pPr>
              <w:jc w:val="both"/>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57482DAB" w14:textId="45C698A5" w:rsidR="00A77B8E" w:rsidRDefault="00733BF8" w:rsidP="00366A68">
            <w:pPr>
              <w:jc w:val="both"/>
              <w:rPr>
                <w:rFonts w:ascii="Aptos" w:hAnsi="Aptos" w:cs="Arial"/>
                <w:sz w:val="20"/>
                <w:szCs w:val="20"/>
              </w:rPr>
            </w:pPr>
            <w:r w:rsidRPr="004476BA">
              <w:rPr>
                <w:rFonts w:ascii="Aptos" w:hAnsi="Aptos" w:cs="Arial"/>
                <w:color w:val="000000" w:themeColor="text1"/>
                <w:sz w:val="20"/>
                <w:szCs w:val="20"/>
              </w:rPr>
              <w:t xml:space="preserve">The </w:t>
            </w:r>
            <w:r w:rsidR="00F21493" w:rsidRPr="00F21493">
              <w:rPr>
                <w:rFonts w:ascii="Aptos" w:hAnsi="Aptos" w:cs="Arial"/>
                <w:color w:val="000000" w:themeColor="text1"/>
                <w:sz w:val="20"/>
                <w:szCs w:val="20"/>
              </w:rPr>
              <w:t>establishment</w:t>
            </w:r>
            <w:r w:rsidR="00F21493">
              <w:rPr>
                <w:rFonts w:ascii="Aptos" w:hAnsi="Aptos" w:cs="Arial"/>
                <w:color w:val="000000" w:themeColor="text1"/>
                <w:sz w:val="20"/>
                <w:szCs w:val="20"/>
              </w:rPr>
              <w:t xml:space="preserve"> </w:t>
            </w:r>
            <w:r w:rsidRPr="004476BA">
              <w:rPr>
                <w:rFonts w:ascii="Aptos" w:hAnsi="Aptos" w:cs="Arial"/>
                <w:color w:val="000000" w:themeColor="text1"/>
                <w:sz w:val="20"/>
                <w:szCs w:val="20"/>
              </w:rPr>
              <w:t xml:space="preserve">of the new species </w:t>
            </w:r>
            <w:r w:rsidR="0007545F">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proofErr w:type="spellStart"/>
            <w:r w:rsidRPr="004476BA">
              <w:rPr>
                <w:rFonts w:ascii="Aptos" w:hAnsi="Aptos" w:cs="Arial"/>
                <w:i/>
                <w:iCs/>
                <w:color w:val="000000" w:themeColor="text1"/>
                <w:sz w:val="20"/>
                <w:szCs w:val="20"/>
              </w:rPr>
              <w:t>citri</w:t>
            </w:r>
            <w:proofErr w:type="spellEnd"/>
            <w:r w:rsidR="0007545F">
              <w:rPr>
                <w:rFonts w:ascii="Aptos" w:hAnsi="Aptos" w:cs="Arial"/>
                <w:i/>
                <w:iCs/>
                <w:color w:val="000000" w:themeColor="text1"/>
                <w:sz w:val="20"/>
                <w:szCs w:val="20"/>
              </w:rPr>
              <w:t>”</w:t>
            </w:r>
            <w:r w:rsidRPr="004476BA">
              <w:rPr>
                <w:rFonts w:ascii="Aptos" w:hAnsi="Aptos" w:cs="Arial"/>
                <w:color w:val="000000" w:themeColor="text1"/>
                <w:sz w:val="20"/>
                <w:szCs w:val="20"/>
              </w:rPr>
              <w:t xml:space="preserve"> </w:t>
            </w:r>
            <w:r w:rsidR="00F21493">
              <w:rPr>
                <w:rFonts w:ascii="Aptos" w:hAnsi="Aptos" w:cs="Arial"/>
                <w:color w:val="000000" w:themeColor="text1"/>
                <w:sz w:val="20"/>
                <w:szCs w:val="20"/>
              </w:rPr>
              <w:t>within</w:t>
            </w:r>
            <w:r w:rsidRPr="004476BA">
              <w:rPr>
                <w:rFonts w:ascii="Aptos" w:hAnsi="Aptos" w:cs="Arial"/>
                <w:color w:val="000000" w:themeColor="text1"/>
                <w:sz w:val="20"/>
                <w:szCs w:val="20"/>
              </w:rPr>
              <w:t xml:space="preserve">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citrus </w:t>
            </w:r>
            <w:proofErr w:type="spellStart"/>
            <w:r w:rsidRPr="004476BA">
              <w:rPr>
                <w:rFonts w:ascii="Aptos" w:hAnsi="Aptos" w:cs="Arial"/>
                <w:color w:val="000000" w:themeColor="text1"/>
                <w:sz w:val="20"/>
                <w:szCs w:val="20"/>
              </w:rPr>
              <w:t>emaravirus</w:t>
            </w:r>
            <w:proofErr w:type="spellEnd"/>
            <w:r w:rsidRPr="004476BA">
              <w:rPr>
                <w:rFonts w:ascii="Aptos" w:hAnsi="Aptos" w:cs="Arial"/>
                <w:color w:val="000000" w:themeColor="text1"/>
                <w:sz w:val="20"/>
                <w:szCs w:val="20"/>
              </w:rPr>
              <w:t xml:space="preserve"> 1 (CiEV1)</w:t>
            </w:r>
            <w:r>
              <w:rPr>
                <w:rFonts w:ascii="Aptos" w:hAnsi="Aptos" w:cs="Arial"/>
                <w:color w:val="000000" w:themeColor="text1"/>
                <w:sz w:val="20"/>
                <w:szCs w:val="20"/>
              </w:rPr>
              <w:t>,</w:t>
            </w:r>
            <w:r w:rsidRPr="004476BA">
              <w:rPr>
                <w:rFonts w:ascii="Aptos" w:hAnsi="Aptos" w:cs="Arial"/>
                <w:color w:val="000000" w:themeColor="text1"/>
                <w:sz w:val="20"/>
                <w:szCs w:val="20"/>
              </w:rPr>
              <w:t xml:space="preserve"> </w:t>
            </w:r>
            <w:r w:rsidR="00D841B1">
              <w:rPr>
                <w:rFonts w:ascii="Aptos" w:hAnsi="Aptos" w:cs="Arial"/>
                <w:color w:val="000000" w:themeColor="text1"/>
                <w:sz w:val="20"/>
                <w:szCs w:val="20"/>
              </w:rPr>
              <w:t xml:space="preserve">recently </w:t>
            </w:r>
            <w:r w:rsidRPr="004476BA">
              <w:rPr>
                <w:rFonts w:ascii="Aptos" w:hAnsi="Aptos" w:cs="Arial"/>
                <w:color w:val="000000" w:themeColor="text1"/>
                <w:sz w:val="20"/>
                <w:szCs w:val="20"/>
              </w:rPr>
              <w:t xml:space="preserve">identified </w:t>
            </w:r>
            <w:r w:rsidR="00F21493">
              <w:rPr>
                <w:rFonts w:ascii="Aptos" w:hAnsi="Aptos" w:cs="Arial"/>
                <w:color w:val="000000" w:themeColor="text1"/>
                <w:sz w:val="20"/>
                <w:szCs w:val="20"/>
              </w:rPr>
              <w:t xml:space="preserve">in </w:t>
            </w:r>
            <w:r w:rsidRPr="004476BA">
              <w:rPr>
                <w:rFonts w:ascii="Aptos" w:hAnsi="Aptos" w:cs="Arial"/>
                <w:color w:val="000000" w:themeColor="text1"/>
                <w:sz w:val="20"/>
                <w:szCs w:val="20"/>
              </w:rPr>
              <w:t>lemon trees (</w:t>
            </w:r>
            <w:r w:rsidRPr="005448F3">
              <w:rPr>
                <w:rFonts w:ascii="Aptos" w:hAnsi="Aptos" w:cs="Arial"/>
                <w:i/>
                <w:iCs/>
                <w:color w:val="000000" w:themeColor="text1"/>
                <w:sz w:val="20"/>
                <w:szCs w:val="20"/>
              </w:rPr>
              <w:t>Citrus limon</w:t>
            </w:r>
            <w:r w:rsidRPr="004476BA">
              <w:rPr>
                <w:rFonts w:ascii="Aptos" w:hAnsi="Aptos" w:cs="Arial"/>
                <w:color w:val="000000" w:themeColor="text1"/>
                <w:sz w:val="20"/>
                <w:szCs w:val="20"/>
              </w:rPr>
              <w:t xml:space="preserve">) </w:t>
            </w:r>
            <w:r w:rsidR="00F21493" w:rsidRPr="004476BA">
              <w:rPr>
                <w:rFonts w:ascii="Aptos" w:hAnsi="Aptos" w:cs="Arial"/>
                <w:color w:val="000000" w:themeColor="text1"/>
                <w:sz w:val="20"/>
                <w:szCs w:val="20"/>
              </w:rPr>
              <w:t>in South Africa</w:t>
            </w:r>
            <w:r w:rsidR="00F21493">
              <w:rPr>
                <w:rFonts w:ascii="Aptos" w:hAnsi="Aptos" w:cs="Arial"/>
                <w:color w:val="000000" w:themeColor="text1"/>
                <w:sz w:val="20"/>
                <w:szCs w:val="20"/>
              </w:rPr>
              <w:t>,</w:t>
            </w:r>
            <w:r w:rsidR="00F21493" w:rsidRPr="004476BA">
              <w:rPr>
                <w:rFonts w:ascii="Aptos" w:hAnsi="Aptos" w:cs="Arial"/>
                <w:color w:val="000000" w:themeColor="text1"/>
                <w:sz w:val="20"/>
                <w:szCs w:val="20"/>
              </w:rPr>
              <w:t xml:space="preserve"> </w:t>
            </w:r>
            <w:r w:rsidRPr="004476BA">
              <w:rPr>
                <w:rFonts w:ascii="Aptos" w:hAnsi="Aptos" w:cs="Arial"/>
                <w:color w:val="000000" w:themeColor="text1"/>
                <w:sz w:val="20"/>
                <w:szCs w:val="20"/>
              </w:rPr>
              <w:t xml:space="preserve">as </w:t>
            </w:r>
            <w:r w:rsidR="00F21493">
              <w:rPr>
                <w:rFonts w:ascii="Aptos" w:hAnsi="Aptos" w:cs="Arial"/>
                <w:color w:val="000000" w:themeColor="text1"/>
                <w:sz w:val="20"/>
                <w:szCs w:val="20"/>
              </w:rPr>
              <w:t xml:space="preserve">the </w:t>
            </w:r>
            <w:r w:rsidRPr="004476BA">
              <w:rPr>
                <w:rFonts w:ascii="Aptos" w:hAnsi="Aptos" w:cs="Arial"/>
                <w:color w:val="000000" w:themeColor="text1"/>
                <w:sz w:val="20"/>
                <w:szCs w:val="20"/>
              </w:rPr>
              <w:t xml:space="preserve">exemplar virus isolate. </w:t>
            </w:r>
            <w:r w:rsidR="00F21493">
              <w:rPr>
                <w:rFonts w:ascii="Aptos" w:hAnsi="Aptos" w:cs="Arial"/>
                <w:color w:val="000000" w:themeColor="text1"/>
                <w:sz w:val="20"/>
                <w:szCs w:val="20"/>
              </w:rPr>
              <w:t xml:space="preserve">The </w:t>
            </w:r>
            <w:r w:rsidR="000B0CE5" w:rsidRPr="000B0CE5">
              <w:rPr>
                <w:rFonts w:ascii="Aptos" w:hAnsi="Aptos" w:cs="Arial"/>
                <w:color w:val="000000" w:themeColor="text1"/>
                <w:sz w:val="20"/>
                <w:szCs w:val="20"/>
              </w:rPr>
              <w:t xml:space="preserve">complete genome sequence </w:t>
            </w:r>
            <w:r w:rsidR="00F21493">
              <w:rPr>
                <w:rFonts w:ascii="Aptos" w:hAnsi="Aptos" w:cs="Arial"/>
                <w:color w:val="000000" w:themeColor="text1"/>
                <w:sz w:val="20"/>
                <w:szCs w:val="20"/>
              </w:rPr>
              <w:t>of CiEV1</w:t>
            </w:r>
            <w:r w:rsidR="0007545F">
              <w:rPr>
                <w:rFonts w:ascii="Aptos" w:hAnsi="Aptos" w:cs="Arial"/>
                <w:color w:val="000000" w:themeColor="text1"/>
                <w:sz w:val="20"/>
                <w:szCs w:val="20"/>
              </w:rPr>
              <w:t xml:space="preserve"> </w:t>
            </w:r>
            <w:r w:rsidR="000B0CE5" w:rsidRPr="000B0CE5">
              <w:rPr>
                <w:rFonts w:ascii="Aptos" w:hAnsi="Aptos" w:cs="Arial"/>
                <w:color w:val="000000" w:themeColor="text1"/>
                <w:sz w:val="20"/>
                <w:szCs w:val="20"/>
              </w:rPr>
              <w:t xml:space="preserve">has been determined, and the genomic RNA segments display the structural and molecular features characteristic of members of the genus </w:t>
            </w:r>
            <w:proofErr w:type="spellStart"/>
            <w:r w:rsidR="000B0CE5" w:rsidRPr="000B0CE5">
              <w:rPr>
                <w:rFonts w:ascii="Aptos" w:hAnsi="Aptos" w:cs="Arial"/>
                <w:i/>
                <w:iCs/>
                <w:color w:val="000000" w:themeColor="text1"/>
                <w:sz w:val="20"/>
                <w:szCs w:val="20"/>
              </w:rPr>
              <w:t>Emaravirus</w:t>
            </w:r>
            <w:proofErr w:type="spellEnd"/>
            <w:r w:rsidR="00F21493">
              <w:rPr>
                <w:rFonts w:ascii="Aptos" w:hAnsi="Aptos" w:cs="Arial"/>
                <w:i/>
                <w:iCs/>
                <w:color w:val="000000" w:themeColor="text1"/>
                <w:sz w:val="20"/>
                <w:szCs w:val="20"/>
              </w:rPr>
              <w:t xml:space="preserve">. </w:t>
            </w:r>
            <w:r w:rsidR="00F21493" w:rsidRPr="00F21493">
              <w:rPr>
                <w:rFonts w:ascii="Aptos" w:hAnsi="Aptos" w:cs="Arial"/>
                <w:color w:val="000000" w:themeColor="text1"/>
                <w:sz w:val="20"/>
                <w:szCs w:val="20"/>
              </w:rPr>
              <w:t>At the same time</w:t>
            </w:r>
            <w:r w:rsidR="00F21493">
              <w:rPr>
                <w:rFonts w:ascii="Aptos" w:hAnsi="Aptos" w:cs="Arial"/>
                <w:color w:val="000000" w:themeColor="text1"/>
                <w:sz w:val="20"/>
                <w:szCs w:val="20"/>
              </w:rPr>
              <w:t>, they</w:t>
            </w:r>
            <w:r w:rsidR="000B0CE5" w:rsidRPr="00F21493">
              <w:rPr>
                <w:rFonts w:ascii="Aptos" w:hAnsi="Aptos" w:cs="Arial"/>
                <w:color w:val="000000" w:themeColor="text1"/>
                <w:sz w:val="20"/>
                <w:szCs w:val="20"/>
              </w:rPr>
              <w:t xml:space="preserve"> differ</w:t>
            </w:r>
            <w:r w:rsidR="000B0CE5" w:rsidRPr="000B0CE5">
              <w:rPr>
                <w:rFonts w:ascii="Aptos" w:hAnsi="Aptos" w:cs="Arial"/>
                <w:color w:val="000000" w:themeColor="text1"/>
                <w:sz w:val="20"/>
                <w:szCs w:val="20"/>
              </w:rPr>
              <w:t xml:space="preserve"> significantly from </w:t>
            </w:r>
            <w:r w:rsidR="00366A68" w:rsidRPr="000B0CE5">
              <w:rPr>
                <w:rFonts w:ascii="Aptos" w:hAnsi="Aptos" w:cs="Arial"/>
                <w:color w:val="000000" w:themeColor="text1"/>
                <w:sz w:val="20"/>
                <w:szCs w:val="20"/>
              </w:rPr>
              <w:t>all</w:t>
            </w:r>
            <w:r w:rsidR="00F21493">
              <w:rPr>
                <w:rFonts w:ascii="Aptos" w:hAnsi="Aptos" w:cs="Arial"/>
                <w:color w:val="000000" w:themeColor="text1"/>
                <w:sz w:val="20"/>
                <w:szCs w:val="20"/>
              </w:rPr>
              <w:t xml:space="preserve"> currently </w:t>
            </w:r>
            <w:r w:rsidR="000B0CE5" w:rsidRPr="000B0CE5">
              <w:rPr>
                <w:rFonts w:ascii="Aptos" w:hAnsi="Aptos" w:cs="Arial"/>
                <w:color w:val="000000" w:themeColor="text1"/>
                <w:sz w:val="20"/>
                <w:szCs w:val="20"/>
              </w:rPr>
              <w:t>recognized species in both nucleotide and amino acid sequence identities.</w:t>
            </w:r>
            <w:r w:rsidR="00A77B8E" w:rsidRPr="00BE4F5A">
              <w:rPr>
                <w:rFonts w:ascii="Aptos" w:hAnsi="Aptos" w:cs="Arial"/>
                <w:sz w:val="20"/>
                <w:szCs w:val="20"/>
              </w:rPr>
              <w:t xml:space="preserve"> </w:t>
            </w:r>
          </w:p>
          <w:p w14:paraId="0C949972" w14:textId="77777777" w:rsidR="00D841B1" w:rsidRDefault="00D841B1" w:rsidP="00366A68">
            <w:pPr>
              <w:jc w:val="both"/>
              <w:rPr>
                <w:rFonts w:ascii="Aptos" w:hAnsi="Aptos" w:cs="Arial"/>
                <w:sz w:val="20"/>
                <w:szCs w:val="20"/>
              </w:rPr>
            </w:pPr>
            <w:r>
              <w:rPr>
                <w:rFonts w:ascii="Aptos" w:hAnsi="Aptos" w:cs="Arial"/>
                <w:sz w:val="20"/>
                <w:szCs w:val="20"/>
              </w:rPr>
              <w:t>CiEV1 has the following properties:</w:t>
            </w:r>
          </w:p>
          <w:p w14:paraId="3BCF6250" w14:textId="07FB5540" w:rsidR="00D841B1" w:rsidRPr="00733BF8" w:rsidRDefault="00D841B1" w:rsidP="00366A6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Genome: resembles th</w:t>
            </w:r>
            <w:r>
              <w:rPr>
                <w:rFonts w:ascii="Aptos" w:eastAsia="SimSun" w:hAnsi="Aptos" w:cs="Arial"/>
                <w:sz w:val="20"/>
                <w:szCs w:val="20"/>
              </w:rPr>
              <w:t>ose</w:t>
            </w:r>
            <w:r w:rsidRPr="00733BF8">
              <w:rPr>
                <w:rFonts w:ascii="Aptos" w:eastAsia="SimSun" w:hAnsi="Aptos" w:cs="Arial"/>
                <w:sz w:val="20"/>
                <w:szCs w:val="20"/>
              </w:rPr>
              <w:t xml:space="preserve"> of members of the genus </w:t>
            </w:r>
            <w:proofErr w:type="spellStart"/>
            <w:r w:rsidRPr="00733BF8">
              <w:rPr>
                <w:rFonts w:ascii="Aptos" w:eastAsia="SimSun" w:hAnsi="Aptos" w:cs="Arial"/>
                <w:i/>
                <w:sz w:val="20"/>
                <w:szCs w:val="20"/>
              </w:rPr>
              <w:t>Emaravirus</w:t>
            </w:r>
            <w:proofErr w:type="spellEnd"/>
            <w:r w:rsidRPr="00733BF8">
              <w:rPr>
                <w:rFonts w:ascii="Aptos" w:eastAsia="SimSun" w:hAnsi="Aptos" w:cs="Arial"/>
                <w:i/>
                <w:sz w:val="20"/>
                <w:szCs w:val="20"/>
              </w:rPr>
              <w:t xml:space="preserve"> </w:t>
            </w:r>
            <w:r w:rsidRPr="00AB464A">
              <w:rPr>
                <w:rFonts w:ascii="Aptos" w:eastAsia="SimSun" w:hAnsi="Aptos" w:cs="Arial"/>
                <w:iCs/>
                <w:sz w:val="20"/>
                <w:szCs w:val="20"/>
              </w:rPr>
              <w:t>and consist</w:t>
            </w:r>
            <w:r>
              <w:rPr>
                <w:rFonts w:ascii="Aptos" w:eastAsia="SimSun" w:hAnsi="Aptos" w:cs="Arial"/>
                <w:iCs/>
                <w:sz w:val="20"/>
                <w:szCs w:val="20"/>
              </w:rPr>
              <w:t>s</w:t>
            </w:r>
            <w:r>
              <w:rPr>
                <w:rFonts w:ascii="Aptos" w:eastAsia="SimSun" w:hAnsi="Aptos" w:cs="Arial"/>
                <w:i/>
                <w:sz w:val="20"/>
                <w:szCs w:val="20"/>
              </w:rPr>
              <w:t xml:space="preserve"> </w:t>
            </w:r>
            <w:r w:rsidRPr="00733BF8">
              <w:rPr>
                <w:rFonts w:ascii="Aptos" w:eastAsia="SimSun" w:hAnsi="Aptos" w:cs="Arial"/>
                <w:sz w:val="20"/>
                <w:szCs w:val="20"/>
              </w:rPr>
              <w:t xml:space="preserve">of four </w:t>
            </w:r>
            <w:r w:rsidR="00F21493" w:rsidRPr="00F21493">
              <w:rPr>
                <w:rFonts w:ascii="Aptos" w:eastAsia="SimSun" w:hAnsi="Aptos" w:cs="Arial"/>
                <w:sz w:val="20"/>
                <w:szCs w:val="20"/>
              </w:rPr>
              <w:t>linear, single-stranded, negative-sense RNA segments.</w:t>
            </w:r>
            <w:r w:rsidR="00F21493">
              <w:rPr>
                <w:rFonts w:ascii="Aptos" w:eastAsia="SimSun" w:hAnsi="Aptos" w:cs="Arial"/>
                <w:sz w:val="20"/>
                <w:szCs w:val="20"/>
              </w:rPr>
              <w:t xml:space="preserve"> </w:t>
            </w:r>
            <w:r w:rsidRPr="00733BF8">
              <w:rPr>
                <w:rFonts w:ascii="Aptos" w:eastAsia="SimSun" w:hAnsi="Aptos" w:cs="Arial"/>
                <w:sz w:val="20"/>
                <w:szCs w:val="20"/>
              </w:rPr>
              <w:t xml:space="preserve">RNA1: 7,175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RNA2: 1,595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RNA3: 1,291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and RNA4: 1,408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(Fig</w:t>
            </w:r>
            <w:r w:rsidR="001E3BA1">
              <w:rPr>
                <w:rFonts w:ascii="Aptos" w:eastAsia="SimSun" w:hAnsi="Aptos" w:cs="Arial"/>
                <w:sz w:val="20"/>
                <w:szCs w:val="20"/>
              </w:rPr>
              <w:t>ure</w:t>
            </w:r>
            <w:r w:rsidRPr="00733BF8">
              <w:rPr>
                <w:rFonts w:ascii="Aptos" w:eastAsia="SimSun" w:hAnsi="Aptos" w:cs="Arial"/>
                <w:sz w:val="20"/>
                <w:szCs w:val="20"/>
              </w:rPr>
              <w:t>1) (in order from RNA1 to RNA4, accession numbers are: PV823284–</w:t>
            </w:r>
            <w:r w:rsidRPr="00733BF8">
              <w:rPr>
                <w:rFonts w:ascii="Aptos" w:hAnsi="Aptos"/>
                <w:sz w:val="20"/>
                <w:szCs w:val="20"/>
              </w:rPr>
              <w:t xml:space="preserve"> </w:t>
            </w:r>
            <w:r w:rsidRPr="00733BF8">
              <w:rPr>
                <w:rFonts w:ascii="Aptos" w:eastAsia="SimSun" w:hAnsi="Aptos" w:cs="Arial"/>
                <w:sz w:val="20"/>
                <w:szCs w:val="20"/>
              </w:rPr>
              <w:t xml:space="preserve">PV823287) </w:t>
            </w:r>
            <w:r w:rsidR="009D1C53">
              <w:rPr>
                <w:rFonts w:ascii="Aptos" w:eastAsia="SimSun" w:hAnsi="Aptos" w:cs="Arial"/>
                <w:sz w:val="20"/>
                <w:szCs w:val="20"/>
              </w:rPr>
              <w:t>[3]</w:t>
            </w:r>
            <w:r w:rsidRPr="00733BF8">
              <w:rPr>
                <w:rFonts w:ascii="Aptos" w:eastAsia="SimSun" w:hAnsi="Aptos" w:cs="Arial"/>
                <w:sz w:val="20"/>
                <w:szCs w:val="20"/>
              </w:rPr>
              <w:t xml:space="preserve">. Each segment is </w:t>
            </w:r>
            <w:proofErr w:type="spellStart"/>
            <w:r w:rsidRPr="00733BF8">
              <w:rPr>
                <w:rFonts w:ascii="Aptos" w:eastAsia="SimSun" w:hAnsi="Aptos" w:cs="Arial"/>
                <w:sz w:val="20"/>
                <w:szCs w:val="20"/>
              </w:rPr>
              <w:t>monocistronic</w:t>
            </w:r>
            <w:proofErr w:type="spellEnd"/>
            <w:r w:rsidRPr="00733BF8">
              <w:rPr>
                <w:rFonts w:ascii="Aptos" w:eastAsia="SimSun" w:hAnsi="Aptos" w:cs="Arial"/>
                <w:sz w:val="20"/>
                <w:szCs w:val="20"/>
              </w:rPr>
              <w:t xml:space="preserve">, encoding a single protein translated from the complementary strand (Figure 1). </w:t>
            </w:r>
            <w:r>
              <w:rPr>
                <w:rFonts w:ascii="Aptos" w:eastAsia="SimSun" w:hAnsi="Aptos" w:cs="Arial"/>
                <w:sz w:val="20"/>
                <w:szCs w:val="20"/>
              </w:rPr>
              <w:t>T</w:t>
            </w:r>
            <w:r w:rsidRPr="00733BF8">
              <w:rPr>
                <w:rFonts w:ascii="Aptos" w:eastAsia="SimSun" w:hAnsi="Aptos" w:cs="Arial"/>
                <w:sz w:val="20"/>
                <w:szCs w:val="20"/>
              </w:rPr>
              <w:t xml:space="preserve">he 3’ and 5’ </w:t>
            </w:r>
            <w:r>
              <w:rPr>
                <w:rFonts w:ascii="Aptos" w:eastAsia="SimSun" w:hAnsi="Aptos" w:cs="Arial"/>
                <w:sz w:val="20"/>
                <w:szCs w:val="20"/>
              </w:rPr>
              <w:t>u</w:t>
            </w:r>
            <w:r w:rsidRPr="00733BF8">
              <w:rPr>
                <w:rFonts w:ascii="Aptos" w:eastAsia="SimSun" w:hAnsi="Aptos" w:cs="Arial"/>
                <w:sz w:val="20"/>
                <w:szCs w:val="20"/>
              </w:rPr>
              <w:t xml:space="preserve">ntranslated regions (UTRs) </w:t>
            </w:r>
            <w:r>
              <w:rPr>
                <w:rFonts w:ascii="Aptos" w:eastAsia="SimSun" w:hAnsi="Aptos" w:cs="Arial"/>
                <w:sz w:val="20"/>
                <w:szCs w:val="20"/>
              </w:rPr>
              <w:t>range</w:t>
            </w:r>
            <w:r w:rsidRPr="00733BF8">
              <w:rPr>
                <w:rFonts w:ascii="Aptos" w:eastAsia="SimSun" w:hAnsi="Aptos" w:cs="Arial"/>
                <w:sz w:val="20"/>
                <w:szCs w:val="20"/>
              </w:rPr>
              <w:t xml:space="preserve"> from 48 to 90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and from 113 to 277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respectively.</w:t>
            </w:r>
          </w:p>
          <w:p w14:paraId="1DFB5DDF" w14:textId="77777777" w:rsidR="00D841B1" w:rsidRPr="00733BF8" w:rsidRDefault="00D841B1" w:rsidP="00366A6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Virus-encoded proteins: RNA-dependent RNA polymerase (P1): 275 </w:t>
            </w:r>
            <w:proofErr w:type="spellStart"/>
            <w:r w:rsidRPr="00733BF8">
              <w:rPr>
                <w:rFonts w:ascii="Aptos" w:eastAsia="SimSun" w:hAnsi="Aptos" w:cs="Arial"/>
                <w:sz w:val="20"/>
                <w:szCs w:val="20"/>
              </w:rPr>
              <w:t>kDa</w:t>
            </w:r>
            <w:proofErr w:type="spellEnd"/>
            <w:r w:rsidRPr="00733BF8">
              <w:rPr>
                <w:rFonts w:ascii="Aptos" w:eastAsia="SimSun" w:hAnsi="Aptos" w:cs="Arial"/>
                <w:sz w:val="20"/>
                <w:szCs w:val="20"/>
              </w:rPr>
              <w:t xml:space="preserve">; putative glycoprotein precursor (P2): 54.3 </w:t>
            </w:r>
            <w:proofErr w:type="spellStart"/>
            <w:r w:rsidRPr="00733BF8">
              <w:rPr>
                <w:rFonts w:ascii="Aptos" w:eastAsia="SimSun" w:hAnsi="Aptos" w:cs="Arial"/>
                <w:sz w:val="20"/>
                <w:szCs w:val="20"/>
              </w:rPr>
              <w:t>kDa</w:t>
            </w:r>
            <w:proofErr w:type="spellEnd"/>
            <w:r w:rsidRPr="00733BF8">
              <w:rPr>
                <w:rFonts w:ascii="Aptos" w:eastAsia="SimSun" w:hAnsi="Aptos" w:cs="Arial"/>
                <w:sz w:val="20"/>
                <w:szCs w:val="20"/>
              </w:rPr>
              <w:t xml:space="preserve">; putative nucleocapsid protein (P3): 34.1 </w:t>
            </w:r>
            <w:proofErr w:type="spellStart"/>
            <w:r w:rsidRPr="00733BF8">
              <w:rPr>
                <w:rFonts w:ascii="Aptos" w:eastAsia="SimSun" w:hAnsi="Aptos" w:cs="Arial"/>
                <w:sz w:val="20"/>
                <w:szCs w:val="20"/>
              </w:rPr>
              <w:t>kDa</w:t>
            </w:r>
            <w:proofErr w:type="spellEnd"/>
            <w:r w:rsidRPr="00733BF8">
              <w:rPr>
                <w:rFonts w:ascii="Aptos" w:eastAsia="SimSun" w:hAnsi="Aptos" w:cs="Arial"/>
                <w:sz w:val="20"/>
                <w:szCs w:val="20"/>
              </w:rPr>
              <w:t xml:space="preserve">; putative movement protein (P4): 40.4 </w:t>
            </w:r>
            <w:proofErr w:type="spellStart"/>
            <w:r w:rsidRPr="00733BF8">
              <w:rPr>
                <w:rFonts w:ascii="Aptos" w:eastAsia="SimSun" w:hAnsi="Aptos" w:cs="Arial"/>
                <w:sz w:val="20"/>
                <w:szCs w:val="20"/>
              </w:rPr>
              <w:t>kDa</w:t>
            </w:r>
            <w:proofErr w:type="spellEnd"/>
            <w:r w:rsidRPr="00733BF8">
              <w:rPr>
                <w:rFonts w:ascii="Aptos" w:eastAsia="SimSun" w:hAnsi="Aptos" w:cs="Arial"/>
                <w:sz w:val="20"/>
                <w:szCs w:val="20"/>
              </w:rPr>
              <w:t xml:space="preserve"> (Figure 1).</w:t>
            </w:r>
          </w:p>
          <w:p w14:paraId="4F4D0070" w14:textId="767C9041" w:rsidR="00D841B1" w:rsidRPr="00733BF8" w:rsidRDefault="00D841B1" w:rsidP="00366A6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Phylogenetic relationships: </w:t>
            </w:r>
            <w:r>
              <w:rPr>
                <w:rFonts w:ascii="Aptos" w:eastAsia="SimSun" w:hAnsi="Aptos" w:cs="Arial"/>
                <w:sz w:val="20"/>
                <w:szCs w:val="20"/>
              </w:rPr>
              <w:t xml:space="preserve">the </w:t>
            </w:r>
            <w:r w:rsidRPr="00733BF8">
              <w:rPr>
                <w:rFonts w:ascii="Aptos" w:eastAsia="SimSun" w:hAnsi="Aptos" w:cs="Arial"/>
                <w:sz w:val="20"/>
                <w:szCs w:val="20"/>
              </w:rPr>
              <w:t xml:space="preserve">RdRP protein of CiEV1 </w:t>
            </w:r>
            <w:r>
              <w:rPr>
                <w:rFonts w:ascii="Aptos" w:eastAsia="SimSun" w:hAnsi="Aptos" w:cs="Arial"/>
                <w:sz w:val="20"/>
                <w:szCs w:val="20"/>
              </w:rPr>
              <w:t>clustered with</w:t>
            </w:r>
            <w:r w:rsidRPr="00733BF8">
              <w:rPr>
                <w:rFonts w:ascii="Aptos" w:eastAsia="SimSun" w:hAnsi="Aptos" w:cs="Arial"/>
                <w:sz w:val="20"/>
                <w:szCs w:val="20"/>
              </w:rPr>
              <w:t xml:space="preserve"> those of CjaV1 and CjaV2 and formed a cl</w:t>
            </w:r>
            <w:r>
              <w:rPr>
                <w:rFonts w:ascii="Aptos" w:eastAsia="SimSun" w:hAnsi="Aptos" w:cs="Arial"/>
                <w:sz w:val="20"/>
                <w:szCs w:val="20"/>
              </w:rPr>
              <w:t>ade</w:t>
            </w:r>
            <w:r w:rsidRPr="00733BF8">
              <w:rPr>
                <w:rFonts w:ascii="Aptos" w:eastAsia="SimSun" w:hAnsi="Aptos" w:cs="Arial"/>
                <w:sz w:val="20"/>
                <w:szCs w:val="20"/>
              </w:rPr>
              <w:t xml:space="preserve"> with the </w:t>
            </w:r>
            <w:proofErr w:type="spellStart"/>
            <w:r w:rsidRPr="00733BF8">
              <w:rPr>
                <w:rFonts w:ascii="Aptos" w:eastAsia="SimSun" w:hAnsi="Aptos" w:cs="Arial"/>
                <w:sz w:val="20"/>
                <w:szCs w:val="20"/>
              </w:rPr>
              <w:t>emaraviruses</w:t>
            </w:r>
            <w:proofErr w:type="spellEnd"/>
            <w:r w:rsidRPr="00733BF8">
              <w:rPr>
                <w:rFonts w:ascii="Aptos" w:eastAsia="SimSun" w:hAnsi="Aptos" w:cs="Arial"/>
                <w:sz w:val="20"/>
                <w:szCs w:val="20"/>
              </w:rPr>
              <w:t xml:space="preserve"> CjaV1, CjaV2, </w:t>
            </w:r>
            <w:proofErr w:type="spellStart"/>
            <w:r w:rsidRPr="00733BF8">
              <w:rPr>
                <w:rFonts w:ascii="Aptos" w:eastAsia="SimSun" w:hAnsi="Aptos" w:cs="Arial"/>
                <w:sz w:val="20"/>
                <w:szCs w:val="20"/>
              </w:rPr>
              <w:t>PerMV</w:t>
            </w:r>
            <w:proofErr w:type="spellEnd"/>
            <w:r w:rsidRPr="00733BF8">
              <w:rPr>
                <w:rFonts w:ascii="Aptos" w:eastAsia="SimSun" w:hAnsi="Aptos" w:cs="Arial"/>
                <w:sz w:val="20"/>
                <w:szCs w:val="20"/>
              </w:rPr>
              <w:t xml:space="preserve">, ArtV1, and </w:t>
            </w:r>
            <w:proofErr w:type="spellStart"/>
            <w:r w:rsidRPr="00733BF8">
              <w:rPr>
                <w:rFonts w:ascii="Aptos" w:eastAsia="SimSun" w:hAnsi="Aptos" w:cs="Arial"/>
                <w:sz w:val="20"/>
                <w:szCs w:val="20"/>
              </w:rPr>
              <w:t>JSARaV</w:t>
            </w:r>
            <w:proofErr w:type="spellEnd"/>
            <w:r w:rsidRPr="00733BF8">
              <w:rPr>
                <w:rFonts w:ascii="Aptos" w:eastAsia="SimSun" w:hAnsi="Aptos" w:cs="Arial"/>
                <w:sz w:val="20"/>
                <w:szCs w:val="20"/>
              </w:rPr>
              <w:t xml:space="preserve"> (Figure 2). The aa identities between the CiEV1 proteins and those of CjaV1 were 42%, 24%, 29%, and 58% to the RdR</w:t>
            </w:r>
            <w:r w:rsidR="00034456">
              <w:rPr>
                <w:rFonts w:ascii="Aptos" w:eastAsia="SimSun" w:hAnsi="Aptos" w:cs="Arial"/>
                <w:sz w:val="20"/>
                <w:szCs w:val="20"/>
              </w:rPr>
              <w:t>P</w:t>
            </w:r>
            <w:r w:rsidRPr="00733BF8">
              <w:rPr>
                <w:rFonts w:ascii="Aptos" w:eastAsia="SimSun" w:hAnsi="Aptos" w:cs="Arial"/>
                <w:sz w:val="20"/>
                <w:szCs w:val="20"/>
              </w:rPr>
              <w:t>, GP, NP, and MP, respectively</w:t>
            </w:r>
            <w:r w:rsidRPr="00733BF8">
              <w:rPr>
                <w:rFonts w:ascii="Aptos" w:hAnsi="Aptos" w:cs="Arial"/>
                <w:sz w:val="20"/>
                <w:szCs w:val="20"/>
              </w:rPr>
              <w:t xml:space="preserve">. </w:t>
            </w:r>
          </w:p>
          <w:p w14:paraId="5816AD04" w14:textId="77777777" w:rsidR="00D841B1" w:rsidRPr="00733BF8" w:rsidRDefault="00D841B1" w:rsidP="00366A68">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Transmission: </w:t>
            </w:r>
            <w:r w:rsidRPr="002D6BFC">
              <w:rPr>
                <w:rFonts w:ascii="Aptos" w:eastAsia="SimSun" w:hAnsi="Aptos" w:cs="Arial"/>
                <w:iCs/>
                <w:sz w:val="20"/>
                <w:szCs w:val="20"/>
              </w:rPr>
              <w:t>No vector transmission studies have been conducted.</w:t>
            </w:r>
          </w:p>
          <w:p w14:paraId="6439F55D" w14:textId="5F6DA4B5" w:rsidR="00A12CC7" w:rsidRPr="009D63C2" w:rsidRDefault="00D841B1" w:rsidP="00366A68">
            <w:pPr>
              <w:autoSpaceDE w:val="0"/>
              <w:autoSpaceDN w:val="0"/>
              <w:adjustRightInd w:val="0"/>
              <w:ind w:left="851"/>
              <w:jc w:val="both"/>
              <w:rPr>
                <w:rFonts w:ascii="Aptos" w:eastAsia="SimSun" w:hAnsi="Aptos" w:cs="Arial"/>
                <w:sz w:val="20"/>
                <w:szCs w:val="20"/>
              </w:rPr>
            </w:pPr>
            <w:r w:rsidRPr="00733BF8">
              <w:rPr>
                <w:rFonts w:ascii="Aptos" w:eastAsia="SimSun" w:hAnsi="Aptos" w:cs="Arial"/>
                <w:sz w:val="20"/>
                <w:szCs w:val="20"/>
              </w:rPr>
              <w:t>Natural host range: Lemon (</w:t>
            </w:r>
            <w:r w:rsidRPr="00733BF8">
              <w:rPr>
                <w:rFonts w:ascii="Aptos" w:eastAsia="SimSun" w:hAnsi="Aptos" w:cs="Arial"/>
                <w:i/>
                <w:iCs/>
                <w:sz w:val="20"/>
                <w:szCs w:val="20"/>
              </w:rPr>
              <w:t>Citrus l</w:t>
            </w:r>
            <w:r>
              <w:rPr>
                <w:rFonts w:ascii="Aptos" w:eastAsia="SimSun" w:hAnsi="Aptos" w:cs="Arial"/>
                <w:i/>
                <w:iCs/>
                <w:sz w:val="20"/>
                <w:szCs w:val="20"/>
              </w:rPr>
              <w:t>i</w:t>
            </w:r>
            <w:r w:rsidRPr="00733BF8">
              <w:rPr>
                <w:rFonts w:ascii="Aptos" w:eastAsia="SimSun" w:hAnsi="Aptos" w:cs="Arial"/>
                <w:i/>
                <w:iCs/>
                <w:sz w:val="20"/>
                <w:szCs w:val="20"/>
              </w:rPr>
              <w:t>mon</w:t>
            </w:r>
            <w:r w:rsidRPr="00733BF8">
              <w:rPr>
                <w:rFonts w:ascii="Aptos" w:eastAsia="SimSun" w:hAnsi="Aptos" w:cs="Arial"/>
                <w:sz w:val="20"/>
                <w:szCs w:val="20"/>
              </w:rPr>
              <w:t>)</w:t>
            </w:r>
            <w:r w:rsidR="007335FD">
              <w:rPr>
                <w:rFonts w:ascii="Aptos" w:eastAsia="SimSun" w:hAnsi="Aptos" w:cs="Arial"/>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12130B" w14:paraId="142CD23F" w14:textId="77777777" w:rsidTr="00852D43">
        <w:tc>
          <w:tcPr>
            <w:tcW w:w="8926" w:type="dxa"/>
          </w:tcPr>
          <w:p w14:paraId="0AB87059" w14:textId="0C454C97" w:rsidR="000B0CE5" w:rsidRPr="000B0CE5" w:rsidRDefault="0007545F" w:rsidP="000B0CE5">
            <w:pPr>
              <w:shd w:val="clear" w:color="auto" w:fill="FFFFFF"/>
              <w:spacing w:after="120"/>
              <w:ind w:left="284" w:hanging="284"/>
              <w:jc w:val="both"/>
              <w:rPr>
                <w:rFonts w:ascii="Aptos" w:eastAsia="Calibri" w:hAnsi="Aptos" w:cs="Arial"/>
                <w:color w:val="000000"/>
                <w:sz w:val="20"/>
                <w:szCs w:val="20"/>
                <w:lang w:eastAsia="en-GB"/>
              </w:rPr>
            </w:pPr>
            <w:r>
              <w:rPr>
                <w:rFonts w:ascii="Aptos" w:eastAsia="Calibri" w:hAnsi="Aptos" w:cs="Arial"/>
                <w:color w:val="000000"/>
                <w:sz w:val="20"/>
                <w:szCs w:val="20"/>
                <w:lang w:eastAsia="en-GB"/>
              </w:rPr>
              <w:t xml:space="preserve">[1] </w:t>
            </w:r>
            <w:proofErr w:type="spellStart"/>
            <w:r w:rsidR="000B0CE5" w:rsidRPr="000B0CE5">
              <w:rPr>
                <w:rFonts w:ascii="Aptos" w:eastAsia="Calibri" w:hAnsi="Aptos" w:cs="Arial"/>
                <w:color w:val="000000"/>
                <w:sz w:val="20"/>
                <w:szCs w:val="20"/>
                <w:lang w:eastAsia="en-GB"/>
              </w:rPr>
              <w:t>Digiaro</w:t>
            </w:r>
            <w:proofErr w:type="spellEnd"/>
            <w:r w:rsidR="000B0CE5" w:rsidRPr="000B0CE5">
              <w:rPr>
                <w:rFonts w:ascii="Aptos" w:eastAsia="Calibri" w:hAnsi="Aptos" w:cs="Arial"/>
                <w:color w:val="000000"/>
                <w:sz w:val="20"/>
                <w:szCs w:val="20"/>
                <w:lang w:eastAsia="en-GB"/>
              </w:rPr>
              <w:t xml:space="preserve"> M, </w:t>
            </w:r>
            <w:proofErr w:type="spellStart"/>
            <w:r w:rsidR="000B0CE5" w:rsidRPr="000B0CE5">
              <w:rPr>
                <w:rFonts w:ascii="Aptos" w:eastAsia="Calibri" w:hAnsi="Aptos" w:cs="Arial"/>
                <w:color w:val="000000"/>
                <w:sz w:val="20"/>
                <w:szCs w:val="20"/>
                <w:lang w:eastAsia="en-GB"/>
              </w:rPr>
              <w:t>Elbeaino</w:t>
            </w:r>
            <w:proofErr w:type="spellEnd"/>
            <w:r w:rsidR="000B0CE5" w:rsidRPr="000B0CE5">
              <w:rPr>
                <w:rFonts w:ascii="Aptos" w:eastAsia="Calibri" w:hAnsi="Aptos" w:cs="Arial"/>
                <w:color w:val="000000"/>
                <w:sz w:val="20"/>
                <w:szCs w:val="20"/>
                <w:lang w:eastAsia="en-GB"/>
              </w:rPr>
              <w:t xml:space="preserve"> T., Kubota K, Ochoa FM, von Bargen S (2024) ICTV Virus Taxonomy Profile: </w:t>
            </w:r>
            <w:proofErr w:type="spellStart"/>
            <w:r w:rsidR="000B0CE5" w:rsidRPr="000B0CE5">
              <w:rPr>
                <w:rFonts w:ascii="Aptos" w:eastAsia="Calibri" w:hAnsi="Aptos" w:cs="Arial"/>
                <w:i/>
                <w:iCs/>
                <w:color w:val="000000"/>
                <w:sz w:val="20"/>
                <w:szCs w:val="20"/>
                <w:lang w:eastAsia="en-GB"/>
              </w:rPr>
              <w:t>Fimoviridae</w:t>
            </w:r>
            <w:proofErr w:type="spellEnd"/>
            <w:r w:rsidR="000B0CE5" w:rsidRPr="000B0CE5">
              <w:rPr>
                <w:rFonts w:ascii="Aptos" w:eastAsia="Calibri" w:hAnsi="Aptos" w:cs="Arial"/>
                <w:color w:val="000000"/>
                <w:sz w:val="20"/>
                <w:szCs w:val="20"/>
                <w:lang w:eastAsia="en-GB"/>
              </w:rPr>
              <w:t xml:space="preserve"> 2024,</w:t>
            </w:r>
            <w:r w:rsidR="000B0CE5" w:rsidRPr="000B0CE5">
              <w:rPr>
                <w:rFonts w:ascii="Aptos" w:eastAsia="Calibri" w:hAnsi="Aptos" w:cs="Arial"/>
                <w:i/>
                <w:iCs/>
                <w:color w:val="000000"/>
                <w:sz w:val="20"/>
                <w:szCs w:val="20"/>
                <w:lang w:eastAsia="en-GB"/>
              </w:rPr>
              <w:t xml:space="preserve"> J Gen </w:t>
            </w:r>
            <w:proofErr w:type="spellStart"/>
            <w:r w:rsidR="000B0CE5" w:rsidRPr="000B0CE5">
              <w:rPr>
                <w:rFonts w:ascii="Aptos" w:eastAsia="Calibri" w:hAnsi="Aptos" w:cs="Arial"/>
                <w:i/>
                <w:iCs/>
                <w:color w:val="000000"/>
                <w:sz w:val="20"/>
                <w:szCs w:val="20"/>
                <w:lang w:eastAsia="en-GB"/>
              </w:rPr>
              <w:t>Virol</w:t>
            </w:r>
            <w:proofErr w:type="spellEnd"/>
            <w:r w:rsidR="000B0CE5" w:rsidRPr="000B0CE5">
              <w:rPr>
                <w:rFonts w:ascii="Aptos" w:eastAsia="Calibri" w:hAnsi="Aptos" w:cs="Arial"/>
                <w:color w:val="000000"/>
                <w:sz w:val="20"/>
                <w:szCs w:val="20"/>
                <w:lang w:eastAsia="en-GB"/>
              </w:rPr>
              <w:t xml:space="preserve"> 105, 001943</w:t>
            </w:r>
            <w:r w:rsidR="000B0CE5" w:rsidRPr="000B0CE5">
              <w:t xml:space="preserve"> </w:t>
            </w:r>
            <w:hyperlink r:id="rId21" w:history="1">
              <w:r w:rsidR="000B0CE5" w:rsidRPr="000B0CE5">
                <w:rPr>
                  <w:rFonts w:ascii="Aptos" w:eastAsia="Calibri" w:hAnsi="Aptos" w:cs="Arial"/>
                  <w:color w:val="0563C1"/>
                  <w:sz w:val="20"/>
                  <w:szCs w:val="20"/>
                  <w:u w:val="single"/>
                  <w:lang w:eastAsia="en-GB"/>
                </w:rPr>
                <w:t>https://doi.org/10.1099/jgv.0.001943</w:t>
              </w:r>
            </w:hyperlink>
          </w:p>
          <w:p w14:paraId="60BAB4B6" w14:textId="496D9C6D" w:rsidR="000B0CE5" w:rsidRPr="000B0CE5" w:rsidRDefault="0007545F" w:rsidP="000B0CE5">
            <w:pPr>
              <w:autoSpaceDE w:val="0"/>
              <w:autoSpaceDN w:val="0"/>
              <w:adjustRightInd w:val="0"/>
              <w:spacing w:after="120"/>
              <w:ind w:left="304" w:hanging="304"/>
              <w:jc w:val="both"/>
              <w:rPr>
                <w:rFonts w:ascii="Aptos" w:hAnsi="Aptos" w:cs="Arial"/>
                <w:sz w:val="20"/>
                <w:szCs w:val="20"/>
                <w:lang w:val="nl-NL"/>
              </w:rPr>
            </w:pPr>
            <w:r>
              <w:rPr>
                <w:rFonts w:ascii="Aptos" w:eastAsia="Calibri" w:hAnsi="Aptos" w:cs="Arial"/>
                <w:color w:val="000000"/>
                <w:sz w:val="20"/>
                <w:szCs w:val="20"/>
                <w:lang w:eastAsia="en-GB"/>
              </w:rPr>
              <w:t xml:space="preserve">[2] </w:t>
            </w:r>
            <w:r w:rsidR="000B0CE5" w:rsidRPr="000B0CE5">
              <w:rPr>
                <w:rFonts w:ascii="Aptos" w:eastAsia="Calibri" w:hAnsi="Aptos" w:cs="Arial"/>
                <w:color w:val="000000"/>
                <w:sz w:val="20"/>
                <w:szCs w:val="20"/>
                <w:lang w:eastAsia="en-GB"/>
              </w:rPr>
              <w:t>Mielke N, Muehlbach HP (2007) A novel, multipartite, negative-strand RNA virus is associated with the ringspot disease of European mountain ash (</w:t>
            </w:r>
            <w:r w:rsidR="000B0CE5" w:rsidRPr="000B0CE5">
              <w:rPr>
                <w:rFonts w:ascii="Aptos" w:eastAsia="Calibri" w:hAnsi="Aptos" w:cs="Arial"/>
                <w:i/>
                <w:color w:val="000000"/>
                <w:sz w:val="20"/>
                <w:szCs w:val="20"/>
                <w:lang w:eastAsia="en-GB"/>
              </w:rPr>
              <w:t>Sorbus aucuparia</w:t>
            </w:r>
            <w:r w:rsidR="000B0CE5" w:rsidRPr="000B0CE5">
              <w:rPr>
                <w:rFonts w:ascii="Aptos" w:eastAsia="Calibri" w:hAnsi="Aptos" w:cs="Arial"/>
                <w:color w:val="000000"/>
                <w:sz w:val="20"/>
                <w:szCs w:val="20"/>
                <w:lang w:eastAsia="en-GB"/>
              </w:rPr>
              <w:t xml:space="preserve"> L.). </w:t>
            </w:r>
            <w:r w:rsidR="000B0CE5" w:rsidRPr="000B0CE5">
              <w:rPr>
                <w:rFonts w:ascii="Aptos" w:eastAsia="Calibri" w:hAnsi="Aptos" w:cs="Arial"/>
                <w:i/>
                <w:iCs/>
                <w:color w:val="000000"/>
                <w:sz w:val="20"/>
                <w:szCs w:val="20"/>
                <w:lang w:val="nl-NL" w:eastAsia="en-GB"/>
              </w:rPr>
              <w:t>J Gen Virol</w:t>
            </w:r>
            <w:r w:rsidR="000B0CE5" w:rsidRPr="000B0CE5">
              <w:rPr>
                <w:rFonts w:ascii="Aptos" w:eastAsia="Calibri" w:hAnsi="Aptos" w:cs="Arial"/>
                <w:color w:val="000000"/>
                <w:sz w:val="20"/>
                <w:szCs w:val="20"/>
                <w:lang w:val="nl-NL" w:eastAsia="en-GB"/>
              </w:rPr>
              <w:t xml:space="preserve"> 88:1337–1346. </w:t>
            </w:r>
            <w:hyperlink r:id="rId22" w:history="1">
              <w:r w:rsidR="000B0CE5" w:rsidRPr="000B0CE5">
                <w:rPr>
                  <w:rFonts w:ascii="Aptos" w:hAnsi="Aptos" w:cs="Arial"/>
                  <w:color w:val="0563C1"/>
                  <w:sz w:val="20"/>
                  <w:szCs w:val="20"/>
                  <w:u w:val="single"/>
                  <w:lang w:val="nl-NL"/>
                </w:rPr>
                <w:t>https://doi.org/10.1099/vir.0.82715-0</w:t>
              </w:r>
            </w:hyperlink>
          </w:p>
          <w:p w14:paraId="4B6B5730" w14:textId="77777777" w:rsidR="0007545F" w:rsidRPr="000B0CE5" w:rsidRDefault="0007545F" w:rsidP="0007545F">
            <w:pPr>
              <w:autoSpaceDE w:val="0"/>
              <w:autoSpaceDN w:val="0"/>
              <w:adjustRightInd w:val="0"/>
              <w:spacing w:after="120"/>
              <w:ind w:left="304" w:hanging="304"/>
              <w:jc w:val="both"/>
              <w:rPr>
                <w:rFonts w:ascii="Aptos" w:eastAsia="Calibri" w:hAnsi="Aptos" w:cs="Arial"/>
                <w:color w:val="000000"/>
                <w:sz w:val="20"/>
                <w:szCs w:val="20"/>
                <w:lang w:eastAsia="en-GB"/>
              </w:rPr>
            </w:pPr>
            <w:r>
              <w:rPr>
                <w:rFonts w:ascii="Aptos" w:eastAsia="Calibri" w:hAnsi="Aptos" w:cs="Arial"/>
                <w:color w:val="000000"/>
                <w:sz w:val="20"/>
                <w:szCs w:val="20"/>
                <w:lang w:eastAsia="en-GB"/>
              </w:rPr>
              <w:t xml:space="preserve">[3] </w:t>
            </w:r>
            <w:r w:rsidRPr="000B0CE5">
              <w:rPr>
                <w:rFonts w:ascii="Aptos" w:eastAsia="Calibri" w:hAnsi="Aptos" w:cs="Arial"/>
                <w:color w:val="000000"/>
                <w:sz w:val="20"/>
                <w:szCs w:val="20"/>
                <w:lang w:eastAsia="en-GB"/>
              </w:rPr>
              <w:t>Bester R, Gill C. Breytenbach JHJ, Ste</w:t>
            </w:r>
            <w:r>
              <w:rPr>
                <w:rFonts w:ascii="Aptos" w:eastAsia="Calibri" w:hAnsi="Aptos" w:cs="Arial"/>
                <w:color w:val="000000"/>
                <w:sz w:val="20"/>
                <w:szCs w:val="20"/>
                <w:lang w:eastAsia="en-GB"/>
              </w:rPr>
              <w:t>y</w:t>
            </w:r>
            <w:r w:rsidRPr="000B0CE5">
              <w:rPr>
                <w:rFonts w:ascii="Aptos" w:eastAsia="Calibri" w:hAnsi="Aptos" w:cs="Arial"/>
                <w:color w:val="000000"/>
                <w:sz w:val="20"/>
                <w:szCs w:val="20"/>
                <w:lang w:eastAsia="en-GB"/>
              </w:rPr>
              <w:t>n C, Maree HJ, Cook G (202</w:t>
            </w:r>
            <w:r>
              <w:rPr>
                <w:rFonts w:ascii="Aptos" w:eastAsia="Calibri" w:hAnsi="Aptos" w:cs="Arial"/>
                <w:color w:val="000000"/>
                <w:sz w:val="20"/>
                <w:szCs w:val="20"/>
                <w:lang w:eastAsia="en-GB"/>
              </w:rPr>
              <w:t>5</w:t>
            </w:r>
            <w:r w:rsidRPr="000B0CE5">
              <w:rPr>
                <w:rFonts w:ascii="Aptos" w:eastAsia="Calibri" w:hAnsi="Aptos" w:cs="Arial"/>
                <w:color w:val="000000"/>
                <w:sz w:val="20"/>
                <w:szCs w:val="20"/>
                <w:lang w:eastAsia="en-GB"/>
              </w:rPr>
              <w:t xml:space="preserve">) Molecular </w:t>
            </w:r>
            <w:proofErr w:type="spellStart"/>
            <w:r w:rsidRPr="000B0CE5">
              <w:rPr>
                <w:rFonts w:ascii="Aptos" w:eastAsia="Calibri" w:hAnsi="Aptos" w:cs="Arial"/>
                <w:color w:val="000000"/>
                <w:sz w:val="20"/>
                <w:szCs w:val="20"/>
                <w:lang w:eastAsia="en-GB"/>
              </w:rPr>
              <w:t>characterisation</w:t>
            </w:r>
            <w:proofErr w:type="spellEnd"/>
            <w:r w:rsidRPr="000B0CE5">
              <w:rPr>
                <w:rFonts w:ascii="Aptos" w:eastAsia="Calibri" w:hAnsi="Aptos" w:cs="Arial"/>
                <w:color w:val="000000"/>
                <w:sz w:val="20"/>
                <w:szCs w:val="20"/>
                <w:lang w:eastAsia="en-GB"/>
              </w:rPr>
              <w:t xml:space="preserve"> of a novel citrus-infecting </w:t>
            </w:r>
            <w:proofErr w:type="spellStart"/>
            <w:r w:rsidRPr="000B0CE5">
              <w:rPr>
                <w:rFonts w:ascii="Aptos" w:eastAsia="Calibri" w:hAnsi="Aptos" w:cs="Arial"/>
                <w:color w:val="000000"/>
                <w:sz w:val="20"/>
                <w:szCs w:val="20"/>
                <w:lang w:eastAsia="en-GB"/>
              </w:rPr>
              <w:t>emaravirus</w:t>
            </w:r>
            <w:proofErr w:type="spellEnd"/>
            <w:r w:rsidRPr="000B0CE5">
              <w:rPr>
                <w:rFonts w:ascii="Aptos" w:eastAsia="Calibri" w:hAnsi="Aptos" w:cs="Arial"/>
                <w:color w:val="000000"/>
                <w:sz w:val="20"/>
                <w:szCs w:val="20"/>
                <w:lang w:eastAsia="en-GB"/>
              </w:rPr>
              <w:t xml:space="preserve">, citrus </w:t>
            </w:r>
            <w:proofErr w:type="spellStart"/>
            <w:r w:rsidRPr="000B0CE5">
              <w:rPr>
                <w:rFonts w:ascii="Aptos" w:eastAsia="Calibri" w:hAnsi="Aptos" w:cs="Arial"/>
                <w:color w:val="000000"/>
                <w:sz w:val="20"/>
                <w:szCs w:val="20"/>
                <w:lang w:eastAsia="en-GB"/>
              </w:rPr>
              <w:t>emaravirus</w:t>
            </w:r>
            <w:proofErr w:type="spellEnd"/>
            <w:r w:rsidRPr="000B0CE5">
              <w:rPr>
                <w:rFonts w:ascii="Aptos" w:eastAsia="Calibri" w:hAnsi="Aptos" w:cs="Arial"/>
                <w:color w:val="000000"/>
                <w:sz w:val="20"/>
                <w:szCs w:val="20"/>
                <w:lang w:eastAsia="en-GB"/>
              </w:rPr>
              <w:t xml:space="preserve"> 1. </w:t>
            </w:r>
            <w:r w:rsidRPr="000B0CE5">
              <w:rPr>
                <w:rFonts w:ascii="Aptos" w:eastAsia="Calibri" w:hAnsi="Aptos" w:cs="Arial"/>
                <w:i/>
                <w:iCs/>
                <w:color w:val="000000"/>
                <w:sz w:val="20"/>
                <w:szCs w:val="20"/>
                <w:lang w:eastAsia="en-GB"/>
              </w:rPr>
              <w:t xml:space="preserve">Arch </w:t>
            </w:r>
            <w:proofErr w:type="spellStart"/>
            <w:r w:rsidRPr="000B0CE5">
              <w:rPr>
                <w:rFonts w:ascii="Aptos" w:eastAsia="Calibri" w:hAnsi="Aptos" w:cs="Arial"/>
                <w:i/>
                <w:iCs/>
                <w:color w:val="000000"/>
                <w:sz w:val="20"/>
                <w:szCs w:val="20"/>
                <w:lang w:eastAsia="en-GB"/>
              </w:rPr>
              <w:t>Virol</w:t>
            </w:r>
            <w:proofErr w:type="spellEnd"/>
            <w:r w:rsidRPr="000B0CE5">
              <w:rPr>
                <w:rFonts w:ascii="Aptos" w:eastAsia="Calibri" w:hAnsi="Aptos" w:cs="Arial"/>
                <w:color w:val="000000"/>
                <w:sz w:val="20"/>
                <w:szCs w:val="20"/>
                <w:lang w:eastAsia="en-GB"/>
              </w:rPr>
              <w:t xml:space="preserve"> 179; 219  </w:t>
            </w:r>
            <w:hyperlink r:id="rId23" w:history="1">
              <w:r w:rsidRPr="000B0CE5">
                <w:rPr>
                  <w:rFonts w:ascii="Aptos" w:eastAsia="Calibri" w:hAnsi="Aptos" w:cs="Arial"/>
                  <w:color w:val="0000FF"/>
                  <w:sz w:val="20"/>
                  <w:szCs w:val="20"/>
                  <w:u w:val="single"/>
                  <w:lang w:eastAsia="en-GB"/>
                </w:rPr>
                <w:t>https://doi.org/10.1007/s00705-025-06424-0</w:t>
              </w:r>
            </w:hyperlink>
          </w:p>
          <w:p w14:paraId="7D1B1CCD" w14:textId="7AB76FDB" w:rsidR="00953FFE" w:rsidRPr="000B0CE5" w:rsidRDefault="00953FFE" w:rsidP="00333392">
            <w:pPr>
              <w:rPr>
                <w:rFonts w:ascii="Aptos" w:hAnsi="Aptos"/>
                <w:sz w:val="20"/>
                <w:szCs w:val="20"/>
                <w:lang w:val="nl-NL"/>
              </w:rPr>
            </w:pPr>
            <w:r w:rsidRPr="000B0CE5">
              <w:rPr>
                <w:rFonts w:ascii="Aptos" w:hAnsi="Aptos" w:cs="Arial"/>
                <w:sz w:val="20"/>
                <w:szCs w:val="20"/>
                <w:lang w:val="nl-NL"/>
              </w:rPr>
              <w:t xml:space="preserve">  </w:t>
            </w:r>
            <w:r w:rsidRPr="000B0CE5">
              <w:rPr>
                <w:rFonts w:ascii="Aptos" w:hAnsi="Aptos"/>
                <w:sz w:val="20"/>
                <w:szCs w:val="20"/>
                <w:lang w:val="nl-NL"/>
              </w:rPr>
              <w:t xml:space="preserve">  </w:t>
            </w:r>
          </w:p>
        </w:tc>
      </w:tr>
    </w:tbl>
    <w:p w14:paraId="66E8B2E2" w14:textId="44602D00" w:rsidR="00FC2269" w:rsidRPr="000B0CE5" w:rsidRDefault="00FC2269" w:rsidP="00FC2269">
      <w:pPr>
        <w:rPr>
          <w:rFonts w:ascii="Aptos" w:hAnsi="Aptos" w:cs="Arial"/>
          <w:color w:val="808080" w:themeColor="background1" w:themeShade="80"/>
          <w:sz w:val="20"/>
          <w:lang w:val="nl-NL"/>
        </w:rPr>
      </w:pPr>
    </w:p>
    <w:p w14:paraId="38AB2F3E" w14:textId="77777777" w:rsidR="00C321B1" w:rsidRPr="000B0CE5" w:rsidRDefault="00C321B1" w:rsidP="00FC2269">
      <w:pPr>
        <w:rPr>
          <w:rFonts w:ascii="Aptos" w:hAnsi="Aptos" w:cs="Arial"/>
          <w:color w:val="808080" w:themeColor="background1" w:themeShade="80"/>
          <w:sz w:val="20"/>
          <w:lang w:val="nl-NL"/>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1E3258DF" w:rsidR="00530125" w:rsidRPr="00C23251" w:rsidRDefault="00FC2269" w:rsidP="00530125">
            <w:pPr>
              <w:rPr>
                <w:rFonts w:ascii="Aptos" w:hAnsi="Aptos" w:cs="Arial"/>
                <w:color w:val="000000" w:themeColor="text1"/>
                <w:sz w:val="20"/>
              </w:rPr>
            </w:pPr>
            <w:r>
              <w:rPr>
                <w:rFonts w:ascii="Aptos" w:hAnsi="Aptos" w:cs="Arial"/>
                <w:b/>
                <w:sz w:val="20"/>
                <w:szCs w:val="20"/>
              </w:rPr>
              <w:t xml:space="preserve">Accompanying files: </w:t>
            </w:r>
          </w:p>
          <w:p w14:paraId="0823714E" w14:textId="45D982AC" w:rsidR="00E92794" w:rsidRPr="00E92794" w:rsidRDefault="00E92794" w:rsidP="00C321B1">
            <w:pPr>
              <w:rPr>
                <w:rFonts w:ascii="Aptos" w:hAnsi="Aptos" w:cs="Arial"/>
                <w:color w:val="0070C0"/>
                <w:sz w:val="20"/>
              </w:rPr>
            </w:pP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44DC363F" w14:textId="1741D042" w:rsidR="00E92794" w:rsidRDefault="00E92794"/>
    <w:p w14:paraId="7E128D30" w14:textId="77777777" w:rsidR="00F50676" w:rsidRDefault="00F50676"/>
    <w:p w14:paraId="5CD91F50" w14:textId="77777777" w:rsidR="00530125" w:rsidRDefault="00530125"/>
    <w:p w14:paraId="778ED67D" w14:textId="77777777" w:rsidR="00530125" w:rsidRDefault="00530125"/>
    <w:p w14:paraId="5433F2D6" w14:textId="77777777" w:rsidR="00F50676" w:rsidRDefault="00F50676"/>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65007A4" w:rsidR="006C0F51" w:rsidRPr="006C0F51" w:rsidRDefault="00A12CC7" w:rsidP="000B0CE5">
            <w:pPr>
              <w:pStyle w:val="BodyTextIndent"/>
              <w:ind w:left="0" w:firstLine="0"/>
              <w:rPr>
                <w:rFonts w:ascii="Aptos" w:hAnsi="Aptos"/>
                <w:color w:val="0070C0"/>
                <w:sz w:val="20"/>
              </w:rPr>
            </w:pPr>
            <w:r>
              <w:rPr>
                <w:rFonts w:ascii="Aptos" w:hAnsi="Aptos" w:cs="Arial"/>
                <w:b/>
                <w:iCs/>
                <w:sz w:val="20"/>
              </w:rPr>
              <w:t>T</w:t>
            </w:r>
            <w:r w:rsidR="006C0F51" w:rsidRPr="006C0F51">
              <w:rPr>
                <w:rFonts w:ascii="Aptos" w:hAnsi="Aptos" w:cs="Arial"/>
                <w:b/>
                <w:iCs/>
                <w:sz w:val="20"/>
              </w:rPr>
              <w:t xml:space="preserve">ables, Figures:  </w:t>
            </w:r>
          </w:p>
        </w:tc>
      </w:tr>
    </w:tbl>
    <w:p w14:paraId="309A5264" w14:textId="77777777" w:rsidR="00E92794" w:rsidRDefault="00E92794" w:rsidP="00FC2269">
      <w:pPr>
        <w:rPr>
          <w:rFonts w:ascii="Aptos" w:hAnsi="Aptos" w:cs="Arial"/>
          <w:color w:val="808080" w:themeColor="background1" w:themeShade="80"/>
          <w:sz w:val="20"/>
        </w:rPr>
      </w:pPr>
    </w:p>
    <w:p w14:paraId="74D4D248" w14:textId="77777777" w:rsidR="000B0CE5" w:rsidRDefault="000B0CE5" w:rsidP="00FC2269">
      <w:pPr>
        <w:rPr>
          <w:rFonts w:ascii="Aptos" w:hAnsi="Aptos" w:cs="Arial"/>
          <w:color w:val="808080" w:themeColor="background1" w:themeShade="80"/>
          <w:sz w:val="20"/>
        </w:rPr>
      </w:pPr>
    </w:p>
    <w:p w14:paraId="5902E46D" w14:textId="6BA0ED7A" w:rsidR="000B0CE5" w:rsidRPr="000B0CE5" w:rsidRDefault="000B0CE5" w:rsidP="000B0CE5">
      <w:pPr>
        <w:jc w:val="both"/>
        <w:rPr>
          <w:rFonts w:ascii="Arial" w:eastAsia="SimSun" w:hAnsi="Arial" w:cs="Arial"/>
          <w:sz w:val="20"/>
          <w:szCs w:val="20"/>
        </w:rPr>
      </w:pPr>
      <w:r>
        <w:rPr>
          <w:rFonts w:ascii="Aptos" w:hAnsi="Aptos" w:cs="Arial"/>
          <w:noProof/>
          <w:color w:val="808080" w:themeColor="background1" w:themeShade="80"/>
          <w:sz w:val="20"/>
        </w:rPr>
        <w:lastRenderedPageBreak/>
        <w:drawing>
          <wp:inline distT="0" distB="0" distL="0" distR="0" wp14:anchorId="66ECAC20" wp14:editId="42560E4A">
            <wp:extent cx="5651500" cy="2694940"/>
            <wp:effectExtent l="0" t="0" r="6350" b="0"/>
            <wp:docPr id="15246096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1500" cy="2694940"/>
                    </a:xfrm>
                    <a:prstGeom prst="rect">
                      <a:avLst/>
                    </a:prstGeom>
                    <a:noFill/>
                  </pic:spPr>
                </pic:pic>
              </a:graphicData>
            </a:graphic>
          </wp:inline>
        </w:drawing>
      </w:r>
      <w:r w:rsidR="00FC2269" w:rsidRPr="006C0F51">
        <w:rPr>
          <w:rFonts w:ascii="Aptos" w:hAnsi="Aptos" w:cs="Arial"/>
          <w:color w:val="808080" w:themeColor="background1" w:themeShade="80"/>
          <w:sz w:val="20"/>
        </w:rPr>
        <w:t>&lt;</w:t>
      </w:r>
      <w:r w:rsidRPr="000B0CE5">
        <w:rPr>
          <w:rFonts w:ascii="Aptos" w:eastAsia="SimSun" w:hAnsi="Aptos" w:cs="Arial"/>
          <w:b/>
          <w:bCs/>
          <w:sz w:val="20"/>
          <w:szCs w:val="20"/>
        </w:rPr>
        <w:t xml:space="preserve"> Figure 1.</w:t>
      </w:r>
      <w:r w:rsidRPr="000B0CE5">
        <w:rPr>
          <w:rFonts w:ascii="Aptos" w:eastAsia="SimSun" w:hAnsi="Aptos" w:cs="Arial"/>
          <w:sz w:val="20"/>
          <w:szCs w:val="20"/>
        </w:rPr>
        <w:t xml:space="preserve"> Genome organization of citrus </w:t>
      </w:r>
      <w:proofErr w:type="spellStart"/>
      <w:r w:rsidRPr="000B0CE5">
        <w:rPr>
          <w:rFonts w:ascii="Aptos" w:eastAsia="SimSun" w:hAnsi="Aptos" w:cs="Arial"/>
          <w:sz w:val="20"/>
          <w:szCs w:val="20"/>
        </w:rPr>
        <w:t>emaravirus</w:t>
      </w:r>
      <w:proofErr w:type="spellEnd"/>
      <w:r w:rsidRPr="000B0CE5">
        <w:rPr>
          <w:rFonts w:ascii="Aptos" w:eastAsia="SimSun" w:hAnsi="Aptos" w:cs="Arial"/>
          <w:sz w:val="20"/>
          <w:szCs w:val="20"/>
        </w:rPr>
        <w:t xml:space="preserve"> 1 (CiEV1). Colored boxes represent the protein-encoding region (ORF) for each RNA. The length of RNAs, the putative protein product for each ORF, function (if known), and estimated molecular mass are provided. The genomic RNAs are not drawn to scale.</w:t>
      </w:r>
      <w:r w:rsidRPr="000B0CE5">
        <w:rPr>
          <w:rFonts w:ascii="Arial" w:eastAsia="SimSun" w:hAnsi="Arial" w:cs="Arial"/>
          <w:sz w:val="20"/>
          <w:szCs w:val="20"/>
        </w:rPr>
        <w:t xml:space="preserve"> </w:t>
      </w:r>
    </w:p>
    <w:p w14:paraId="17B76392" w14:textId="77777777" w:rsidR="000B0CE5" w:rsidRDefault="000B0CE5" w:rsidP="00FC2269">
      <w:pPr>
        <w:rPr>
          <w:rFonts w:ascii="Aptos" w:hAnsi="Aptos" w:cs="Arial"/>
          <w:color w:val="808080" w:themeColor="background1" w:themeShade="80"/>
          <w:sz w:val="20"/>
        </w:rPr>
      </w:pPr>
    </w:p>
    <w:p w14:paraId="7815601F" w14:textId="77777777" w:rsidR="000B0CE5" w:rsidRDefault="000B0CE5" w:rsidP="00FC2269">
      <w:pPr>
        <w:rPr>
          <w:rFonts w:ascii="Aptos" w:hAnsi="Aptos" w:cs="Arial"/>
          <w:color w:val="808080" w:themeColor="background1" w:themeShade="80"/>
          <w:sz w:val="20"/>
        </w:rPr>
      </w:pPr>
    </w:p>
    <w:p w14:paraId="6B694124" w14:textId="77777777" w:rsidR="00A76D82" w:rsidRDefault="00A76D82" w:rsidP="00FC2269">
      <w:pPr>
        <w:rPr>
          <w:rFonts w:ascii="Aptos" w:hAnsi="Aptos" w:cs="Arial"/>
          <w:color w:val="808080" w:themeColor="background1" w:themeShade="80"/>
          <w:sz w:val="20"/>
        </w:rPr>
      </w:pPr>
    </w:p>
    <w:p w14:paraId="31F2DD88" w14:textId="77777777" w:rsidR="00A76D82" w:rsidRDefault="00A76D82" w:rsidP="00FC2269">
      <w:pPr>
        <w:rPr>
          <w:rFonts w:ascii="Aptos" w:hAnsi="Aptos" w:cs="Arial"/>
          <w:color w:val="808080" w:themeColor="background1" w:themeShade="80"/>
          <w:sz w:val="20"/>
        </w:rPr>
      </w:pPr>
    </w:p>
    <w:p w14:paraId="40EFE97E" w14:textId="77777777" w:rsidR="000B0CE5" w:rsidRDefault="000B0CE5" w:rsidP="00FC2269">
      <w:pPr>
        <w:rPr>
          <w:rFonts w:ascii="Aptos" w:hAnsi="Aptos" w:cs="Arial"/>
          <w:color w:val="808080" w:themeColor="background1" w:themeShade="80"/>
          <w:sz w:val="20"/>
        </w:rPr>
      </w:pPr>
    </w:p>
    <w:p w14:paraId="1E9C4F87" w14:textId="77777777" w:rsidR="000B0CE5" w:rsidRDefault="000B0CE5" w:rsidP="00FC2269">
      <w:pPr>
        <w:rPr>
          <w:rFonts w:ascii="Aptos" w:hAnsi="Aptos" w:cs="Arial"/>
          <w:color w:val="808080" w:themeColor="background1" w:themeShade="80"/>
          <w:sz w:val="20"/>
        </w:rPr>
      </w:pPr>
    </w:p>
    <w:p w14:paraId="3B8C0510" w14:textId="6A5A76AA" w:rsidR="000B0CE5" w:rsidRDefault="000B0CE5" w:rsidP="00FC2269">
      <w:pPr>
        <w:rPr>
          <w:rFonts w:ascii="Aptos" w:hAnsi="Aptos" w:cs="Arial"/>
          <w:color w:val="808080" w:themeColor="background1" w:themeShade="80"/>
          <w:sz w:val="20"/>
        </w:rPr>
      </w:pPr>
      <w:r>
        <w:rPr>
          <w:rFonts w:ascii="Aptos" w:hAnsi="Aptos" w:cs="Arial"/>
          <w:noProof/>
          <w:color w:val="808080" w:themeColor="background1" w:themeShade="80"/>
          <w:sz w:val="20"/>
        </w:rPr>
        <w:drawing>
          <wp:inline distT="0" distB="0" distL="0" distR="0" wp14:anchorId="7030D771" wp14:editId="5BE13927">
            <wp:extent cx="6322060" cy="4566285"/>
            <wp:effectExtent l="0" t="0" r="2540" b="5715"/>
            <wp:docPr id="11468793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22060" cy="4566285"/>
                    </a:xfrm>
                    <a:prstGeom prst="rect">
                      <a:avLst/>
                    </a:prstGeom>
                    <a:noFill/>
                  </pic:spPr>
                </pic:pic>
              </a:graphicData>
            </a:graphic>
          </wp:inline>
        </w:drawing>
      </w:r>
    </w:p>
    <w:p w14:paraId="0F572095" w14:textId="77777777" w:rsidR="000B0CE5" w:rsidRDefault="000B0CE5" w:rsidP="00FC2269">
      <w:pPr>
        <w:rPr>
          <w:rFonts w:ascii="Aptos" w:hAnsi="Aptos" w:cs="Arial"/>
          <w:color w:val="808080" w:themeColor="background1" w:themeShade="80"/>
          <w:sz w:val="20"/>
        </w:rPr>
      </w:pPr>
    </w:p>
    <w:p w14:paraId="4309C369" w14:textId="77777777" w:rsidR="00D85AAC" w:rsidRDefault="00D85AAC" w:rsidP="00A76D82">
      <w:pPr>
        <w:pStyle w:val="PlainText"/>
        <w:jc w:val="both"/>
        <w:rPr>
          <w:rFonts w:ascii="Aptos" w:eastAsia="Times" w:hAnsi="Aptos" w:cs="Arial"/>
          <w:b/>
          <w:color w:val="000000"/>
          <w:kern w:val="2"/>
          <w:sz w:val="20"/>
          <w:szCs w:val="20"/>
          <w:lang w:val="en-GB" w:eastAsia="en-GB"/>
        </w:rPr>
      </w:pPr>
    </w:p>
    <w:p w14:paraId="5556E8C1" w14:textId="56E349A3" w:rsidR="00A174CC" w:rsidRPr="00C23251" w:rsidRDefault="00A76D82" w:rsidP="00D85AAC">
      <w:pPr>
        <w:pStyle w:val="PlainText"/>
        <w:jc w:val="both"/>
        <w:rPr>
          <w:rFonts w:ascii="Aptos" w:hAnsi="Aptos"/>
          <w:color w:val="000000" w:themeColor="text1"/>
        </w:rPr>
      </w:pPr>
      <w:r w:rsidRPr="00A76D82">
        <w:rPr>
          <w:rFonts w:ascii="Aptos" w:eastAsia="Times" w:hAnsi="Aptos" w:cs="Arial"/>
          <w:b/>
          <w:color w:val="000000"/>
          <w:kern w:val="2"/>
          <w:sz w:val="20"/>
          <w:szCs w:val="20"/>
          <w:lang w:val="en-GB" w:eastAsia="en-GB"/>
        </w:rPr>
        <w:lastRenderedPageBreak/>
        <w:t xml:space="preserve">Figure 2. </w:t>
      </w:r>
      <w:r w:rsidRPr="00A76D82">
        <w:rPr>
          <w:rFonts w:ascii="Aptos" w:eastAsia="Times" w:hAnsi="Aptos" w:cs="Arial"/>
          <w:bCs/>
          <w:color w:val="000000"/>
          <w:kern w:val="2"/>
          <w:sz w:val="20"/>
          <w:szCs w:val="20"/>
          <w:lang w:val="en-GB" w:eastAsia="en-GB"/>
        </w:rPr>
        <w:t>A</w:t>
      </w:r>
      <w:r w:rsidRPr="00A76D82">
        <w:rPr>
          <w:rFonts w:ascii="Aptos" w:eastAsia="Times" w:hAnsi="Aptos" w:cs="Arial"/>
          <w:b/>
          <w:color w:val="000000"/>
          <w:kern w:val="2"/>
          <w:sz w:val="20"/>
          <w:szCs w:val="20"/>
          <w:lang w:val="en-GB" w:eastAsia="en-GB"/>
        </w:rPr>
        <w:t xml:space="preserve"> </w:t>
      </w:r>
      <w:r w:rsidRPr="00A76D82">
        <w:rPr>
          <w:rFonts w:ascii="Aptos" w:eastAsia="SimSun" w:hAnsi="Aptos" w:cs="Arial"/>
          <w:color w:val="000000"/>
          <w:kern w:val="2"/>
          <w:sz w:val="20"/>
          <w:szCs w:val="20"/>
          <w:lang w:val="en-GB" w:eastAsia="zh-CN"/>
        </w:rPr>
        <w:t>phylogenetic tree is constructed with amino acid sequences encoded by RNA1 (RdR</w:t>
      </w:r>
      <w:r w:rsidR="00034456">
        <w:rPr>
          <w:rFonts w:ascii="Aptos" w:eastAsia="SimSun" w:hAnsi="Aptos" w:cs="Arial"/>
          <w:color w:val="000000"/>
          <w:kern w:val="2"/>
          <w:sz w:val="20"/>
          <w:szCs w:val="20"/>
          <w:lang w:val="en-GB" w:eastAsia="zh-CN"/>
        </w:rPr>
        <w:t>P</w:t>
      </w:r>
      <w:r w:rsidRPr="00A76D82">
        <w:rPr>
          <w:rFonts w:ascii="Aptos" w:eastAsia="SimSun" w:hAnsi="Aptos" w:cs="Arial"/>
          <w:color w:val="000000"/>
          <w:kern w:val="2"/>
          <w:sz w:val="20"/>
          <w:szCs w:val="20"/>
          <w:lang w:val="en-GB" w:eastAsia="zh-CN"/>
        </w:rPr>
        <w:t xml:space="preserve">) of recognized </w:t>
      </w:r>
      <w:proofErr w:type="spellStart"/>
      <w:r w:rsidRPr="00A76D82">
        <w:rPr>
          <w:rFonts w:ascii="Aptos" w:eastAsia="SimSun" w:hAnsi="Aptos" w:cs="Arial"/>
          <w:color w:val="000000"/>
          <w:kern w:val="2"/>
          <w:sz w:val="20"/>
          <w:szCs w:val="20"/>
          <w:lang w:val="en-GB" w:eastAsia="zh-CN"/>
        </w:rPr>
        <w:t>emaraviruses</w:t>
      </w:r>
      <w:proofErr w:type="spellEnd"/>
      <w:r w:rsidRPr="00A76D82">
        <w:rPr>
          <w:rFonts w:ascii="Aptos" w:eastAsia="SimSun" w:hAnsi="Aptos" w:cs="Arial"/>
          <w:color w:val="000000"/>
          <w:kern w:val="2"/>
          <w:sz w:val="20"/>
          <w:szCs w:val="20"/>
          <w:lang w:val="en-GB" w:eastAsia="zh-CN"/>
        </w:rPr>
        <w:t xml:space="preserve"> and corresponding tentative species, which are indicated in bold red text. Alignment was obtained using </w:t>
      </w:r>
      <w:proofErr w:type="spellStart"/>
      <w:r w:rsidRPr="00A76D82">
        <w:rPr>
          <w:rFonts w:ascii="Aptos" w:eastAsia="SimSun" w:hAnsi="Aptos" w:cs="Arial"/>
          <w:color w:val="000000"/>
          <w:kern w:val="2"/>
          <w:sz w:val="20"/>
          <w:szCs w:val="20"/>
          <w:lang w:val="en-GB" w:eastAsia="zh-CN"/>
        </w:rPr>
        <w:t>ClustalW</w:t>
      </w:r>
      <w:proofErr w:type="spellEnd"/>
      <w:r w:rsidRPr="00A76D82">
        <w:rPr>
          <w:rFonts w:ascii="Aptos" w:eastAsia="SimSun" w:hAnsi="Aptos" w:cs="Arial"/>
          <w:color w:val="000000"/>
          <w:kern w:val="2"/>
          <w:sz w:val="20"/>
          <w:szCs w:val="20"/>
          <w:lang w:val="en-GB" w:eastAsia="zh-CN"/>
        </w:rPr>
        <w:t xml:space="preserve"> and </w:t>
      </w:r>
      <w:proofErr w:type="spellStart"/>
      <w:r w:rsidRPr="00A76D82">
        <w:rPr>
          <w:rFonts w:ascii="Aptos" w:eastAsia="SimSun" w:hAnsi="Aptos" w:cs="Arial"/>
          <w:color w:val="000000"/>
          <w:kern w:val="2"/>
          <w:sz w:val="20"/>
          <w:szCs w:val="20"/>
          <w:lang w:val="en-GB" w:eastAsia="zh-CN"/>
        </w:rPr>
        <w:t>analyzed</w:t>
      </w:r>
      <w:proofErr w:type="spellEnd"/>
      <w:r w:rsidRPr="00A76D82">
        <w:rPr>
          <w:rFonts w:ascii="Aptos" w:eastAsia="SimSun" w:hAnsi="Aptos" w:cs="Arial"/>
          <w:color w:val="000000"/>
          <w:kern w:val="2"/>
          <w:sz w:val="20"/>
          <w:szCs w:val="20"/>
          <w:lang w:val="en-GB" w:eastAsia="zh-CN"/>
        </w:rPr>
        <w:t xml:space="preserve"> using the </w:t>
      </w:r>
      <w:proofErr w:type="spellStart"/>
      <w:r w:rsidRPr="00A76D82">
        <w:rPr>
          <w:rFonts w:ascii="Aptos" w:eastAsia="SimSun" w:hAnsi="Aptos" w:cs="Arial"/>
          <w:color w:val="000000"/>
          <w:kern w:val="2"/>
          <w:sz w:val="20"/>
          <w:szCs w:val="20"/>
          <w:lang w:val="en-GB" w:eastAsia="zh-CN"/>
        </w:rPr>
        <w:t>Neighbor</w:t>
      </w:r>
      <w:proofErr w:type="spellEnd"/>
      <w:r w:rsidRPr="00A76D82">
        <w:rPr>
          <w:rFonts w:ascii="Aptos" w:eastAsia="SimSun" w:hAnsi="Aptos" w:cs="Arial"/>
          <w:color w:val="000000"/>
          <w:kern w:val="2"/>
          <w:sz w:val="20"/>
          <w:szCs w:val="20"/>
          <w:lang w:val="en-GB" w:eastAsia="zh-CN"/>
        </w:rPr>
        <w:t>-Joining method, with 1000 bootstrap replicates. The percentage of replicate trees where the associated taxa clustered together in the bootstrap is shown next to the branches (when &gt;80%). Tomato spotted wilt virus (</w:t>
      </w:r>
      <w:proofErr w:type="spellStart"/>
      <w:r w:rsidRPr="00A76D82">
        <w:rPr>
          <w:rFonts w:ascii="Aptos" w:eastAsia="SimSun" w:hAnsi="Aptos" w:cs="Arial"/>
          <w:color w:val="000000"/>
          <w:kern w:val="2"/>
          <w:sz w:val="20"/>
          <w:szCs w:val="20"/>
          <w:lang w:val="en-GB" w:eastAsia="zh-CN"/>
        </w:rPr>
        <w:t>ToSWV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 xml:space="preserve">AIY28466), an </w:t>
      </w:r>
      <w:proofErr w:type="spellStart"/>
      <w:r w:rsidRPr="00A76D82">
        <w:rPr>
          <w:rFonts w:ascii="Aptos" w:eastAsia="SimSun" w:hAnsi="Aptos" w:cs="Arial"/>
          <w:color w:val="000000"/>
          <w:kern w:val="2"/>
          <w:sz w:val="20"/>
          <w:szCs w:val="20"/>
          <w:lang w:val="en-GB" w:eastAsia="zh-CN"/>
        </w:rPr>
        <w:t>orthotospovirus</w:t>
      </w:r>
      <w:proofErr w:type="spellEnd"/>
      <w:r w:rsidRPr="00A76D82">
        <w:rPr>
          <w:rFonts w:ascii="Aptos" w:eastAsia="SimSun" w:hAnsi="Aptos" w:cs="Arial"/>
          <w:color w:val="000000"/>
          <w:kern w:val="2"/>
          <w:sz w:val="20"/>
          <w:szCs w:val="20"/>
          <w:lang w:val="en-GB" w:eastAsia="zh-CN"/>
        </w:rPr>
        <w:t xml:space="preserve"> of the family </w:t>
      </w:r>
      <w:proofErr w:type="spellStart"/>
      <w:r w:rsidRPr="00A76D82">
        <w:rPr>
          <w:rFonts w:ascii="Aptos" w:eastAsia="SimSun" w:hAnsi="Aptos" w:cs="Arial"/>
          <w:i/>
          <w:color w:val="000000"/>
          <w:kern w:val="2"/>
          <w:sz w:val="20"/>
          <w:szCs w:val="20"/>
          <w:lang w:val="en-GB" w:eastAsia="zh-CN"/>
        </w:rPr>
        <w:t>Tospoviridae</w:t>
      </w:r>
      <w:proofErr w:type="spellEnd"/>
      <w:r w:rsidRPr="00A76D82">
        <w:rPr>
          <w:rFonts w:ascii="Aptos" w:eastAsia="SimSun" w:hAnsi="Aptos" w:cs="Arial"/>
          <w:color w:val="000000"/>
          <w:kern w:val="2"/>
          <w:sz w:val="20"/>
          <w:szCs w:val="20"/>
          <w:lang w:val="en-GB" w:eastAsia="zh-CN"/>
        </w:rPr>
        <w:t xml:space="preserve">, was used as an outgroup species. </w:t>
      </w:r>
      <w:bookmarkStart w:id="1" w:name="_Hlk72399554"/>
      <w:bookmarkStart w:id="2" w:name="_Hlk72400571"/>
      <w:r w:rsidRPr="00A76D82">
        <w:rPr>
          <w:rFonts w:ascii="Aptos" w:eastAsia="SimSun" w:hAnsi="Aptos" w:cs="Arial"/>
          <w:color w:val="000000"/>
          <w:kern w:val="2"/>
          <w:sz w:val="20"/>
          <w:szCs w:val="20"/>
          <w:lang w:val="en-GB" w:eastAsia="zh-CN"/>
        </w:rPr>
        <w:t>Actinidia chlorotic ringspot-associated virus (</w:t>
      </w:r>
      <w:proofErr w:type="spellStart"/>
      <w:r w:rsidRPr="00A76D82">
        <w:rPr>
          <w:rFonts w:ascii="Aptos" w:eastAsia="SimSun" w:hAnsi="Aptos" w:cs="Arial"/>
          <w:color w:val="000000"/>
          <w:kern w:val="2"/>
          <w:sz w:val="20"/>
          <w:szCs w:val="20"/>
          <w:lang w:val="en-GB" w:eastAsia="zh-CN"/>
        </w:rPr>
        <w:t>AcCRaV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YP_009507925), Actinidia virus 2 (AcV2,</w:t>
      </w:r>
      <w:r w:rsidRPr="00A76D82">
        <w:t xml:space="preserve"> </w:t>
      </w:r>
      <w:r w:rsidRPr="00A76D82">
        <w:rPr>
          <w:rFonts w:ascii="Aptos" w:eastAsia="SimSun" w:hAnsi="Aptos" w:cs="Arial"/>
          <w:color w:val="000000"/>
          <w:kern w:val="2"/>
          <w:sz w:val="20"/>
          <w:szCs w:val="20"/>
          <w:lang w:val="en-GB" w:eastAsia="zh-CN"/>
        </w:rPr>
        <w:t>YP_010088071), ailanthus crinkle leaf-associated virus (</w:t>
      </w:r>
      <w:proofErr w:type="spellStart"/>
      <w:r w:rsidRPr="00A76D82">
        <w:rPr>
          <w:rFonts w:ascii="Aptos" w:eastAsia="SimSun" w:hAnsi="Aptos" w:cs="Arial"/>
          <w:color w:val="000000"/>
          <w:kern w:val="2"/>
          <w:sz w:val="20"/>
          <w:szCs w:val="20"/>
          <w:lang w:val="en-GB" w:eastAsia="zh-CN"/>
        </w:rPr>
        <w:t>ACrLaV</w:t>
      </w:r>
      <w:proofErr w:type="spellEnd"/>
      <w:r w:rsidRPr="00A76D82">
        <w:rPr>
          <w:rFonts w:ascii="Aptos" w:eastAsia="SimSun" w:hAnsi="Aptos" w:cs="Arial"/>
          <w:color w:val="000000"/>
          <w:kern w:val="2"/>
          <w:sz w:val="20"/>
          <w:szCs w:val="20"/>
          <w:lang w:val="en-GB" w:eastAsia="zh-CN"/>
        </w:rPr>
        <w:t xml:space="preserve">, WCL16047), Arceuthobium </w:t>
      </w:r>
      <w:proofErr w:type="spellStart"/>
      <w:r w:rsidRPr="00A76D82">
        <w:rPr>
          <w:rFonts w:ascii="Aptos" w:eastAsia="SimSun" w:hAnsi="Aptos" w:cs="Arial"/>
          <w:color w:val="000000"/>
          <w:kern w:val="2"/>
          <w:sz w:val="20"/>
          <w:szCs w:val="20"/>
          <w:lang w:val="en-GB" w:eastAsia="zh-CN"/>
        </w:rPr>
        <w:t>sichuanense</w:t>
      </w:r>
      <w:proofErr w:type="spellEnd"/>
      <w:r w:rsidRPr="00A76D82">
        <w:rPr>
          <w:rFonts w:ascii="Aptos" w:eastAsia="SimSun" w:hAnsi="Aptos" w:cs="Arial"/>
          <w:color w:val="000000"/>
          <w:kern w:val="2"/>
          <w:sz w:val="20"/>
          <w:szCs w:val="20"/>
          <w:lang w:val="en-GB" w:eastAsia="zh-CN"/>
        </w:rPr>
        <w:t xml:space="preserve"> virus 1 (ArSV1, YP_010840857), Artemisia virus 1 (ArtV1, USL90372), ash shoestring-associated virus (ASaV,</w:t>
      </w:r>
      <w:r w:rsidRPr="00A76D82">
        <w:t xml:space="preserve"> </w:t>
      </w:r>
      <w:r w:rsidRPr="00A76D82">
        <w:rPr>
          <w:rFonts w:ascii="Aptos" w:eastAsia="SimSun" w:hAnsi="Aptos" w:cs="Arial"/>
          <w:color w:val="000000"/>
          <w:kern w:val="2"/>
          <w:sz w:val="20"/>
          <w:szCs w:val="20"/>
          <w:lang w:val="en-GB" w:eastAsia="zh-CN"/>
        </w:rPr>
        <w:t>CAG9003603), aspen mosaic-associated virus (</w:t>
      </w:r>
      <w:proofErr w:type="spellStart"/>
      <w:r w:rsidRPr="00A76D82">
        <w:rPr>
          <w:rFonts w:ascii="Aptos" w:eastAsia="SimSun" w:hAnsi="Aptos" w:cs="Arial"/>
          <w:color w:val="000000"/>
          <w:kern w:val="2"/>
          <w:sz w:val="20"/>
          <w:szCs w:val="20"/>
          <w:lang w:val="en-GB" w:eastAsia="zh-CN"/>
        </w:rPr>
        <w:t>AsMaV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YP_010840587), blackberry leaf mottle associated virus (</w:t>
      </w:r>
      <w:proofErr w:type="spellStart"/>
      <w:r w:rsidRPr="00A76D82">
        <w:rPr>
          <w:rFonts w:ascii="Aptos" w:eastAsia="SimSun" w:hAnsi="Aptos" w:cs="Arial"/>
          <w:color w:val="000000"/>
          <w:kern w:val="2"/>
          <w:sz w:val="20"/>
          <w:szCs w:val="20"/>
          <w:lang w:val="en-GB" w:eastAsia="zh-CN"/>
        </w:rPr>
        <w:t>BLMaV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YP_010839677), Callicarpa mosaic-associated virus 1 (CMaV1, WGG93561), Callicarpa mosaic-associated virus 2 (CMaV2, WGG93565), Camellia japonica-associated virus 1 (CjaV1, YP_010840109), Camellia japonica-associated virus 2 (CjaV2, YP_010840122), chrysanthemum mosaic-associated virus (</w:t>
      </w:r>
      <w:proofErr w:type="spellStart"/>
      <w:r w:rsidRPr="00A76D82">
        <w:rPr>
          <w:rFonts w:ascii="Aptos" w:eastAsia="SimSun" w:hAnsi="Aptos" w:cs="Arial"/>
          <w:color w:val="000000"/>
          <w:kern w:val="2"/>
          <w:sz w:val="20"/>
          <w:szCs w:val="20"/>
          <w:lang w:val="en-GB" w:eastAsia="zh-CN"/>
        </w:rPr>
        <w:t>ChMaV</w:t>
      </w:r>
      <w:proofErr w:type="spellEnd"/>
      <w:r w:rsidRPr="00A76D82">
        <w:rPr>
          <w:rFonts w:ascii="Aptos" w:eastAsia="SimSun" w:hAnsi="Aptos" w:cs="Arial"/>
          <w:color w:val="000000"/>
          <w:kern w:val="2"/>
          <w:sz w:val="20"/>
          <w:szCs w:val="20"/>
          <w:lang w:val="en-GB" w:eastAsia="zh-CN"/>
        </w:rPr>
        <w:t xml:space="preserve">, YP_010840376), citrus </w:t>
      </w:r>
      <w:proofErr w:type="spellStart"/>
      <w:r w:rsidRPr="00A76D82">
        <w:rPr>
          <w:rFonts w:ascii="Aptos" w:eastAsia="SimSun" w:hAnsi="Aptos" w:cs="Arial"/>
          <w:color w:val="000000"/>
          <w:kern w:val="2"/>
          <w:sz w:val="20"/>
          <w:szCs w:val="20"/>
          <w:lang w:val="en-GB" w:eastAsia="zh-CN"/>
        </w:rPr>
        <w:t>emaravirus</w:t>
      </w:r>
      <w:proofErr w:type="spellEnd"/>
      <w:r w:rsidRPr="00A76D82">
        <w:rPr>
          <w:rFonts w:ascii="Aptos" w:eastAsia="SimSun" w:hAnsi="Aptos" w:cs="Arial"/>
          <w:color w:val="000000"/>
          <w:kern w:val="2"/>
          <w:sz w:val="20"/>
          <w:szCs w:val="20"/>
          <w:lang w:val="en-GB" w:eastAsia="zh-CN"/>
        </w:rPr>
        <w:t xml:space="preserve"> 1 (CiEV1, PV823284)</w:t>
      </w:r>
      <w:r w:rsidRPr="00A76D82">
        <w:t xml:space="preserve"> </w:t>
      </w:r>
      <w:r w:rsidRPr="00A76D82">
        <w:rPr>
          <w:rFonts w:ascii="Aptos" w:eastAsia="SimSun" w:hAnsi="Aptos" w:cs="Arial"/>
          <w:color w:val="000000"/>
          <w:kern w:val="2"/>
          <w:sz w:val="20"/>
          <w:szCs w:val="20"/>
          <w:lang w:val="en-GB" w:eastAsia="zh-CN"/>
        </w:rPr>
        <w:t>(indicated by a star), Clematis yellow mottle-associated virus (</w:t>
      </w:r>
      <w:proofErr w:type="spellStart"/>
      <w:r w:rsidRPr="00A76D82">
        <w:rPr>
          <w:rFonts w:ascii="Aptos" w:eastAsia="SimSun" w:hAnsi="Aptos" w:cs="Arial"/>
          <w:color w:val="000000"/>
          <w:kern w:val="2"/>
          <w:sz w:val="20"/>
          <w:szCs w:val="20"/>
          <w:lang w:val="en-GB" w:eastAsia="zh-CN"/>
        </w:rPr>
        <w:t>CYMaV</w:t>
      </w:r>
      <w:proofErr w:type="spellEnd"/>
      <w:r w:rsidRPr="00A76D82">
        <w:rPr>
          <w:rFonts w:ascii="Aptos" w:eastAsia="SimSun" w:hAnsi="Aptos" w:cs="Arial"/>
          <w:color w:val="000000"/>
          <w:kern w:val="2"/>
          <w:sz w:val="20"/>
          <w:szCs w:val="20"/>
          <w:lang w:val="en-GB" w:eastAsia="zh-CN"/>
        </w:rPr>
        <w:t>, WIM36821), common oak ringspot-associated virus (CORaV,</w:t>
      </w:r>
      <w:r w:rsidRPr="00A76D82">
        <w:t xml:space="preserve"> </w:t>
      </w:r>
      <w:r w:rsidRPr="00A76D82">
        <w:rPr>
          <w:rFonts w:ascii="Aptos" w:eastAsia="SimSun" w:hAnsi="Aptos" w:cs="Arial"/>
          <w:color w:val="000000"/>
          <w:kern w:val="2"/>
          <w:sz w:val="20"/>
          <w:szCs w:val="20"/>
          <w:lang w:val="en-GB" w:eastAsia="zh-CN"/>
        </w:rPr>
        <w:t>YP_010840591), European mountain ash ringspot-associated virus (</w:t>
      </w:r>
      <w:proofErr w:type="spellStart"/>
      <w:r w:rsidRPr="00A76D82">
        <w:rPr>
          <w:rFonts w:ascii="Aptos" w:eastAsia="SimSun" w:hAnsi="Aptos" w:cs="Arial"/>
          <w:color w:val="000000"/>
          <w:kern w:val="2"/>
          <w:sz w:val="20"/>
          <w:szCs w:val="20"/>
          <w:lang w:val="en-GB" w:eastAsia="zh-CN"/>
        </w:rPr>
        <w:t>EMARaV</w:t>
      </w:r>
      <w:proofErr w:type="spellEnd"/>
      <w:r w:rsidRPr="00A76D82">
        <w:rPr>
          <w:rFonts w:ascii="Aptos" w:eastAsia="SimSun" w:hAnsi="Aptos" w:cs="Arial"/>
          <w:color w:val="000000"/>
          <w:kern w:val="2"/>
          <w:sz w:val="20"/>
          <w:szCs w:val="20"/>
          <w:lang w:val="en-GB" w:eastAsia="zh-CN"/>
        </w:rPr>
        <w:t>, YP_003104764), fig mosaic virus (FMV,</w:t>
      </w:r>
      <w:r w:rsidRPr="00A76D82">
        <w:t xml:space="preserve"> </w:t>
      </w:r>
      <w:r w:rsidRPr="00A76D82">
        <w:rPr>
          <w:rFonts w:ascii="Aptos" w:eastAsia="SimSun" w:hAnsi="Aptos" w:cs="Arial"/>
          <w:color w:val="000000"/>
          <w:kern w:val="2"/>
          <w:sz w:val="20"/>
          <w:szCs w:val="20"/>
          <w:lang w:val="en-GB" w:eastAsia="zh-CN"/>
        </w:rPr>
        <w:t>YP_009237269), High Plains wheat mosaic virus (</w:t>
      </w:r>
      <w:proofErr w:type="spellStart"/>
      <w:r w:rsidRPr="00A76D82">
        <w:rPr>
          <w:rFonts w:ascii="Aptos" w:eastAsia="SimSun" w:hAnsi="Aptos" w:cs="Arial"/>
          <w:color w:val="000000"/>
          <w:kern w:val="2"/>
          <w:sz w:val="20"/>
          <w:szCs w:val="20"/>
          <w:lang w:val="en-GB" w:eastAsia="zh-CN"/>
        </w:rPr>
        <w:t>HPWMoV</w:t>
      </w:r>
      <w:proofErr w:type="spellEnd"/>
      <w:r w:rsidRPr="00A76D82">
        <w:rPr>
          <w:rFonts w:ascii="Aptos" w:eastAsia="SimSun" w:hAnsi="Aptos" w:cs="Arial"/>
          <w:color w:val="000000"/>
          <w:kern w:val="2"/>
          <w:sz w:val="20"/>
          <w:szCs w:val="20"/>
          <w:lang w:val="en-GB" w:eastAsia="zh-CN"/>
        </w:rPr>
        <w:t>, YP_009237277), Japanese star anise ringspot-associated virus (</w:t>
      </w:r>
      <w:proofErr w:type="spellStart"/>
      <w:r w:rsidRPr="00A76D82">
        <w:rPr>
          <w:rFonts w:ascii="Aptos" w:eastAsia="SimSun" w:hAnsi="Aptos" w:cs="Arial"/>
          <w:color w:val="000000"/>
          <w:kern w:val="2"/>
          <w:sz w:val="20"/>
          <w:szCs w:val="20"/>
          <w:lang w:val="en-GB" w:eastAsia="zh-CN"/>
        </w:rPr>
        <w:t>JSARaV</w:t>
      </w:r>
      <w:proofErr w:type="spellEnd"/>
      <w:r w:rsidRPr="00A76D82">
        <w:rPr>
          <w:rFonts w:ascii="Aptos" w:eastAsia="SimSun" w:hAnsi="Aptos" w:cs="Arial"/>
          <w:color w:val="000000"/>
          <w:kern w:val="2"/>
          <w:sz w:val="20"/>
          <w:szCs w:val="20"/>
          <w:lang w:val="en-GB" w:eastAsia="zh-CN"/>
        </w:rPr>
        <w:t>, YP_010840873), jujube yellow mottle-associated virus (</w:t>
      </w:r>
      <w:proofErr w:type="spellStart"/>
      <w:r w:rsidRPr="00A76D82">
        <w:rPr>
          <w:rFonts w:ascii="Aptos" w:eastAsia="SimSun" w:hAnsi="Aptos" w:cs="Arial"/>
          <w:color w:val="000000"/>
          <w:kern w:val="2"/>
          <w:sz w:val="20"/>
          <w:szCs w:val="20"/>
          <w:lang w:val="en-GB" w:eastAsia="zh-CN"/>
        </w:rPr>
        <w:t>JYMaV</w:t>
      </w:r>
      <w:proofErr w:type="spellEnd"/>
      <w:r w:rsidRPr="00A76D82">
        <w:rPr>
          <w:rFonts w:ascii="Aptos" w:eastAsia="SimSun" w:hAnsi="Aptos" w:cs="Arial"/>
          <w:color w:val="000000"/>
          <w:kern w:val="2"/>
          <w:sz w:val="20"/>
          <w:szCs w:val="20"/>
          <w:lang w:val="en-GB" w:eastAsia="zh-CN"/>
        </w:rPr>
        <w:t>, YP_010840071),</w:t>
      </w:r>
      <w:r w:rsidRPr="00A76D82">
        <w:rPr>
          <w:rFonts w:ascii="Aptos" w:hAnsi="Aptos" w:cs="Calibri"/>
          <w:kern w:val="2"/>
          <w:sz w:val="20"/>
          <w:szCs w:val="20"/>
          <w:lang w:val="en-GB"/>
        </w:rPr>
        <w:t xml:space="preserve"> </w:t>
      </w:r>
      <w:r w:rsidRPr="00A76D82">
        <w:rPr>
          <w:rFonts w:ascii="Aptos" w:eastAsia="SimSun" w:hAnsi="Aptos" w:cs="Arial"/>
          <w:color w:val="000000"/>
          <w:kern w:val="2"/>
          <w:sz w:val="20"/>
          <w:szCs w:val="20"/>
          <w:lang w:val="en-GB" w:eastAsia="zh-CN"/>
        </w:rPr>
        <w:t xml:space="preserve">karaka </w:t>
      </w:r>
      <w:proofErr w:type="spellStart"/>
      <w:r w:rsidRPr="00A76D82">
        <w:rPr>
          <w:rFonts w:ascii="Aptos" w:eastAsia="SimSun" w:hAnsi="Aptos" w:cs="Arial"/>
          <w:color w:val="000000"/>
          <w:kern w:val="2"/>
          <w:sz w:val="20"/>
          <w:szCs w:val="20"/>
          <w:lang w:val="en-GB" w:eastAsia="zh-CN"/>
        </w:rPr>
        <w:t>Õkahu</w:t>
      </w:r>
      <w:proofErr w:type="spellEnd"/>
      <w:r w:rsidRPr="00A76D82">
        <w:rPr>
          <w:rFonts w:ascii="Aptos" w:eastAsia="SimSun" w:hAnsi="Aptos" w:cs="Arial"/>
          <w:color w:val="000000"/>
          <w:kern w:val="2"/>
          <w:sz w:val="20"/>
          <w:szCs w:val="20"/>
          <w:lang w:val="en-GB" w:eastAsia="zh-CN"/>
        </w:rPr>
        <w:t xml:space="preserve"> </w:t>
      </w:r>
      <w:proofErr w:type="spellStart"/>
      <w:r w:rsidRPr="00A76D82">
        <w:rPr>
          <w:rFonts w:ascii="Aptos" w:eastAsia="SimSun" w:hAnsi="Aptos" w:cs="Arial"/>
          <w:color w:val="000000"/>
          <w:kern w:val="2"/>
          <w:sz w:val="20"/>
          <w:szCs w:val="20"/>
          <w:lang w:val="en-GB" w:eastAsia="zh-CN"/>
        </w:rPr>
        <w:t>purepure</w:t>
      </w:r>
      <w:proofErr w:type="spellEnd"/>
      <w:r w:rsidRPr="00A76D82">
        <w:rPr>
          <w:rFonts w:ascii="Aptos" w:eastAsia="SimSun" w:hAnsi="Aptos" w:cs="Arial"/>
          <w:color w:val="000000"/>
          <w:kern w:val="2"/>
          <w:sz w:val="20"/>
          <w:szCs w:val="20"/>
          <w:lang w:val="en-GB" w:eastAsia="zh-CN"/>
        </w:rPr>
        <w:t xml:space="preserve"> </w:t>
      </w:r>
      <w:proofErr w:type="spellStart"/>
      <w:r w:rsidRPr="00A76D82">
        <w:rPr>
          <w:rFonts w:ascii="Aptos" w:eastAsia="SimSun" w:hAnsi="Aptos" w:cs="Arial"/>
          <w:color w:val="000000"/>
          <w:kern w:val="2"/>
          <w:sz w:val="20"/>
          <w:szCs w:val="20"/>
          <w:lang w:val="en-GB" w:eastAsia="zh-CN"/>
        </w:rPr>
        <w:t>emaravirus</w:t>
      </w:r>
      <w:proofErr w:type="spellEnd"/>
      <w:r w:rsidRPr="00A76D82">
        <w:rPr>
          <w:rFonts w:ascii="Aptos" w:eastAsia="SimSun" w:hAnsi="Aptos" w:cs="Arial"/>
          <w:color w:val="000000"/>
          <w:kern w:val="2"/>
          <w:sz w:val="20"/>
          <w:szCs w:val="20"/>
          <w:lang w:val="en-GB" w:eastAsia="zh-CN"/>
        </w:rPr>
        <w:t xml:space="preserve"> (KOPV,</w:t>
      </w:r>
      <w:r w:rsidRPr="00A76D82">
        <w:t xml:space="preserve"> </w:t>
      </w:r>
      <w:r w:rsidRPr="00A76D82">
        <w:rPr>
          <w:rFonts w:ascii="Aptos" w:eastAsia="SimSun" w:hAnsi="Aptos" w:cs="Arial"/>
          <w:color w:val="000000"/>
          <w:kern w:val="2"/>
          <w:sz w:val="20"/>
          <w:szCs w:val="20"/>
          <w:lang w:val="en-GB" w:eastAsia="zh-CN"/>
        </w:rPr>
        <w:t>YP_010840842),  lilac chlorotic ringspot-associated virus (</w:t>
      </w:r>
      <w:proofErr w:type="spellStart"/>
      <w:r w:rsidRPr="00A76D82">
        <w:rPr>
          <w:rFonts w:ascii="Aptos" w:eastAsia="SimSun" w:hAnsi="Aptos" w:cs="Arial"/>
          <w:color w:val="000000"/>
          <w:kern w:val="2"/>
          <w:sz w:val="20"/>
          <w:szCs w:val="20"/>
          <w:lang w:val="en-GB" w:eastAsia="zh-CN"/>
        </w:rPr>
        <w:t>LiCRaV</w:t>
      </w:r>
      <w:proofErr w:type="spellEnd"/>
      <w:r w:rsidRPr="00A76D82">
        <w:rPr>
          <w:rFonts w:ascii="Aptos" w:eastAsia="SimSun" w:hAnsi="Aptos" w:cs="Arial"/>
          <w:color w:val="000000"/>
          <w:kern w:val="2"/>
          <w:sz w:val="20"/>
          <w:szCs w:val="20"/>
          <w:lang w:val="en-GB" w:eastAsia="zh-CN"/>
        </w:rPr>
        <w:t xml:space="preserve">, YP_010840135), malva-associated </w:t>
      </w:r>
      <w:proofErr w:type="spellStart"/>
      <w:r w:rsidRPr="00A76D82">
        <w:rPr>
          <w:rFonts w:ascii="Aptos" w:eastAsia="SimSun" w:hAnsi="Aptos" w:cs="Arial"/>
          <w:color w:val="000000"/>
          <w:kern w:val="2"/>
          <w:sz w:val="20"/>
          <w:szCs w:val="20"/>
          <w:lang w:val="en-GB" w:eastAsia="zh-CN"/>
        </w:rPr>
        <w:t>emaravirus</w:t>
      </w:r>
      <w:proofErr w:type="spellEnd"/>
      <w:r w:rsidRPr="00A76D82">
        <w:rPr>
          <w:rFonts w:ascii="Aptos" w:eastAsia="SimSun" w:hAnsi="Aptos" w:cs="Arial"/>
          <w:color w:val="000000"/>
          <w:kern w:val="2"/>
          <w:sz w:val="20"/>
          <w:szCs w:val="20"/>
          <w:lang w:val="en-GB" w:eastAsia="zh-CN"/>
        </w:rPr>
        <w:t xml:space="preserve"> 1 (MaV1, PP848144)</w:t>
      </w:r>
      <w:r w:rsidR="009D1C53">
        <w:rPr>
          <w:rFonts w:ascii="Aptos" w:eastAsia="SimSun" w:hAnsi="Aptos" w:cs="Arial"/>
          <w:color w:val="000000"/>
          <w:kern w:val="2"/>
          <w:sz w:val="20"/>
          <w:szCs w:val="20"/>
          <w:lang w:val="en-GB" w:eastAsia="zh-CN"/>
        </w:rPr>
        <w:t>,</w:t>
      </w:r>
      <w:r w:rsidRPr="00A76D82">
        <w:rPr>
          <w:rFonts w:ascii="Aptos" w:eastAsia="SimSun" w:hAnsi="Aptos" w:cs="Arial"/>
          <w:color w:val="000000"/>
          <w:kern w:val="2"/>
          <w:sz w:val="20"/>
          <w:szCs w:val="20"/>
          <w:lang w:val="en-GB" w:eastAsia="zh-CN"/>
        </w:rPr>
        <w:t xml:space="preserve"> maple mottle-associated virus (</w:t>
      </w:r>
      <w:proofErr w:type="spellStart"/>
      <w:r w:rsidRPr="00A76D82">
        <w:rPr>
          <w:rFonts w:ascii="Aptos" w:eastAsia="SimSun" w:hAnsi="Aptos" w:cs="Arial"/>
          <w:color w:val="000000"/>
          <w:kern w:val="2"/>
          <w:sz w:val="20"/>
          <w:szCs w:val="20"/>
          <w:lang w:val="en-GB" w:eastAsia="zh-CN"/>
        </w:rPr>
        <w:t>MaMaV</w:t>
      </w:r>
      <w:proofErr w:type="spellEnd"/>
      <w:r w:rsidRPr="00A76D82">
        <w:rPr>
          <w:rFonts w:ascii="Aptos" w:eastAsia="SimSun" w:hAnsi="Aptos" w:cs="Arial"/>
          <w:color w:val="000000"/>
          <w:kern w:val="2"/>
          <w:sz w:val="20"/>
          <w:szCs w:val="20"/>
          <w:lang w:val="en-GB" w:eastAsia="zh-CN"/>
        </w:rPr>
        <w:t xml:space="preserve">, YP_010840395), </w:t>
      </w:r>
      <w:proofErr w:type="spellStart"/>
      <w:r w:rsidRPr="00A76D82">
        <w:rPr>
          <w:rFonts w:ascii="Aptos" w:eastAsia="SimSun" w:hAnsi="Aptos" w:cs="Arial"/>
          <w:color w:val="000000"/>
          <w:kern w:val="2"/>
          <w:sz w:val="20"/>
          <w:szCs w:val="20"/>
          <w:lang w:val="en-GB" w:eastAsia="zh-CN"/>
        </w:rPr>
        <w:t>palo</w:t>
      </w:r>
      <w:proofErr w:type="spellEnd"/>
      <w:r w:rsidRPr="00A76D82">
        <w:rPr>
          <w:rFonts w:ascii="Aptos" w:eastAsia="SimSun" w:hAnsi="Aptos" w:cs="Arial"/>
          <w:color w:val="000000"/>
          <w:kern w:val="2"/>
          <w:sz w:val="20"/>
          <w:szCs w:val="20"/>
          <w:lang w:val="en-GB" w:eastAsia="zh-CN"/>
        </w:rPr>
        <w:t xml:space="preserve"> </w:t>
      </w:r>
      <w:proofErr w:type="spellStart"/>
      <w:r w:rsidRPr="00A76D82">
        <w:rPr>
          <w:rFonts w:ascii="Aptos" w:eastAsia="SimSun" w:hAnsi="Aptos" w:cs="Arial"/>
          <w:color w:val="000000"/>
          <w:kern w:val="2"/>
          <w:sz w:val="20"/>
          <w:szCs w:val="20"/>
          <w:lang w:val="en-GB" w:eastAsia="zh-CN"/>
        </w:rPr>
        <w:t>verde</w:t>
      </w:r>
      <w:proofErr w:type="spellEnd"/>
      <w:r w:rsidRPr="00A76D82">
        <w:rPr>
          <w:rFonts w:ascii="Aptos" w:eastAsia="SimSun" w:hAnsi="Aptos" w:cs="Arial"/>
          <w:color w:val="000000"/>
          <w:kern w:val="2"/>
          <w:sz w:val="20"/>
          <w:szCs w:val="20"/>
          <w:lang w:val="en-GB" w:eastAsia="zh-CN"/>
        </w:rPr>
        <w:t xml:space="preserve"> broom virus (PVBV, YP_010840059), pear chlorotic leaf spot-associated virus (</w:t>
      </w:r>
      <w:proofErr w:type="spellStart"/>
      <w:r w:rsidRPr="00A76D82">
        <w:rPr>
          <w:rFonts w:ascii="Aptos" w:eastAsia="SimSun" w:hAnsi="Aptos" w:cs="Arial"/>
          <w:color w:val="000000"/>
          <w:kern w:val="2"/>
          <w:sz w:val="20"/>
          <w:szCs w:val="20"/>
          <w:lang w:val="en-GB" w:eastAsia="zh-CN"/>
        </w:rPr>
        <w:t>PCLSaV</w:t>
      </w:r>
      <w:proofErr w:type="spellEnd"/>
      <w:r w:rsidRPr="00A76D82">
        <w:rPr>
          <w:rFonts w:ascii="Aptos" w:eastAsia="SimSun" w:hAnsi="Aptos" w:cs="Arial"/>
          <w:color w:val="000000"/>
          <w:kern w:val="2"/>
          <w:sz w:val="20"/>
          <w:szCs w:val="20"/>
          <w:lang w:val="en-GB" w:eastAsia="zh-CN"/>
        </w:rPr>
        <w:t>, YP_010840088), Perilla mosaic virus (</w:t>
      </w:r>
      <w:proofErr w:type="spellStart"/>
      <w:r w:rsidRPr="00A76D82">
        <w:rPr>
          <w:rFonts w:ascii="Aptos" w:eastAsia="SimSun" w:hAnsi="Aptos" w:cs="Arial"/>
          <w:color w:val="000000"/>
          <w:kern w:val="2"/>
          <w:sz w:val="20"/>
          <w:szCs w:val="20"/>
          <w:lang w:val="en-GB" w:eastAsia="zh-CN"/>
        </w:rPr>
        <w:t>PerMV</w:t>
      </w:r>
      <w:proofErr w:type="spellEnd"/>
      <w:r w:rsidRPr="00A76D82">
        <w:rPr>
          <w:rFonts w:ascii="Aptos" w:eastAsia="SimSun" w:hAnsi="Aptos" w:cs="Arial"/>
          <w:color w:val="000000"/>
          <w:kern w:val="2"/>
          <w:sz w:val="20"/>
          <w:szCs w:val="20"/>
          <w:lang w:val="en-GB" w:eastAsia="zh-CN"/>
        </w:rPr>
        <w:t xml:space="preserve">, YP_010840051), </w:t>
      </w:r>
      <w:proofErr w:type="spellStart"/>
      <w:r w:rsidRPr="00A76D82">
        <w:rPr>
          <w:rFonts w:ascii="Aptos" w:eastAsia="SimSun" w:hAnsi="Aptos" w:cs="Arial"/>
          <w:color w:val="000000"/>
          <w:kern w:val="2"/>
          <w:sz w:val="20"/>
          <w:szCs w:val="20"/>
          <w:lang w:val="en-GB" w:eastAsia="zh-CN"/>
        </w:rPr>
        <w:t>pigeonpea</w:t>
      </w:r>
      <w:proofErr w:type="spellEnd"/>
      <w:r w:rsidRPr="00A76D82">
        <w:rPr>
          <w:rFonts w:ascii="Aptos" w:eastAsia="SimSun" w:hAnsi="Aptos" w:cs="Arial"/>
          <w:color w:val="000000"/>
          <w:kern w:val="2"/>
          <w:sz w:val="20"/>
          <w:szCs w:val="20"/>
          <w:lang w:val="en-GB" w:eastAsia="zh-CN"/>
        </w:rPr>
        <w:t xml:space="preserve"> sterility mosaic virus 1 (PPSMV1, YP_009237282), </w:t>
      </w:r>
      <w:proofErr w:type="spellStart"/>
      <w:r w:rsidRPr="00A76D82">
        <w:rPr>
          <w:rFonts w:ascii="Aptos" w:eastAsia="SimSun" w:hAnsi="Aptos" w:cs="Arial"/>
          <w:color w:val="000000"/>
          <w:kern w:val="2"/>
          <w:sz w:val="20"/>
          <w:szCs w:val="20"/>
          <w:lang w:val="en-GB" w:eastAsia="zh-CN"/>
        </w:rPr>
        <w:t>pigeonpea</w:t>
      </w:r>
      <w:proofErr w:type="spellEnd"/>
      <w:r w:rsidRPr="00A76D82">
        <w:rPr>
          <w:rFonts w:ascii="Aptos" w:eastAsia="SimSun" w:hAnsi="Aptos" w:cs="Arial"/>
          <w:color w:val="000000"/>
          <w:kern w:val="2"/>
          <w:sz w:val="20"/>
          <w:szCs w:val="20"/>
          <w:lang w:val="en-GB" w:eastAsia="zh-CN"/>
        </w:rPr>
        <w:t xml:space="preserve"> sterility mosaic virus 2 (PPSMV2, YP_009268863), Pistacia virus B (</w:t>
      </w:r>
      <w:proofErr w:type="spellStart"/>
      <w:r w:rsidRPr="00A76D82">
        <w:rPr>
          <w:rFonts w:ascii="Aptos" w:eastAsia="SimSun" w:hAnsi="Aptos" w:cs="Arial"/>
          <w:color w:val="000000"/>
          <w:kern w:val="2"/>
          <w:sz w:val="20"/>
          <w:szCs w:val="20"/>
          <w:lang w:val="en-GB" w:eastAsia="zh-CN"/>
        </w:rPr>
        <w:t>PiVB</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 xml:space="preserve">YP_010839662), Pueraria lobata-associated </w:t>
      </w:r>
      <w:proofErr w:type="spellStart"/>
      <w:r w:rsidRPr="00A76D82">
        <w:rPr>
          <w:rFonts w:ascii="Aptos" w:eastAsia="SimSun" w:hAnsi="Aptos" w:cs="Arial"/>
          <w:color w:val="000000"/>
          <w:kern w:val="2"/>
          <w:sz w:val="20"/>
          <w:szCs w:val="20"/>
          <w:lang w:val="en-GB" w:eastAsia="zh-CN"/>
        </w:rPr>
        <w:t>emaravirus</w:t>
      </w:r>
      <w:proofErr w:type="spellEnd"/>
      <w:r w:rsidRPr="00A76D82">
        <w:rPr>
          <w:rFonts w:ascii="Aptos" w:eastAsia="SimSun" w:hAnsi="Aptos" w:cs="Arial"/>
          <w:color w:val="000000"/>
          <w:kern w:val="2"/>
          <w:sz w:val="20"/>
          <w:szCs w:val="20"/>
          <w:lang w:val="en-GB" w:eastAsia="zh-CN"/>
        </w:rPr>
        <w:t xml:space="preserve"> (</w:t>
      </w:r>
      <w:proofErr w:type="spellStart"/>
      <w:r w:rsidRPr="00A76D82">
        <w:rPr>
          <w:rFonts w:ascii="Aptos" w:eastAsia="SimSun" w:hAnsi="Aptos" w:cs="Arial"/>
          <w:color w:val="000000"/>
          <w:kern w:val="2"/>
          <w:sz w:val="20"/>
          <w:szCs w:val="20"/>
          <w:lang w:val="en-GB" w:eastAsia="zh-CN"/>
        </w:rPr>
        <w:t>PloaEV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UQV97405), raspberry leaf blotch virus (RLBV,</w:t>
      </w:r>
      <w:r w:rsidRPr="00A76D82">
        <w:t xml:space="preserve"> </w:t>
      </w:r>
      <w:r w:rsidRPr="00A76D82">
        <w:rPr>
          <w:rFonts w:ascii="Aptos" w:eastAsia="SimSun" w:hAnsi="Aptos" w:cs="Arial"/>
          <w:color w:val="000000"/>
          <w:kern w:val="2"/>
          <w:sz w:val="20"/>
          <w:szCs w:val="20"/>
          <w:lang w:val="en-GB" w:eastAsia="zh-CN"/>
        </w:rPr>
        <w:t>YP_009237274 ), redbud yellow ringspot-associated virus (</w:t>
      </w:r>
      <w:proofErr w:type="spellStart"/>
      <w:r w:rsidRPr="00A76D82">
        <w:rPr>
          <w:rFonts w:ascii="Aptos" w:eastAsia="SimSun" w:hAnsi="Aptos" w:cs="Arial"/>
          <w:color w:val="000000"/>
          <w:kern w:val="2"/>
          <w:sz w:val="20"/>
          <w:szCs w:val="20"/>
          <w:lang w:val="en-GB" w:eastAsia="zh-CN"/>
        </w:rPr>
        <w:t>RYRSaV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YP_009508083), rose rosette virus (RRV, YP_004327589), Scaevola yellow blotch virus (</w:t>
      </w:r>
      <w:proofErr w:type="spellStart"/>
      <w:r w:rsidRPr="00A76D82">
        <w:rPr>
          <w:rFonts w:ascii="Aptos" w:eastAsia="SimSun" w:hAnsi="Aptos" w:cs="Arial"/>
          <w:color w:val="000000"/>
          <w:kern w:val="2"/>
          <w:sz w:val="20"/>
          <w:szCs w:val="20"/>
          <w:lang w:val="en-GB" w:eastAsia="zh-CN"/>
        </w:rPr>
        <w:t>ScYBV</w:t>
      </w:r>
      <w:proofErr w:type="spellEnd"/>
      <w:r w:rsidRPr="00A76D82">
        <w:rPr>
          <w:rFonts w:ascii="Aptos" w:eastAsia="SimSun" w:hAnsi="Aptos" w:cs="Arial"/>
          <w:color w:val="000000"/>
          <w:kern w:val="2"/>
          <w:sz w:val="20"/>
          <w:szCs w:val="20"/>
          <w:lang w:val="en-GB" w:eastAsia="zh-CN"/>
        </w:rPr>
        <w:t xml:space="preserve">, PQ868494), Theobroma cacao </w:t>
      </w:r>
      <w:proofErr w:type="spellStart"/>
      <w:r w:rsidRPr="00A76D82">
        <w:rPr>
          <w:rFonts w:ascii="Aptos" w:eastAsia="SimSun" w:hAnsi="Aptos" w:cs="Arial"/>
          <w:color w:val="000000"/>
          <w:kern w:val="2"/>
          <w:sz w:val="20"/>
          <w:szCs w:val="20"/>
          <w:lang w:val="en-GB" w:eastAsia="zh-CN"/>
        </w:rPr>
        <w:t>emaravirus</w:t>
      </w:r>
      <w:proofErr w:type="spellEnd"/>
      <w:r w:rsidRPr="00A76D82">
        <w:rPr>
          <w:rFonts w:ascii="Aptos" w:eastAsia="SimSun" w:hAnsi="Aptos" w:cs="Arial"/>
          <w:color w:val="000000"/>
          <w:kern w:val="2"/>
          <w:sz w:val="20"/>
          <w:szCs w:val="20"/>
          <w:lang w:val="en-GB" w:eastAsia="zh-CN"/>
        </w:rPr>
        <w:t xml:space="preserve"> A (</w:t>
      </w:r>
      <w:proofErr w:type="spellStart"/>
      <w:r w:rsidRPr="00A76D82">
        <w:rPr>
          <w:rFonts w:ascii="Aptos" w:eastAsia="SimSun" w:hAnsi="Aptos" w:cs="Arial"/>
          <w:color w:val="000000"/>
          <w:kern w:val="2"/>
          <w:sz w:val="20"/>
          <w:szCs w:val="20"/>
          <w:lang w:val="en-GB" w:eastAsia="zh-CN"/>
        </w:rPr>
        <w:t>ThCEV</w:t>
      </w:r>
      <w:proofErr w:type="spellEnd"/>
      <w:r w:rsidRPr="00A76D82">
        <w:rPr>
          <w:rFonts w:ascii="Aptos" w:eastAsia="SimSun" w:hAnsi="Aptos" w:cs="Arial"/>
          <w:color w:val="000000"/>
          <w:kern w:val="2"/>
          <w:sz w:val="20"/>
          <w:szCs w:val="20"/>
          <w:lang w:val="en-GB" w:eastAsia="zh-CN"/>
        </w:rPr>
        <w:t xml:space="preserve">-A, PX114415), </w:t>
      </w:r>
      <w:proofErr w:type="spellStart"/>
      <w:r w:rsidRPr="00A76D82">
        <w:rPr>
          <w:rFonts w:ascii="Aptos" w:eastAsia="SimSun" w:hAnsi="Aptos" w:cs="Arial"/>
          <w:color w:val="000000"/>
          <w:kern w:val="2"/>
          <w:sz w:val="20"/>
          <w:szCs w:val="20"/>
          <w:lang w:val="en-GB" w:eastAsia="zh-CN"/>
        </w:rPr>
        <w:t>ti</w:t>
      </w:r>
      <w:proofErr w:type="spellEnd"/>
      <w:r w:rsidRPr="00A76D82">
        <w:rPr>
          <w:rFonts w:ascii="Aptos" w:eastAsia="SimSun" w:hAnsi="Aptos" w:cs="Arial"/>
          <w:color w:val="000000"/>
          <w:kern w:val="2"/>
          <w:sz w:val="20"/>
          <w:szCs w:val="20"/>
          <w:lang w:val="en-GB" w:eastAsia="zh-CN"/>
        </w:rPr>
        <w:t xml:space="preserve"> ringspot-associated virus (</w:t>
      </w:r>
      <w:proofErr w:type="spellStart"/>
      <w:r w:rsidRPr="00A76D82">
        <w:rPr>
          <w:rFonts w:ascii="Aptos" w:eastAsia="SimSun" w:hAnsi="Aptos" w:cs="Arial"/>
          <w:color w:val="000000"/>
          <w:kern w:val="2"/>
          <w:sz w:val="20"/>
          <w:szCs w:val="20"/>
          <w:lang w:val="en-GB" w:eastAsia="zh-CN"/>
        </w:rPr>
        <w:t>TiRSaV</w:t>
      </w:r>
      <w:proofErr w:type="spellEnd"/>
      <w:r w:rsidRPr="00A76D82">
        <w:rPr>
          <w:rFonts w:ascii="Aptos" w:eastAsia="SimSun" w:hAnsi="Aptos" w:cs="Arial"/>
          <w:color w:val="000000"/>
          <w:kern w:val="2"/>
          <w:sz w:val="20"/>
          <w:szCs w:val="20"/>
          <w:lang w:val="en-GB" w:eastAsia="zh-CN"/>
        </w:rPr>
        <w:t>,</w:t>
      </w:r>
      <w:r w:rsidRPr="00A76D82">
        <w:t xml:space="preserve"> </w:t>
      </w:r>
      <w:r w:rsidRPr="00A76D82">
        <w:rPr>
          <w:rFonts w:ascii="Aptos" w:eastAsia="SimSun" w:hAnsi="Aptos" w:cs="Arial"/>
          <w:color w:val="000000"/>
          <w:kern w:val="2"/>
          <w:sz w:val="20"/>
          <w:szCs w:val="20"/>
          <w:lang w:val="en-GB" w:eastAsia="zh-CN"/>
        </w:rPr>
        <w:t>YP_010088065),</w:t>
      </w:r>
      <w:r w:rsidRPr="00A76D82">
        <w:rPr>
          <w:rFonts w:ascii="Aptos" w:hAnsi="Aptos" w:cs="Calibri"/>
          <w:kern w:val="2"/>
          <w:sz w:val="20"/>
          <w:szCs w:val="20"/>
          <w:lang w:val="en-GB"/>
        </w:rPr>
        <w:t xml:space="preserve"> and </w:t>
      </w:r>
      <w:r w:rsidRPr="00A76D82">
        <w:rPr>
          <w:rFonts w:ascii="Aptos" w:eastAsia="SimSun" w:hAnsi="Aptos" w:cs="Arial"/>
          <w:color w:val="000000"/>
          <w:kern w:val="2"/>
          <w:sz w:val="20"/>
          <w:szCs w:val="20"/>
          <w:lang w:val="en-GB" w:eastAsia="zh-CN"/>
        </w:rPr>
        <w:t xml:space="preserve">Vitis </w:t>
      </w:r>
      <w:proofErr w:type="spellStart"/>
      <w:r w:rsidRPr="00A76D82">
        <w:rPr>
          <w:rFonts w:ascii="Aptos" w:eastAsia="SimSun" w:hAnsi="Aptos" w:cs="Arial"/>
          <w:color w:val="000000"/>
          <w:kern w:val="2"/>
          <w:sz w:val="20"/>
          <w:szCs w:val="20"/>
          <w:lang w:val="en-GB" w:eastAsia="zh-CN"/>
        </w:rPr>
        <w:t>emaravirus</w:t>
      </w:r>
      <w:proofErr w:type="spellEnd"/>
      <w:r w:rsidRPr="00A76D82">
        <w:rPr>
          <w:rFonts w:ascii="Aptos" w:eastAsia="SimSun" w:hAnsi="Aptos" w:cs="Arial"/>
          <w:color w:val="000000"/>
          <w:kern w:val="2"/>
          <w:sz w:val="20"/>
          <w:szCs w:val="20"/>
          <w:lang w:val="en-GB" w:eastAsia="zh-CN"/>
        </w:rPr>
        <w:t xml:space="preserve"> (VEV,</w:t>
      </w:r>
      <w:r w:rsidRPr="00A76D82">
        <w:t xml:space="preserve"> </w:t>
      </w:r>
      <w:r w:rsidRPr="00A76D82">
        <w:rPr>
          <w:rFonts w:ascii="Aptos" w:eastAsia="SimSun" w:hAnsi="Aptos" w:cs="Arial"/>
          <w:color w:val="000000"/>
          <w:kern w:val="2"/>
          <w:sz w:val="20"/>
          <w:szCs w:val="20"/>
          <w:lang w:val="en-GB" w:eastAsia="zh-CN"/>
        </w:rPr>
        <w:t>LC604727).</w:t>
      </w:r>
      <w:r w:rsidRPr="00A76D82">
        <w:rPr>
          <w:rFonts w:ascii="Arial" w:eastAsia="SimSun" w:hAnsi="Arial" w:cs="Arial"/>
          <w:color w:val="000000"/>
          <w:kern w:val="2"/>
          <w:sz w:val="22"/>
          <w:szCs w:val="22"/>
          <w:lang w:val="en-GB" w:eastAsia="zh-CN"/>
        </w:rPr>
        <w:t xml:space="preserve"> </w:t>
      </w:r>
      <w:bookmarkEnd w:id="1"/>
      <w:bookmarkEnd w:id="2"/>
    </w:p>
    <w:sectPr w:rsidR="00A174CC" w:rsidRPr="00C23251" w:rsidSect="00A82FBB">
      <w:headerReference w:type="default" r:id="rId26"/>
      <w:footerReference w:type="default" r:id="rId2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35A61" w14:textId="77777777" w:rsidR="002145B5" w:rsidRDefault="002145B5">
      <w:r>
        <w:separator/>
      </w:r>
    </w:p>
  </w:endnote>
  <w:endnote w:type="continuationSeparator" w:id="0">
    <w:p w14:paraId="4C54933B" w14:textId="77777777" w:rsidR="002145B5" w:rsidRDefault="00214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387E1" w14:textId="77777777" w:rsidR="002145B5" w:rsidRDefault="002145B5">
      <w:r>
        <w:separator/>
      </w:r>
    </w:p>
  </w:footnote>
  <w:footnote w:type="continuationSeparator" w:id="0">
    <w:p w14:paraId="3960387C" w14:textId="77777777" w:rsidR="002145B5" w:rsidRDefault="00214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15101B"/>
    <w:multiLevelType w:val="hybridMultilevel"/>
    <w:tmpl w:val="700C0EF8"/>
    <w:lvl w:ilvl="0" w:tplc="654A5AF6">
      <w:start w:val="1"/>
      <w:numFmt w:val="lowerRoman"/>
      <w:lvlText w:val="(%1)"/>
      <w:lvlJc w:val="left"/>
      <w:pPr>
        <w:ind w:left="1080" w:hanging="720"/>
      </w:pPr>
      <w:rPr>
        <w:rFonts w:hint="default"/>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6396"/>
    <w:rsid w:val="00017BF9"/>
    <w:rsid w:val="00023385"/>
    <w:rsid w:val="00030784"/>
    <w:rsid w:val="00034456"/>
    <w:rsid w:val="00035A87"/>
    <w:rsid w:val="000406E1"/>
    <w:rsid w:val="00040CB0"/>
    <w:rsid w:val="0004176B"/>
    <w:rsid w:val="000449DB"/>
    <w:rsid w:val="0007545F"/>
    <w:rsid w:val="0008012E"/>
    <w:rsid w:val="00080A1F"/>
    <w:rsid w:val="000845A8"/>
    <w:rsid w:val="000920DC"/>
    <w:rsid w:val="000A146A"/>
    <w:rsid w:val="000A7027"/>
    <w:rsid w:val="000B0CE5"/>
    <w:rsid w:val="000B1BF3"/>
    <w:rsid w:val="000B5D78"/>
    <w:rsid w:val="000B6878"/>
    <w:rsid w:val="000D182E"/>
    <w:rsid w:val="000E54FF"/>
    <w:rsid w:val="000F51F4"/>
    <w:rsid w:val="000F7067"/>
    <w:rsid w:val="00106232"/>
    <w:rsid w:val="0011008F"/>
    <w:rsid w:val="00117C72"/>
    <w:rsid w:val="0012130B"/>
    <w:rsid w:val="0013113D"/>
    <w:rsid w:val="001322FC"/>
    <w:rsid w:val="00171083"/>
    <w:rsid w:val="00172351"/>
    <w:rsid w:val="001D0007"/>
    <w:rsid w:val="001D3E3E"/>
    <w:rsid w:val="001E3BA1"/>
    <w:rsid w:val="00205D86"/>
    <w:rsid w:val="002145B5"/>
    <w:rsid w:val="00220A26"/>
    <w:rsid w:val="002312CE"/>
    <w:rsid w:val="0023149A"/>
    <w:rsid w:val="0023696B"/>
    <w:rsid w:val="0024086E"/>
    <w:rsid w:val="0025498B"/>
    <w:rsid w:val="002641CA"/>
    <w:rsid w:val="00273642"/>
    <w:rsid w:val="002815A4"/>
    <w:rsid w:val="00296DA3"/>
    <w:rsid w:val="002A5A83"/>
    <w:rsid w:val="002B566A"/>
    <w:rsid w:val="002C165B"/>
    <w:rsid w:val="002D4340"/>
    <w:rsid w:val="002D6BFC"/>
    <w:rsid w:val="002F2172"/>
    <w:rsid w:val="00327E73"/>
    <w:rsid w:val="003324D0"/>
    <w:rsid w:val="00333392"/>
    <w:rsid w:val="00355CE0"/>
    <w:rsid w:val="00363A30"/>
    <w:rsid w:val="00366A68"/>
    <w:rsid w:val="0037243A"/>
    <w:rsid w:val="00382FE8"/>
    <w:rsid w:val="00383BBF"/>
    <w:rsid w:val="0038593F"/>
    <w:rsid w:val="00391A3F"/>
    <w:rsid w:val="003A166F"/>
    <w:rsid w:val="003A18C5"/>
    <w:rsid w:val="003A5ED7"/>
    <w:rsid w:val="003A74D7"/>
    <w:rsid w:val="003B0883"/>
    <w:rsid w:val="003B3832"/>
    <w:rsid w:val="003C5428"/>
    <w:rsid w:val="003E0AEA"/>
    <w:rsid w:val="003E1012"/>
    <w:rsid w:val="003F2A97"/>
    <w:rsid w:val="003F6F67"/>
    <w:rsid w:val="0043110C"/>
    <w:rsid w:val="00437970"/>
    <w:rsid w:val="004476BA"/>
    <w:rsid w:val="00451FB0"/>
    <w:rsid w:val="00453A32"/>
    <w:rsid w:val="00471256"/>
    <w:rsid w:val="00484836"/>
    <w:rsid w:val="00493D61"/>
    <w:rsid w:val="004F2F1E"/>
    <w:rsid w:val="004F3196"/>
    <w:rsid w:val="00530125"/>
    <w:rsid w:val="00536426"/>
    <w:rsid w:val="005432E0"/>
    <w:rsid w:val="00543F86"/>
    <w:rsid w:val="005448F3"/>
    <w:rsid w:val="0055461D"/>
    <w:rsid w:val="00581ED0"/>
    <w:rsid w:val="0058465A"/>
    <w:rsid w:val="00590DF3"/>
    <w:rsid w:val="005A54C3"/>
    <w:rsid w:val="005B4C7D"/>
    <w:rsid w:val="005E3E89"/>
    <w:rsid w:val="005F6F64"/>
    <w:rsid w:val="006043FB"/>
    <w:rsid w:val="00607227"/>
    <w:rsid w:val="006109F7"/>
    <w:rsid w:val="006169AF"/>
    <w:rsid w:val="00647814"/>
    <w:rsid w:val="0067795B"/>
    <w:rsid w:val="00683D0C"/>
    <w:rsid w:val="0069192D"/>
    <w:rsid w:val="006B7AB8"/>
    <w:rsid w:val="006B7CA6"/>
    <w:rsid w:val="006C0F51"/>
    <w:rsid w:val="006D18F6"/>
    <w:rsid w:val="006D428E"/>
    <w:rsid w:val="006F33B7"/>
    <w:rsid w:val="00723577"/>
    <w:rsid w:val="0072682D"/>
    <w:rsid w:val="007335FD"/>
    <w:rsid w:val="00733BF8"/>
    <w:rsid w:val="00736440"/>
    <w:rsid w:val="00737875"/>
    <w:rsid w:val="00740A3F"/>
    <w:rsid w:val="00741880"/>
    <w:rsid w:val="007B0F70"/>
    <w:rsid w:val="007B6511"/>
    <w:rsid w:val="007D0AE0"/>
    <w:rsid w:val="007E0EF5"/>
    <w:rsid w:val="007E3FAE"/>
    <w:rsid w:val="007E667B"/>
    <w:rsid w:val="00822B3A"/>
    <w:rsid w:val="00824208"/>
    <w:rsid w:val="008308A0"/>
    <w:rsid w:val="00832884"/>
    <w:rsid w:val="00852D43"/>
    <w:rsid w:val="00865726"/>
    <w:rsid w:val="008815EE"/>
    <w:rsid w:val="00882DF9"/>
    <w:rsid w:val="00883A5C"/>
    <w:rsid w:val="008A1D34"/>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86308"/>
    <w:rsid w:val="00993F20"/>
    <w:rsid w:val="009A17BE"/>
    <w:rsid w:val="009A3B4A"/>
    <w:rsid w:val="009D1C53"/>
    <w:rsid w:val="009D63C2"/>
    <w:rsid w:val="009F7856"/>
    <w:rsid w:val="00A10BA1"/>
    <w:rsid w:val="00A12CC7"/>
    <w:rsid w:val="00A174CC"/>
    <w:rsid w:val="00A2357C"/>
    <w:rsid w:val="00A443CA"/>
    <w:rsid w:val="00A67D24"/>
    <w:rsid w:val="00A71C40"/>
    <w:rsid w:val="00A76D82"/>
    <w:rsid w:val="00A77B8E"/>
    <w:rsid w:val="00A82FBB"/>
    <w:rsid w:val="00A96EC6"/>
    <w:rsid w:val="00AA4711"/>
    <w:rsid w:val="00AB464A"/>
    <w:rsid w:val="00AD201A"/>
    <w:rsid w:val="00AD2884"/>
    <w:rsid w:val="00AD5A3A"/>
    <w:rsid w:val="00AD759B"/>
    <w:rsid w:val="00AE2E79"/>
    <w:rsid w:val="00AE528C"/>
    <w:rsid w:val="00AF4998"/>
    <w:rsid w:val="00B03B7F"/>
    <w:rsid w:val="00B1187F"/>
    <w:rsid w:val="00B35CC8"/>
    <w:rsid w:val="00B47589"/>
    <w:rsid w:val="00B67D52"/>
    <w:rsid w:val="00B92093"/>
    <w:rsid w:val="00BA6C90"/>
    <w:rsid w:val="00BB7944"/>
    <w:rsid w:val="00BD6C0B"/>
    <w:rsid w:val="00BD7967"/>
    <w:rsid w:val="00BE4F5A"/>
    <w:rsid w:val="00C23251"/>
    <w:rsid w:val="00C321B1"/>
    <w:rsid w:val="00C55633"/>
    <w:rsid w:val="00C8775F"/>
    <w:rsid w:val="00C95FB7"/>
    <w:rsid w:val="00CD2C82"/>
    <w:rsid w:val="00CE2025"/>
    <w:rsid w:val="00CF59EA"/>
    <w:rsid w:val="00D04287"/>
    <w:rsid w:val="00D062BE"/>
    <w:rsid w:val="00D10857"/>
    <w:rsid w:val="00D13AD5"/>
    <w:rsid w:val="00D23567"/>
    <w:rsid w:val="00D250CA"/>
    <w:rsid w:val="00D36E5C"/>
    <w:rsid w:val="00D46663"/>
    <w:rsid w:val="00D77E1C"/>
    <w:rsid w:val="00D841B1"/>
    <w:rsid w:val="00D85AAC"/>
    <w:rsid w:val="00D9023B"/>
    <w:rsid w:val="00DD58AA"/>
    <w:rsid w:val="00DE01F5"/>
    <w:rsid w:val="00E034BE"/>
    <w:rsid w:val="00E2351B"/>
    <w:rsid w:val="00E37077"/>
    <w:rsid w:val="00E50727"/>
    <w:rsid w:val="00E605FC"/>
    <w:rsid w:val="00E67FFE"/>
    <w:rsid w:val="00E71E22"/>
    <w:rsid w:val="00E863D4"/>
    <w:rsid w:val="00E92794"/>
    <w:rsid w:val="00E969AE"/>
    <w:rsid w:val="00EA6AA7"/>
    <w:rsid w:val="00ED4569"/>
    <w:rsid w:val="00EE484F"/>
    <w:rsid w:val="00EF2448"/>
    <w:rsid w:val="00F110F7"/>
    <w:rsid w:val="00F21493"/>
    <w:rsid w:val="00F50676"/>
    <w:rsid w:val="00F62692"/>
    <w:rsid w:val="00F711CE"/>
    <w:rsid w:val="00F74510"/>
    <w:rsid w:val="00F76B68"/>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PlainText">
    <w:name w:val="Plain Text"/>
    <w:basedOn w:val="Normal"/>
    <w:link w:val="PlainTextChar"/>
    <w:uiPriority w:val="99"/>
    <w:unhideWhenUsed/>
    <w:rsid w:val="00A76D82"/>
    <w:rPr>
      <w:rFonts w:ascii="Consolas" w:hAnsi="Consolas"/>
      <w:sz w:val="21"/>
      <w:szCs w:val="21"/>
    </w:rPr>
  </w:style>
  <w:style w:type="character" w:customStyle="1" w:styleId="PlainTextChar">
    <w:name w:val="Plain Text Char"/>
    <w:basedOn w:val="DefaultParagraphFont"/>
    <w:link w:val="PlainText"/>
    <w:uiPriority w:val="99"/>
    <w:rsid w:val="00A76D8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sanne.von.bargen@agrar.hu-berlin.de" TargetMode="External"/><Relationship Id="rId18" Type="http://schemas.openxmlformats.org/officeDocument/2006/relationships/hyperlink" Target="mailto:hjmaree@sun.ac.z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1099/jgv.0.001943" TargetMode="External"/><Relationship Id="rId7" Type="http://schemas.openxmlformats.org/officeDocument/2006/relationships/endnotes" Target="endnotes.xml"/><Relationship Id="rId12" Type="http://schemas.openxmlformats.org/officeDocument/2006/relationships/hyperlink" Target="mailto:ochoaco@okstate.edu" TargetMode="External"/><Relationship Id="rId17" Type="http://schemas.openxmlformats.org/officeDocument/2006/relationships/hyperlink" Target="mailto:chanel@cri.co.za"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kobus@cri.co.za" TargetMode="External"/><Relationship Id="rId20" Type="http://schemas.openxmlformats.org/officeDocument/2006/relationships/hyperlink" Target="https://ictv.global/report/chapter/fimoviridae/fimovirida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bota.kenji813@naro.go.jp"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casey@cri.co.za" TargetMode="External"/><Relationship Id="rId23" Type="http://schemas.openxmlformats.org/officeDocument/2006/relationships/hyperlink" Target="https://doi.org/10.1007/s00705-025-06424-0" TargetMode="External"/><Relationship Id="rId28" Type="http://schemas.openxmlformats.org/officeDocument/2006/relationships/fontTable" Target="fontTable.xml"/><Relationship Id="rId10" Type="http://schemas.openxmlformats.org/officeDocument/2006/relationships/hyperlink" Target="mailto:toufic.elbeaino@bari.ciheam.org" TargetMode="External"/><Relationship Id="rId19" Type="http://schemas.openxmlformats.org/officeDocument/2006/relationships/hyperlink" Target="mailto:glynnis@cri.co.za" TargetMode="External"/><Relationship Id="rId4" Type="http://schemas.openxmlformats.org/officeDocument/2006/relationships/settings" Target="settings.xml"/><Relationship Id="rId9" Type="http://schemas.openxmlformats.org/officeDocument/2006/relationships/hyperlink" Target="mailto:michele.digiaro@bari.ciheam.org" TargetMode="External"/><Relationship Id="rId14" Type="http://schemas.openxmlformats.org/officeDocument/2006/relationships/hyperlink" Target="mailto:rachelle@sun.ac.za" TargetMode="External"/><Relationship Id="rId22" Type="http://schemas.openxmlformats.org/officeDocument/2006/relationships/hyperlink" Target="https://doi.org/10.1099/vir.0.82715-0"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2102</Words>
  <Characters>11988</Characters>
  <Application>Microsoft Office Word</Application>
  <DocSecurity>0</DocSecurity>
  <Lines>99</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4</cp:revision>
  <dcterms:created xsi:type="dcterms:W3CDTF">2026-09-10T07:24:00Z</dcterms:created>
  <dcterms:modified xsi:type="dcterms:W3CDTF">2026-10-06T08:32:00Z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