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19D79CE0" w14:textId="77777777" w:rsidR="00453A32" w:rsidRPr="00B50BFE" w:rsidRDefault="00453A32">
      <w:pPr>
        <w:rPr>
          <w:rFonts w:ascii="Aptos" w:hAnsi="Aptos" w:cs="Arial"/>
          <w:b/>
          <w:color w:val="000000" w:themeColor="text1"/>
          <w:sz w:val="20"/>
          <w:szCs w:val="20"/>
        </w:rPr>
      </w:pPr>
    </w:p>
    <w:p w14:paraId="5F396E33" w14:textId="659ED829"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BEAD49D" w:rsidR="00E37077" w:rsidRPr="001D0007" w:rsidRDefault="0077041B" w:rsidP="00DD58AA">
            <w:pPr>
              <w:rPr>
                <w:rFonts w:ascii="Aptos" w:hAnsi="Aptos" w:cs="Arial"/>
                <w:color w:val="000000" w:themeColor="text1"/>
                <w:sz w:val="20"/>
              </w:rPr>
            </w:pPr>
            <w:r w:rsidRPr="0077041B">
              <w:rPr>
                <w:rFonts w:ascii="Aptos" w:hAnsi="Aptos"/>
                <w:color w:val="000000"/>
                <w:sz w:val="18"/>
                <w:szCs w:val="14"/>
                <w:shd w:val="clear" w:color="auto" w:fill="FFFFFF"/>
              </w:rPr>
              <w:t>Create one new species (</w:t>
            </w:r>
            <w:r w:rsidR="00C42B91">
              <w:rPr>
                <w:rFonts w:ascii="Aptos" w:hAnsi="Aptos"/>
                <w:color w:val="000000"/>
                <w:sz w:val="18"/>
                <w:szCs w:val="14"/>
                <w:shd w:val="clear" w:color="auto" w:fill="FFFFFF"/>
              </w:rPr>
              <w:t>“</w:t>
            </w:r>
            <w:proofErr w:type="spellStart"/>
            <w:r w:rsidRPr="0077041B">
              <w:rPr>
                <w:rFonts w:ascii="Aptos" w:hAnsi="Aptos"/>
                <w:i/>
                <w:iCs/>
                <w:color w:val="000000"/>
                <w:sz w:val="18"/>
                <w:szCs w:val="14"/>
                <w:shd w:val="clear" w:color="auto" w:fill="FFFFFF"/>
              </w:rPr>
              <w:t>Emaravirus</w:t>
            </w:r>
            <w:proofErr w:type="spellEnd"/>
            <w:r w:rsidRPr="0077041B">
              <w:rPr>
                <w:rFonts w:ascii="Aptos" w:hAnsi="Aptos"/>
                <w:i/>
                <w:iCs/>
                <w:color w:val="000000"/>
                <w:sz w:val="18"/>
                <w:szCs w:val="14"/>
                <w:shd w:val="clear" w:color="auto" w:fill="FFFFFF"/>
              </w:rPr>
              <w:t xml:space="preserve"> cacao</w:t>
            </w:r>
            <w:r w:rsidR="00C42B91">
              <w:rPr>
                <w:rFonts w:ascii="Aptos" w:hAnsi="Aptos"/>
                <w:i/>
                <w:iCs/>
                <w:color w:val="000000"/>
                <w:sz w:val="18"/>
                <w:szCs w:val="14"/>
                <w:shd w:val="clear" w:color="auto" w:fill="FFFFFF"/>
              </w:rPr>
              <w:t>”</w:t>
            </w:r>
            <w:r w:rsidRPr="0077041B">
              <w:rPr>
                <w:rFonts w:ascii="Aptos" w:hAnsi="Aptos"/>
                <w:color w:val="000000"/>
                <w:sz w:val="18"/>
                <w:szCs w:val="14"/>
                <w:shd w:val="clear" w:color="auto" w:fill="FFFFFF"/>
              </w:rPr>
              <w:t xml:space="preserve">) in the genus </w:t>
            </w:r>
            <w:proofErr w:type="spellStart"/>
            <w:r w:rsidRPr="0077041B">
              <w:rPr>
                <w:rFonts w:ascii="Aptos" w:hAnsi="Aptos"/>
                <w:i/>
                <w:iCs/>
                <w:color w:val="000000"/>
                <w:sz w:val="18"/>
                <w:szCs w:val="14"/>
                <w:shd w:val="clear" w:color="auto" w:fill="FFFFFF"/>
              </w:rPr>
              <w:t>Emaravirus</w:t>
            </w:r>
            <w:proofErr w:type="spellEnd"/>
            <w:r w:rsidRPr="0077041B">
              <w:rPr>
                <w:rFonts w:ascii="Aptos" w:hAnsi="Aptos"/>
                <w:color w:val="000000"/>
                <w:sz w:val="18"/>
                <w:szCs w:val="14"/>
                <w:shd w:val="clear" w:color="auto" w:fill="FFFFFF"/>
              </w:rPr>
              <w:t xml:space="preserve">, family </w:t>
            </w:r>
            <w:proofErr w:type="spellStart"/>
            <w:r w:rsidRPr="0077041B">
              <w:rPr>
                <w:rFonts w:ascii="Aptos" w:hAnsi="Aptos"/>
                <w:i/>
                <w:iCs/>
                <w:color w:val="000000"/>
                <w:sz w:val="18"/>
                <w:szCs w:val="14"/>
                <w:shd w:val="clear" w:color="auto" w:fill="FFFFFF"/>
              </w:rPr>
              <w:t>Fimoviridae</w:t>
            </w:r>
            <w:proofErr w:type="spellEnd"/>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E62FD0D" w:rsidR="00E37077" w:rsidRPr="00060282" w:rsidRDefault="00B50BFE" w:rsidP="00DD58AA">
            <w:pPr>
              <w:pStyle w:val="BodyTextIndent"/>
              <w:ind w:left="0" w:firstLine="0"/>
              <w:rPr>
                <w:rFonts w:ascii="Aptos" w:hAnsi="Aptos" w:cs="Arial"/>
                <w:bCs/>
                <w:i/>
                <w:color w:val="000000" w:themeColor="text1"/>
                <w:sz w:val="20"/>
              </w:rPr>
            </w:pPr>
            <w:r w:rsidRPr="00B50BFE">
              <w:rPr>
                <w:rFonts w:ascii="Aptos" w:hAnsi="Aptos" w:cs="Arial"/>
                <w:bCs/>
                <w:color w:val="000000" w:themeColor="text1"/>
                <w:sz w:val="20"/>
              </w:rPr>
              <w:t>2026.</w:t>
            </w:r>
            <w:proofErr w:type="gramStart"/>
            <w:r w:rsidRPr="00B50BFE">
              <w:rPr>
                <w:rFonts w:ascii="Aptos" w:hAnsi="Aptos" w:cs="Arial"/>
                <w:bCs/>
                <w:color w:val="000000" w:themeColor="text1"/>
                <w:sz w:val="20"/>
              </w:rPr>
              <w:t>005P.N.v</w:t>
            </w:r>
            <w:proofErr w:type="gramEnd"/>
            <w:r w:rsidRPr="00B50BFE">
              <w:rPr>
                <w:rFonts w:ascii="Aptos" w:hAnsi="Aptos" w:cs="Arial"/>
                <w:bCs/>
                <w:color w:val="000000" w:themeColor="text1"/>
                <w:sz w:val="20"/>
              </w:rPr>
              <w:t>1.Fimoviridae_1nsp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189" w:type="dxa"/>
        <w:tblLayout w:type="fixed"/>
        <w:tblLook w:val="04A0" w:firstRow="1" w:lastRow="0" w:firstColumn="1" w:lastColumn="0" w:noHBand="0" w:noVBand="1"/>
      </w:tblPr>
      <w:tblGrid>
        <w:gridCol w:w="1414"/>
        <w:gridCol w:w="1275"/>
        <w:gridCol w:w="3261"/>
        <w:gridCol w:w="2410"/>
        <w:gridCol w:w="821"/>
        <w:gridCol w:w="8"/>
      </w:tblGrid>
      <w:tr w:rsidR="002D4340" w14:paraId="46D8D295" w14:textId="4B68158E" w:rsidTr="00D85AAC">
        <w:trPr>
          <w:trHeight w:val="173"/>
        </w:trPr>
        <w:tc>
          <w:tcPr>
            <w:tcW w:w="9189" w:type="dxa"/>
            <w:gridSpan w:val="6"/>
            <w:shd w:val="clear" w:color="auto" w:fill="F2F2F2" w:themeFill="background1" w:themeFillShade="F2"/>
          </w:tcPr>
          <w:p w14:paraId="730FC69E" w14:textId="0408515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227ED9">
        <w:trPr>
          <w:gridAfter w:val="1"/>
          <w:wAfter w:w="8" w:type="dxa"/>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275"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261" w:type="dxa"/>
            <w:shd w:val="clear" w:color="auto" w:fill="F2F2F2" w:themeFill="background1" w:themeFillShade="F2"/>
            <w:vAlign w:val="center"/>
          </w:tcPr>
          <w:p w14:paraId="31CF02AA" w14:textId="4E246BC3"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410" w:type="dxa"/>
            <w:shd w:val="clear" w:color="auto" w:fill="F2F2F2" w:themeFill="background1" w:themeFillShade="F2"/>
            <w:vAlign w:val="center"/>
          </w:tcPr>
          <w:p w14:paraId="6DA5FEAF" w14:textId="664701C9"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822" w:type="dxa"/>
            <w:shd w:val="clear" w:color="auto" w:fill="F2F2F2" w:themeFill="background1" w:themeFillShade="F2"/>
            <w:vAlign w:val="center"/>
          </w:tcPr>
          <w:p w14:paraId="1F78D756" w14:textId="57EAB2FC" w:rsidR="002D4340" w:rsidRPr="00060282"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453A32" w14:paraId="2F0A23D4" w14:textId="1B2D70D1" w:rsidTr="00227ED9">
        <w:trPr>
          <w:gridAfter w:val="1"/>
          <w:wAfter w:w="8" w:type="dxa"/>
          <w:trHeight w:val="63"/>
        </w:trPr>
        <w:tc>
          <w:tcPr>
            <w:tcW w:w="1413" w:type="dxa"/>
            <w:vAlign w:val="center"/>
          </w:tcPr>
          <w:p w14:paraId="5CA45DA6" w14:textId="0F26C893" w:rsidR="00453A32" w:rsidRPr="00B50BFE" w:rsidRDefault="00453A32" w:rsidP="00453A32">
            <w:pPr>
              <w:rPr>
                <w:rFonts w:ascii="Aptos" w:hAnsi="Aptos" w:cs="Arial"/>
                <w:bCs/>
                <w:color w:val="000000" w:themeColor="text1"/>
                <w:sz w:val="20"/>
                <w:szCs w:val="20"/>
              </w:rPr>
            </w:pPr>
            <w:r w:rsidRPr="00B50BFE">
              <w:rPr>
                <w:rFonts w:ascii="Aptos" w:hAnsi="Aptos" w:cs="Arial"/>
                <w:bCs/>
                <w:color w:val="000000" w:themeColor="text1"/>
                <w:sz w:val="20"/>
                <w:szCs w:val="20"/>
              </w:rPr>
              <w:t>Michele</w:t>
            </w:r>
          </w:p>
        </w:tc>
        <w:tc>
          <w:tcPr>
            <w:tcW w:w="1275" w:type="dxa"/>
            <w:vAlign w:val="center"/>
          </w:tcPr>
          <w:p w14:paraId="696661A7" w14:textId="73300F4E" w:rsidR="00453A32" w:rsidRPr="00B50BFE" w:rsidRDefault="00453A32" w:rsidP="00453A32">
            <w:pPr>
              <w:rPr>
                <w:rFonts w:ascii="Aptos" w:hAnsi="Aptos" w:cs="Arial"/>
                <w:bCs/>
                <w:color w:val="000000" w:themeColor="text1"/>
                <w:sz w:val="20"/>
                <w:szCs w:val="20"/>
              </w:rPr>
            </w:pPr>
            <w:proofErr w:type="spellStart"/>
            <w:r w:rsidRPr="00B50BFE">
              <w:rPr>
                <w:rFonts w:ascii="Aptos" w:hAnsi="Aptos" w:cs="Arial"/>
                <w:bCs/>
                <w:sz w:val="18"/>
                <w:szCs w:val="18"/>
              </w:rPr>
              <w:t>Digiaro</w:t>
            </w:r>
            <w:proofErr w:type="spellEnd"/>
            <w:r w:rsidRPr="00B50BFE">
              <w:rPr>
                <w:rFonts w:ascii="Aptos" w:hAnsi="Aptos" w:cs="Arial"/>
                <w:bCs/>
                <w:sz w:val="18"/>
                <w:szCs w:val="18"/>
              </w:rPr>
              <w:t xml:space="preserve"> </w:t>
            </w:r>
          </w:p>
        </w:tc>
        <w:tc>
          <w:tcPr>
            <w:tcW w:w="3261" w:type="dxa"/>
            <w:vAlign w:val="center"/>
          </w:tcPr>
          <w:p w14:paraId="28A99667" w14:textId="3EB95A73"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410" w:type="dxa"/>
            <w:vAlign w:val="center"/>
          </w:tcPr>
          <w:p w14:paraId="0CFBB2E1" w14:textId="53E345AD" w:rsidR="00D85AAC" w:rsidRPr="004034EB" w:rsidRDefault="006E5070" w:rsidP="00E2351B">
            <w:pPr>
              <w:rPr>
                <w:rStyle w:val="Hyperlink"/>
                <w:rFonts w:ascii="Aptos" w:hAnsi="Aptos" w:cs="Arial"/>
                <w:bCs/>
                <w:sz w:val="18"/>
                <w:szCs w:val="18"/>
                <w:lang w:val="it-IT"/>
              </w:rPr>
            </w:pPr>
            <w:hyperlink r:id="rId9" w:history="1">
              <w:r w:rsidR="00D85AAC" w:rsidRPr="004034EB">
                <w:rPr>
                  <w:rStyle w:val="Hyperlink"/>
                  <w:rFonts w:ascii="Aptos" w:hAnsi="Aptos" w:cs="Arial"/>
                  <w:bCs/>
                  <w:sz w:val="18"/>
                  <w:szCs w:val="18"/>
                  <w:lang w:val="it-IT"/>
                </w:rPr>
                <w:t>michele.digiaro@bari.ciheam.org</w:t>
              </w:r>
            </w:hyperlink>
          </w:p>
        </w:tc>
        <w:tc>
          <w:tcPr>
            <w:tcW w:w="822" w:type="dxa"/>
            <w:vAlign w:val="center"/>
          </w:tcPr>
          <w:p w14:paraId="394DC9DC" w14:textId="45B169D2" w:rsidR="00453A32" w:rsidRPr="004B18C7" w:rsidRDefault="00453A32" w:rsidP="00453A32">
            <w:pPr>
              <w:jc w:val="center"/>
              <w:rPr>
                <w:rFonts w:ascii="Aptos" w:hAnsi="Aptos" w:cs="Arial"/>
                <w:b/>
                <w:color w:val="000000" w:themeColor="text1"/>
                <w:sz w:val="20"/>
                <w:szCs w:val="20"/>
              </w:rPr>
            </w:pPr>
            <w:r w:rsidRPr="004B18C7">
              <w:rPr>
                <w:rFonts w:ascii="Aptos" w:hAnsi="Aptos" w:cs="Arial"/>
                <w:b/>
                <w:sz w:val="20"/>
                <w:szCs w:val="20"/>
              </w:rPr>
              <w:t>X</w:t>
            </w:r>
          </w:p>
        </w:tc>
      </w:tr>
      <w:tr w:rsidR="00453A32" w:rsidRPr="00B64C86" w14:paraId="557AB3EC" w14:textId="7845BEC8" w:rsidTr="00227ED9">
        <w:trPr>
          <w:gridAfter w:val="1"/>
          <w:wAfter w:w="8" w:type="dxa"/>
          <w:trHeight w:val="63"/>
        </w:trPr>
        <w:tc>
          <w:tcPr>
            <w:tcW w:w="1413" w:type="dxa"/>
            <w:vAlign w:val="center"/>
          </w:tcPr>
          <w:p w14:paraId="246CA457" w14:textId="00A7A786" w:rsidR="00453A32" w:rsidRPr="00B50BFE" w:rsidRDefault="00453A32" w:rsidP="00453A32">
            <w:pPr>
              <w:rPr>
                <w:rFonts w:ascii="Aptos" w:hAnsi="Aptos" w:cs="Arial"/>
                <w:bCs/>
                <w:color w:val="000000" w:themeColor="text1"/>
                <w:sz w:val="20"/>
                <w:szCs w:val="20"/>
              </w:rPr>
            </w:pPr>
            <w:r w:rsidRPr="00B50BFE">
              <w:rPr>
                <w:rFonts w:ascii="Aptos" w:hAnsi="Aptos" w:cs="Arial"/>
                <w:bCs/>
                <w:color w:val="000000" w:themeColor="text1"/>
                <w:sz w:val="20"/>
                <w:szCs w:val="20"/>
              </w:rPr>
              <w:t>Toufic</w:t>
            </w:r>
          </w:p>
        </w:tc>
        <w:tc>
          <w:tcPr>
            <w:tcW w:w="1275" w:type="dxa"/>
            <w:vAlign w:val="center"/>
          </w:tcPr>
          <w:p w14:paraId="4E4148F7" w14:textId="15C81A1A" w:rsidR="00453A32" w:rsidRPr="00B50BFE" w:rsidRDefault="00453A32" w:rsidP="00453A32">
            <w:pPr>
              <w:rPr>
                <w:rFonts w:ascii="Aptos" w:hAnsi="Aptos" w:cs="Arial"/>
                <w:bCs/>
                <w:color w:val="000000" w:themeColor="text1"/>
                <w:sz w:val="20"/>
                <w:szCs w:val="20"/>
              </w:rPr>
            </w:pPr>
            <w:proofErr w:type="spellStart"/>
            <w:r w:rsidRPr="00B50BFE">
              <w:rPr>
                <w:rFonts w:ascii="Aptos" w:hAnsi="Aptos" w:cs="Arial"/>
                <w:bCs/>
                <w:sz w:val="18"/>
                <w:szCs w:val="18"/>
              </w:rPr>
              <w:t>Elbeaino</w:t>
            </w:r>
            <w:proofErr w:type="spellEnd"/>
            <w:r w:rsidRPr="00B50BFE">
              <w:rPr>
                <w:rFonts w:ascii="Aptos" w:hAnsi="Aptos" w:cs="Arial"/>
                <w:bCs/>
                <w:sz w:val="18"/>
                <w:szCs w:val="18"/>
              </w:rPr>
              <w:t xml:space="preserve"> </w:t>
            </w:r>
          </w:p>
        </w:tc>
        <w:tc>
          <w:tcPr>
            <w:tcW w:w="3261" w:type="dxa"/>
            <w:vAlign w:val="center"/>
          </w:tcPr>
          <w:p w14:paraId="76E95799" w14:textId="172E8D16"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410" w:type="dxa"/>
            <w:vAlign w:val="center"/>
          </w:tcPr>
          <w:p w14:paraId="70D2790C" w14:textId="50F4D9B6" w:rsidR="00E2351B" w:rsidRPr="004034EB" w:rsidRDefault="006E5070" w:rsidP="00D85AAC">
            <w:pPr>
              <w:rPr>
                <w:rStyle w:val="Hyperlink"/>
                <w:rFonts w:ascii="Aptos" w:hAnsi="Aptos" w:cs="Arial"/>
                <w:bCs/>
                <w:sz w:val="18"/>
                <w:szCs w:val="18"/>
                <w:lang w:val="it-IT"/>
              </w:rPr>
            </w:pPr>
            <w:hyperlink r:id="rId10" w:history="1">
              <w:r w:rsidR="00D85AAC" w:rsidRPr="004034EB">
                <w:rPr>
                  <w:rStyle w:val="Hyperlink"/>
                  <w:rFonts w:ascii="Aptos" w:hAnsi="Aptos" w:cs="Arial"/>
                  <w:bCs/>
                  <w:sz w:val="18"/>
                  <w:szCs w:val="18"/>
                  <w:lang w:val="it-IT"/>
                </w:rPr>
                <w:t>toufic.elbeaino@bari.ciheam.org</w:t>
              </w:r>
            </w:hyperlink>
          </w:p>
        </w:tc>
        <w:tc>
          <w:tcPr>
            <w:tcW w:w="822" w:type="dxa"/>
            <w:vAlign w:val="center"/>
          </w:tcPr>
          <w:p w14:paraId="26B4F1E6" w14:textId="541D7C50" w:rsidR="00453A32" w:rsidRPr="00060282" w:rsidRDefault="00453A32" w:rsidP="00453A32">
            <w:pPr>
              <w:jc w:val="center"/>
              <w:rPr>
                <w:rFonts w:ascii="Aptos" w:hAnsi="Aptos" w:cs="Arial"/>
                <w:bCs/>
                <w:color w:val="000000" w:themeColor="text1"/>
                <w:sz w:val="20"/>
                <w:szCs w:val="20"/>
                <w:lang w:val="it-IT"/>
              </w:rPr>
            </w:pPr>
          </w:p>
        </w:tc>
      </w:tr>
      <w:tr w:rsidR="00453A32" w14:paraId="258C05AA" w14:textId="77777777" w:rsidTr="00227ED9">
        <w:trPr>
          <w:gridAfter w:val="1"/>
          <w:wAfter w:w="8" w:type="dxa"/>
          <w:trHeight w:val="63"/>
        </w:trPr>
        <w:tc>
          <w:tcPr>
            <w:tcW w:w="1413" w:type="dxa"/>
            <w:vAlign w:val="center"/>
          </w:tcPr>
          <w:p w14:paraId="47AD01E4" w14:textId="4F081896" w:rsidR="00453A32" w:rsidRPr="00B50BFE" w:rsidRDefault="00453A32" w:rsidP="00453A32">
            <w:pPr>
              <w:rPr>
                <w:rFonts w:ascii="Aptos" w:hAnsi="Aptos" w:cs="Arial"/>
                <w:bCs/>
                <w:color w:val="000000" w:themeColor="text1"/>
                <w:sz w:val="20"/>
                <w:szCs w:val="20"/>
              </w:rPr>
            </w:pPr>
            <w:r w:rsidRPr="00B50BFE">
              <w:rPr>
                <w:rFonts w:ascii="Aptos" w:hAnsi="Aptos" w:cs="Arial"/>
                <w:bCs/>
                <w:color w:val="000000" w:themeColor="text1"/>
                <w:sz w:val="20"/>
                <w:szCs w:val="20"/>
              </w:rPr>
              <w:t>Kenji</w:t>
            </w:r>
          </w:p>
        </w:tc>
        <w:tc>
          <w:tcPr>
            <w:tcW w:w="1275" w:type="dxa"/>
            <w:vAlign w:val="center"/>
          </w:tcPr>
          <w:p w14:paraId="532E6E54" w14:textId="389E072D" w:rsidR="00453A32" w:rsidRPr="00B50BFE" w:rsidRDefault="00453A32" w:rsidP="00453A32">
            <w:pPr>
              <w:rPr>
                <w:rFonts w:ascii="Aptos" w:hAnsi="Aptos" w:cs="Arial"/>
                <w:bCs/>
                <w:color w:val="000000" w:themeColor="text1"/>
                <w:sz w:val="20"/>
                <w:szCs w:val="20"/>
              </w:rPr>
            </w:pPr>
            <w:r w:rsidRPr="00B50BFE">
              <w:rPr>
                <w:rFonts w:ascii="Aptos" w:hAnsi="Aptos" w:cs="Arial"/>
                <w:bCs/>
                <w:sz w:val="18"/>
                <w:szCs w:val="18"/>
              </w:rPr>
              <w:t xml:space="preserve">Kubota </w:t>
            </w:r>
          </w:p>
        </w:tc>
        <w:tc>
          <w:tcPr>
            <w:tcW w:w="3261" w:type="dxa"/>
            <w:vAlign w:val="center"/>
          </w:tcPr>
          <w:p w14:paraId="374B78F0" w14:textId="44E64369"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Institute for Plant Protection, NARO</w:t>
            </w:r>
            <w:r>
              <w:rPr>
                <w:rFonts w:ascii="Aptos" w:hAnsi="Aptos" w:cs="Arial"/>
                <w:bCs/>
                <w:sz w:val="18"/>
                <w:szCs w:val="18"/>
              </w:rPr>
              <w:t>,</w:t>
            </w:r>
            <w:r w:rsidRPr="002C774B">
              <w:rPr>
                <w:rFonts w:ascii="Aptos" w:hAnsi="Aptos" w:cs="Arial"/>
                <w:bCs/>
                <w:sz w:val="18"/>
                <w:szCs w:val="18"/>
              </w:rPr>
              <w:t xml:space="preserve"> Tsukuba, Japan</w:t>
            </w:r>
          </w:p>
        </w:tc>
        <w:tc>
          <w:tcPr>
            <w:tcW w:w="2410" w:type="dxa"/>
            <w:vAlign w:val="center"/>
          </w:tcPr>
          <w:p w14:paraId="656B62A8" w14:textId="786CD3D7" w:rsidR="00E2351B" w:rsidRPr="00E2351B" w:rsidRDefault="006E5070" w:rsidP="00227ED9">
            <w:pPr>
              <w:ind w:right="-114"/>
              <w:rPr>
                <w:rFonts w:ascii="Aptos" w:hAnsi="Aptos" w:cs="Arial"/>
                <w:bCs/>
                <w:sz w:val="18"/>
                <w:szCs w:val="18"/>
              </w:rPr>
            </w:pPr>
            <w:hyperlink r:id="rId11" w:history="1">
              <w:r w:rsidR="00E2351B" w:rsidRPr="00226586">
                <w:rPr>
                  <w:rStyle w:val="Hyperlink"/>
                  <w:rFonts w:ascii="Aptos" w:hAnsi="Aptos" w:cs="Arial"/>
                  <w:bCs/>
                  <w:sz w:val="18"/>
                  <w:szCs w:val="18"/>
                </w:rPr>
                <w:t>kubota.kenji813@naro.go.jp</w:t>
              </w:r>
            </w:hyperlink>
          </w:p>
        </w:tc>
        <w:tc>
          <w:tcPr>
            <w:tcW w:w="822" w:type="dxa"/>
            <w:vAlign w:val="center"/>
          </w:tcPr>
          <w:p w14:paraId="63B4AE35" w14:textId="77777777" w:rsidR="00453A32" w:rsidRPr="00CD2C82" w:rsidRDefault="00453A32" w:rsidP="00453A32">
            <w:pPr>
              <w:jc w:val="center"/>
              <w:rPr>
                <w:rFonts w:ascii="Aptos" w:hAnsi="Aptos" w:cs="Arial"/>
                <w:bCs/>
                <w:color w:val="000000" w:themeColor="text1"/>
                <w:sz w:val="20"/>
                <w:szCs w:val="20"/>
              </w:rPr>
            </w:pPr>
          </w:p>
        </w:tc>
      </w:tr>
      <w:tr w:rsidR="00453A32" w14:paraId="0435E42D" w14:textId="77777777" w:rsidTr="00227ED9">
        <w:trPr>
          <w:gridAfter w:val="1"/>
          <w:wAfter w:w="8" w:type="dxa"/>
          <w:trHeight w:val="63"/>
        </w:trPr>
        <w:tc>
          <w:tcPr>
            <w:tcW w:w="1413" w:type="dxa"/>
            <w:vAlign w:val="center"/>
          </w:tcPr>
          <w:p w14:paraId="1CCC6D03" w14:textId="17980A0F" w:rsidR="00453A32" w:rsidRPr="00B50BFE" w:rsidRDefault="00453A32" w:rsidP="00453A32">
            <w:pPr>
              <w:rPr>
                <w:rFonts w:ascii="Aptos" w:hAnsi="Aptos" w:cs="Arial"/>
                <w:bCs/>
                <w:color w:val="000000" w:themeColor="text1"/>
                <w:sz w:val="20"/>
                <w:szCs w:val="20"/>
              </w:rPr>
            </w:pPr>
            <w:r w:rsidRPr="00B50BFE">
              <w:rPr>
                <w:rFonts w:ascii="Aptos" w:hAnsi="Aptos" w:cs="Arial"/>
                <w:bCs/>
                <w:color w:val="000000" w:themeColor="text1"/>
                <w:sz w:val="20"/>
                <w:szCs w:val="20"/>
              </w:rPr>
              <w:t>Francisco M.</w:t>
            </w:r>
          </w:p>
        </w:tc>
        <w:tc>
          <w:tcPr>
            <w:tcW w:w="1275" w:type="dxa"/>
            <w:vAlign w:val="center"/>
          </w:tcPr>
          <w:p w14:paraId="697EE0AF" w14:textId="304EADA4" w:rsidR="00453A32" w:rsidRPr="00B50BFE" w:rsidRDefault="00453A32" w:rsidP="00453A32">
            <w:pPr>
              <w:rPr>
                <w:rFonts w:ascii="Aptos" w:hAnsi="Aptos" w:cs="Arial"/>
                <w:bCs/>
                <w:color w:val="000000" w:themeColor="text1"/>
                <w:sz w:val="20"/>
                <w:szCs w:val="20"/>
              </w:rPr>
            </w:pPr>
            <w:r w:rsidRPr="00B50BFE">
              <w:rPr>
                <w:rFonts w:ascii="Aptos" w:hAnsi="Aptos" w:cs="Arial"/>
                <w:bCs/>
                <w:sz w:val="18"/>
                <w:szCs w:val="18"/>
              </w:rPr>
              <w:t xml:space="preserve">Ochoa Corona </w:t>
            </w:r>
          </w:p>
        </w:tc>
        <w:tc>
          <w:tcPr>
            <w:tcW w:w="3261" w:type="dxa"/>
            <w:vAlign w:val="center"/>
          </w:tcPr>
          <w:p w14:paraId="437E7630" w14:textId="4D413703"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Oklahoma State University, Institute for Biosecurity &amp; Microbial Forensics, Stillwater, OK</w:t>
            </w:r>
            <w:r w:rsidR="00C42B91">
              <w:rPr>
                <w:rFonts w:ascii="Aptos" w:hAnsi="Aptos" w:cs="Arial"/>
                <w:bCs/>
                <w:sz w:val="18"/>
                <w:szCs w:val="18"/>
              </w:rPr>
              <w:t>, USA</w:t>
            </w:r>
          </w:p>
        </w:tc>
        <w:tc>
          <w:tcPr>
            <w:tcW w:w="2410" w:type="dxa"/>
            <w:vAlign w:val="center"/>
          </w:tcPr>
          <w:p w14:paraId="6588D665" w14:textId="5E98E809" w:rsidR="00E2351B" w:rsidRPr="00CD2C82" w:rsidRDefault="006E5070" w:rsidP="00E2351B">
            <w:pPr>
              <w:rPr>
                <w:rFonts w:ascii="Aptos" w:hAnsi="Aptos" w:cs="Arial"/>
                <w:bCs/>
                <w:color w:val="000000" w:themeColor="text1"/>
                <w:sz w:val="20"/>
                <w:szCs w:val="20"/>
              </w:rPr>
            </w:pPr>
            <w:hyperlink r:id="rId12" w:history="1">
              <w:r w:rsidR="00E2351B" w:rsidRPr="00226586">
                <w:rPr>
                  <w:rStyle w:val="Hyperlink"/>
                  <w:rFonts w:ascii="Aptos" w:hAnsi="Aptos" w:cs="Arial"/>
                  <w:bCs/>
                  <w:sz w:val="18"/>
                  <w:szCs w:val="18"/>
                </w:rPr>
                <w:t>ochoaco@okstate.edu</w:t>
              </w:r>
            </w:hyperlink>
          </w:p>
        </w:tc>
        <w:tc>
          <w:tcPr>
            <w:tcW w:w="822" w:type="dxa"/>
            <w:vAlign w:val="center"/>
          </w:tcPr>
          <w:p w14:paraId="4D95BB0E" w14:textId="77777777" w:rsidR="00453A32" w:rsidRPr="00CD2C82" w:rsidRDefault="00453A32" w:rsidP="00453A32">
            <w:pPr>
              <w:jc w:val="center"/>
              <w:rPr>
                <w:rFonts w:ascii="Aptos" w:hAnsi="Aptos" w:cs="Arial"/>
                <w:bCs/>
                <w:color w:val="000000" w:themeColor="text1"/>
                <w:sz w:val="20"/>
                <w:szCs w:val="20"/>
              </w:rPr>
            </w:pPr>
          </w:p>
        </w:tc>
      </w:tr>
      <w:tr w:rsidR="00453A32" w:rsidRPr="00B64C86" w14:paraId="23AB4920" w14:textId="77777777" w:rsidTr="00227ED9">
        <w:trPr>
          <w:gridAfter w:val="1"/>
          <w:wAfter w:w="8" w:type="dxa"/>
          <w:trHeight w:val="63"/>
        </w:trPr>
        <w:tc>
          <w:tcPr>
            <w:tcW w:w="1413" w:type="dxa"/>
            <w:vAlign w:val="center"/>
          </w:tcPr>
          <w:p w14:paraId="05362D07" w14:textId="4F2D5C3B" w:rsidR="00453A32" w:rsidRPr="00B50BFE" w:rsidRDefault="00453A32" w:rsidP="00453A32">
            <w:pPr>
              <w:rPr>
                <w:rFonts w:ascii="Aptos" w:hAnsi="Aptos" w:cs="Arial"/>
                <w:bCs/>
                <w:color w:val="000000" w:themeColor="text1"/>
                <w:sz w:val="20"/>
                <w:szCs w:val="20"/>
              </w:rPr>
            </w:pPr>
            <w:r w:rsidRPr="00B50BFE">
              <w:rPr>
                <w:rFonts w:ascii="Aptos" w:hAnsi="Aptos" w:cs="Arial"/>
                <w:bCs/>
                <w:color w:val="000000" w:themeColor="text1"/>
                <w:sz w:val="20"/>
                <w:szCs w:val="20"/>
              </w:rPr>
              <w:t>Susanne</w:t>
            </w:r>
          </w:p>
        </w:tc>
        <w:tc>
          <w:tcPr>
            <w:tcW w:w="1275" w:type="dxa"/>
            <w:vAlign w:val="center"/>
          </w:tcPr>
          <w:p w14:paraId="0A6A1C8B" w14:textId="55682812" w:rsidR="00453A32" w:rsidRPr="00B50BFE" w:rsidRDefault="00453A32" w:rsidP="00453A32">
            <w:pPr>
              <w:rPr>
                <w:rFonts w:ascii="Aptos" w:hAnsi="Aptos" w:cs="Arial"/>
                <w:bCs/>
                <w:color w:val="000000" w:themeColor="text1"/>
                <w:sz w:val="20"/>
                <w:szCs w:val="20"/>
              </w:rPr>
            </w:pPr>
            <w:r w:rsidRPr="00B50BFE">
              <w:rPr>
                <w:rFonts w:ascii="Aptos" w:hAnsi="Aptos" w:cs="Arial"/>
                <w:bCs/>
                <w:sz w:val="18"/>
                <w:szCs w:val="18"/>
              </w:rPr>
              <w:t xml:space="preserve">von Bargen </w:t>
            </w:r>
          </w:p>
        </w:tc>
        <w:tc>
          <w:tcPr>
            <w:tcW w:w="3261" w:type="dxa"/>
            <w:vAlign w:val="center"/>
          </w:tcPr>
          <w:p w14:paraId="23D5C069" w14:textId="089F270D" w:rsidR="00453A32" w:rsidRPr="00453A32" w:rsidRDefault="00453A32" w:rsidP="00453A32">
            <w:pPr>
              <w:rPr>
                <w:rFonts w:ascii="Aptos" w:hAnsi="Aptos" w:cs="Arial"/>
                <w:bCs/>
                <w:color w:val="000000" w:themeColor="text1"/>
                <w:sz w:val="20"/>
                <w:szCs w:val="20"/>
                <w:lang w:val="de-DE"/>
              </w:rPr>
            </w:pPr>
            <w:r w:rsidRPr="002C774B">
              <w:rPr>
                <w:rFonts w:ascii="Aptos" w:hAnsi="Aptos" w:cs="Arial"/>
                <w:bCs/>
                <w:sz w:val="18"/>
                <w:szCs w:val="18"/>
                <w:lang w:val="de-DE"/>
              </w:rPr>
              <w:t>Humboldt-Universität zu Berlin, Berlin, Germany</w:t>
            </w:r>
          </w:p>
        </w:tc>
        <w:tc>
          <w:tcPr>
            <w:tcW w:w="2410" w:type="dxa"/>
            <w:vAlign w:val="center"/>
          </w:tcPr>
          <w:p w14:paraId="5A4353A9" w14:textId="2DECCBF7" w:rsidR="00E2351B" w:rsidRPr="00453A32" w:rsidRDefault="006E5070" w:rsidP="00E2351B">
            <w:pPr>
              <w:rPr>
                <w:rFonts w:ascii="Aptos" w:hAnsi="Aptos" w:cs="Arial"/>
                <w:bCs/>
                <w:color w:val="000000" w:themeColor="text1"/>
                <w:sz w:val="20"/>
                <w:szCs w:val="20"/>
                <w:lang w:val="de-DE"/>
              </w:rPr>
            </w:pPr>
            <w:hyperlink r:id="rId13" w:history="1">
              <w:r w:rsidR="00E2351B" w:rsidRPr="00226586">
                <w:rPr>
                  <w:rStyle w:val="Hyperlink"/>
                  <w:rFonts w:ascii="Aptos" w:hAnsi="Aptos" w:cs="Arial"/>
                  <w:bCs/>
                  <w:sz w:val="18"/>
                  <w:szCs w:val="18"/>
                  <w:lang w:val="de-DE"/>
                </w:rPr>
                <w:t>susanne.von.bargen@agrar.hu-berlin.de</w:t>
              </w:r>
            </w:hyperlink>
          </w:p>
        </w:tc>
        <w:tc>
          <w:tcPr>
            <w:tcW w:w="822" w:type="dxa"/>
            <w:vAlign w:val="center"/>
          </w:tcPr>
          <w:p w14:paraId="63ED5A3A" w14:textId="77777777" w:rsidR="00453A32" w:rsidRPr="00453A32" w:rsidRDefault="00453A32" w:rsidP="00453A32">
            <w:pPr>
              <w:jc w:val="center"/>
              <w:rPr>
                <w:rFonts w:ascii="Aptos" w:hAnsi="Aptos" w:cs="Arial"/>
                <w:bCs/>
                <w:color w:val="000000" w:themeColor="text1"/>
                <w:sz w:val="20"/>
                <w:szCs w:val="20"/>
                <w:lang w:val="de-DE"/>
              </w:rPr>
            </w:pPr>
          </w:p>
        </w:tc>
      </w:tr>
      <w:tr w:rsidR="004B18C7" w14:paraId="23FF98B1" w14:textId="77777777" w:rsidTr="004B18C7">
        <w:tc>
          <w:tcPr>
            <w:tcW w:w="1414" w:type="dxa"/>
            <w:shd w:val="clear" w:color="auto" w:fill="FFFFFF" w:themeFill="background1"/>
            <w:vAlign w:val="center"/>
          </w:tcPr>
          <w:p w14:paraId="5B27A5DE"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Angel F.</w:t>
            </w:r>
            <w:r w:rsidRPr="00B50BFE">
              <w:rPr>
                <w:rFonts w:ascii="Aptos" w:hAnsi="Aptos" w:cs="Arial"/>
                <w:bCs/>
                <w:color w:val="000000" w:themeColor="text1"/>
                <w:sz w:val="20"/>
                <w:szCs w:val="20"/>
              </w:rPr>
              <w:t xml:space="preserve"> </w:t>
            </w:r>
          </w:p>
        </w:tc>
        <w:tc>
          <w:tcPr>
            <w:tcW w:w="1276" w:type="dxa"/>
            <w:shd w:val="clear" w:color="auto" w:fill="FFFFFF" w:themeFill="background1"/>
            <w:vAlign w:val="center"/>
          </w:tcPr>
          <w:p w14:paraId="1B13273E"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 xml:space="preserve">Huaman-Pilco </w:t>
            </w:r>
          </w:p>
        </w:tc>
        <w:tc>
          <w:tcPr>
            <w:tcW w:w="3264" w:type="dxa"/>
            <w:shd w:val="clear" w:color="auto" w:fill="FFFFFF" w:themeFill="background1"/>
            <w:vAlign w:val="center"/>
          </w:tcPr>
          <w:p w14:paraId="48D53716" w14:textId="77777777" w:rsidR="004B18C7" w:rsidRPr="004034EB" w:rsidRDefault="004B18C7" w:rsidP="0058270D">
            <w:pPr>
              <w:rPr>
                <w:rFonts w:ascii="Aptos" w:hAnsi="Aptos" w:cs="Arial"/>
                <w:sz w:val="18"/>
                <w:szCs w:val="18"/>
                <w:lang w:val="es-ES"/>
              </w:rPr>
            </w:pPr>
            <w:r w:rsidRPr="004034EB">
              <w:rPr>
                <w:rFonts w:ascii="Aptos" w:hAnsi="Aptos" w:cs="Arial"/>
                <w:sz w:val="18"/>
                <w:szCs w:val="18"/>
                <w:lang w:val="es-ES"/>
              </w:rPr>
              <w:t>Departamento de Sanidad Vegetal, Facultad de Ciencias Agronómicas, Universidad de Chile,</w:t>
            </w:r>
          </w:p>
          <w:p w14:paraId="36AF1E5C" w14:textId="191FBBDD" w:rsidR="004B18C7" w:rsidRPr="004034EB" w:rsidRDefault="004B18C7" w:rsidP="0058270D">
            <w:pPr>
              <w:rPr>
                <w:rFonts w:ascii="Aptos" w:hAnsi="Aptos" w:cs="Arial"/>
                <w:sz w:val="18"/>
                <w:szCs w:val="18"/>
                <w:lang w:val="es-ES"/>
              </w:rPr>
            </w:pPr>
            <w:r w:rsidRPr="004034EB">
              <w:rPr>
                <w:rFonts w:ascii="Aptos" w:hAnsi="Aptos" w:cs="Arial"/>
                <w:sz w:val="18"/>
                <w:szCs w:val="18"/>
                <w:lang w:val="es-ES"/>
              </w:rPr>
              <w:t xml:space="preserve">Santiago, Chile </w:t>
            </w:r>
          </w:p>
          <w:p w14:paraId="772C8151" w14:textId="77777777" w:rsidR="004B18C7" w:rsidRPr="004034EB" w:rsidRDefault="004B18C7" w:rsidP="0058270D">
            <w:pPr>
              <w:rPr>
                <w:rFonts w:ascii="Aptos" w:hAnsi="Aptos" w:cs="Arial"/>
                <w:sz w:val="18"/>
                <w:szCs w:val="18"/>
                <w:lang w:val="es-ES"/>
              </w:rPr>
            </w:pPr>
          </w:p>
          <w:p w14:paraId="0169EEB9" w14:textId="77777777" w:rsidR="004B18C7" w:rsidRPr="004034EB" w:rsidRDefault="004B18C7" w:rsidP="0058270D">
            <w:pPr>
              <w:rPr>
                <w:rFonts w:ascii="Aptos" w:hAnsi="Aptos" w:cs="Arial"/>
                <w:sz w:val="18"/>
                <w:szCs w:val="18"/>
                <w:lang w:val="es-ES"/>
              </w:rPr>
            </w:pPr>
            <w:r w:rsidRPr="004034EB">
              <w:rPr>
                <w:rFonts w:ascii="Aptos" w:hAnsi="Aptos" w:cs="Arial"/>
                <w:sz w:val="18"/>
                <w:szCs w:val="18"/>
                <w:lang w:val="es-ES"/>
              </w:rPr>
              <w:t>Grupo de Investigación en Patología Intracelular de Plantas, Instituto de Investigación para el Desarrollo</w:t>
            </w:r>
          </w:p>
          <w:p w14:paraId="57F7F111" w14:textId="77777777" w:rsidR="004B18C7" w:rsidRPr="00A269D1" w:rsidRDefault="004B18C7" w:rsidP="0058270D">
            <w:pPr>
              <w:rPr>
                <w:rFonts w:ascii="Aptos" w:hAnsi="Aptos" w:cs="Arial"/>
                <w:sz w:val="18"/>
                <w:szCs w:val="18"/>
                <w:lang w:val="fr-FR"/>
              </w:rPr>
            </w:pPr>
            <w:proofErr w:type="spellStart"/>
            <w:r w:rsidRPr="00A269D1">
              <w:rPr>
                <w:rFonts w:ascii="Aptos" w:hAnsi="Aptos" w:cs="Arial"/>
                <w:sz w:val="18"/>
                <w:szCs w:val="18"/>
                <w:lang w:val="fr-FR"/>
              </w:rPr>
              <w:t>Sustentable</w:t>
            </w:r>
            <w:proofErr w:type="spellEnd"/>
            <w:r w:rsidRPr="00A269D1">
              <w:rPr>
                <w:rFonts w:ascii="Aptos" w:hAnsi="Aptos" w:cs="Arial"/>
                <w:sz w:val="18"/>
                <w:szCs w:val="18"/>
                <w:lang w:val="fr-FR"/>
              </w:rPr>
              <w:t xml:space="preserve"> de </w:t>
            </w:r>
            <w:proofErr w:type="spellStart"/>
            <w:r w:rsidRPr="00A269D1">
              <w:rPr>
                <w:rFonts w:ascii="Aptos" w:hAnsi="Aptos" w:cs="Arial"/>
                <w:sz w:val="18"/>
                <w:szCs w:val="18"/>
                <w:lang w:val="fr-FR"/>
              </w:rPr>
              <w:t>Ceja</w:t>
            </w:r>
            <w:proofErr w:type="spellEnd"/>
            <w:r w:rsidRPr="00A269D1">
              <w:rPr>
                <w:rFonts w:ascii="Aptos" w:hAnsi="Aptos" w:cs="Arial"/>
                <w:sz w:val="18"/>
                <w:szCs w:val="18"/>
                <w:lang w:val="fr-FR"/>
              </w:rPr>
              <w:t xml:space="preserve"> de Selva, </w:t>
            </w:r>
            <w:proofErr w:type="spellStart"/>
            <w:r w:rsidRPr="00A269D1">
              <w:rPr>
                <w:rFonts w:ascii="Aptos" w:hAnsi="Aptos" w:cs="Arial"/>
                <w:sz w:val="18"/>
                <w:szCs w:val="18"/>
                <w:lang w:val="fr-FR"/>
              </w:rPr>
              <w:t>Universidad</w:t>
            </w:r>
            <w:proofErr w:type="spellEnd"/>
            <w:r w:rsidRPr="00A269D1">
              <w:rPr>
                <w:rFonts w:ascii="Aptos" w:hAnsi="Aptos" w:cs="Arial"/>
                <w:sz w:val="18"/>
                <w:szCs w:val="18"/>
                <w:lang w:val="fr-FR"/>
              </w:rPr>
              <w:t xml:space="preserve"> </w:t>
            </w:r>
            <w:proofErr w:type="spellStart"/>
            <w:r w:rsidRPr="00A269D1">
              <w:rPr>
                <w:rFonts w:ascii="Aptos" w:hAnsi="Aptos" w:cs="Arial"/>
                <w:sz w:val="18"/>
                <w:szCs w:val="18"/>
                <w:lang w:val="fr-FR"/>
              </w:rPr>
              <w:t>Nacional</w:t>
            </w:r>
            <w:proofErr w:type="spellEnd"/>
            <w:r w:rsidRPr="00A269D1">
              <w:rPr>
                <w:rFonts w:ascii="Aptos" w:hAnsi="Aptos" w:cs="Arial"/>
                <w:sz w:val="18"/>
                <w:szCs w:val="18"/>
                <w:lang w:val="fr-FR"/>
              </w:rPr>
              <w:t xml:space="preserve"> </w:t>
            </w:r>
            <w:proofErr w:type="spellStart"/>
            <w:r w:rsidRPr="00A269D1">
              <w:rPr>
                <w:rFonts w:ascii="Aptos" w:hAnsi="Aptos" w:cs="Arial"/>
                <w:sz w:val="18"/>
                <w:szCs w:val="18"/>
                <w:lang w:val="fr-FR"/>
              </w:rPr>
              <w:t>Toribio</w:t>
            </w:r>
            <w:proofErr w:type="spellEnd"/>
            <w:r w:rsidRPr="00A269D1">
              <w:rPr>
                <w:rFonts w:ascii="Aptos" w:hAnsi="Aptos" w:cs="Arial"/>
                <w:sz w:val="18"/>
                <w:szCs w:val="18"/>
                <w:lang w:val="fr-FR"/>
              </w:rPr>
              <w:t xml:space="preserve"> </w:t>
            </w:r>
            <w:proofErr w:type="spellStart"/>
            <w:r w:rsidRPr="00A269D1">
              <w:rPr>
                <w:rFonts w:ascii="Aptos" w:hAnsi="Aptos" w:cs="Arial"/>
                <w:sz w:val="18"/>
                <w:szCs w:val="18"/>
                <w:lang w:val="fr-FR"/>
              </w:rPr>
              <w:t>Rodríguez</w:t>
            </w:r>
            <w:proofErr w:type="spellEnd"/>
            <w:r w:rsidRPr="00A269D1">
              <w:rPr>
                <w:rFonts w:ascii="Aptos" w:hAnsi="Aptos" w:cs="Arial"/>
                <w:sz w:val="18"/>
                <w:szCs w:val="18"/>
                <w:lang w:val="fr-FR"/>
              </w:rPr>
              <w:t xml:space="preserve"> de Mendoza de Amazonas (UNTRM),</w:t>
            </w:r>
          </w:p>
          <w:p w14:paraId="5DE80C6A" w14:textId="6384198F" w:rsidR="004B18C7" w:rsidRPr="00CD2C82" w:rsidRDefault="004B18C7" w:rsidP="0058270D">
            <w:pPr>
              <w:rPr>
                <w:rFonts w:ascii="Aptos" w:hAnsi="Aptos" w:cs="Arial"/>
                <w:bCs/>
                <w:color w:val="000000" w:themeColor="text1"/>
                <w:sz w:val="20"/>
                <w:szCs w:val="20"/>
              </w:rPr>
            </w:pPr>
            <w:r w:rsidRPr="009A0B9C">
              <w:rPr>
                <w:rFonts w:ascii="Aptos" w:hAnsi="Aptos" w:cs="Arial"/>
                <w:sz w:val="18"/>
                <w:szCs w:val="18"/>
                <w:lang w:val="en-GB"/>
              </w:rPr>
              <w:t>Chachapoyas, Peru</w:t>
            </w:r>
          </w:p>
        </w:tc>
        <w:tc>
          <w:tcPr>
            <w:tcW w:w="2412" w:type="dxa"/>
            <w:shd w:val="clear" w:color="auto" w:fill="FFFFFF" w:themeFill="background1"/>
            <w:vAlign w:val="center"/>
          </w:tcPr>
          <w:p w14:paraId="2A3131C0" w14:textId="77777777" w:rsidR="004B18C7" w:rsidRPr="00CD2C82" w:rsidRDefault="006E5070" w:rsidP="0058270D">
            <w:pPr>
              <w:rPr>
                <w:rFonts w:ascii="Aptos" w:hAnsi="Aptos" w:cs="Arial"/>
                <w:bCs/>
                <w:color w:val="000000" w:themeColor="text1"/>
                <w:sz w:val="20"/>
                <w:szCs w:val="20"/>
              </w:rPr>
            </w:pPr>
            <w:hyperlink r:id="rId14" w:history="1">
              <w:r w:rsidR="004B18C7" w:rsidRPr="00B02EBA">
                <w:rPr>
                  <w:rStyle w:val="Hyperlink"/>
                  <w:rFonts w:ascii="Aptos" w:hAnsi="Aptos" w:cs="Arial"/>
                  <w:sz w:val="18"/>
                  <w:szCs w:val="18"/>
                </w:rPr>
                <w:t>angel.huaman@untrm.edu.pe</w:t>
              </w:r>
            </w:hyperlink>
          </w:p>
        </w:tc>
        <w:tc>
          <w:tcPr>
            <w:tcW w:w="823" w:type="dxa"/>
            <w:gridSpan w:val="2"/>
            <w:shd w:val="clear" w:color="auto" w:fill="FFFFFF" w:themeFill="background1"/>
            <w:vAlign w:val="center"/>
          </w:tcPr>
          <w:p w14:paraId="3C4E542A" w14:textId="77777777" w:rsidR="004B18C7" w:rsidRPr="00CD2C82" w:rsidRDefault="004B18C7" w:rsidP="0058270D">
            <w:pPr>
              <w:jc w:val="center"/>
              <w:rPr>
                <w:rFonts w:ascii="Aptos" w:hAnsi="Aptos" w:cs="Arial"/>
                <w:bCs/>
                <w:color w:val="000000" w:themeColor="text1"/>
                <w:sz w:val="20"/>
                <w:szCs w:val="20"/>
              </w:rPr>
            </w:pPr>
          </w:p>
        </w:tc>
      </w:tr>
      <w:tr w:rsidR="004B18C7" w14:paraId="0A2ED54D" w14:textId="77777777" w:rsidTr="004B18C7">
        <w:tc>
          <w:tcPr>
            <w:tcW w:w="1414" w:type="dxa"/>
            <w:vAlign w:val="center"/>
          </w:tcPr>
          <w:p w14:paraId="1F917214"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Nicola</w:t>
            </w:r>
          </w:p>
        </w:tc>
        <w:tc>
          <w:tcPr>
            <w:tcW w:w="1276" w:type="dxa"/>
            <w:tcBorders>
              <w:top w:val="single" w:sz="4" w:space="0" w:color="auto"/>
              <w:left w:val="single" w:sz="4" w:space="0" w:color="auto"/>
              <w:bottom w:val="single" w:sz="4" w:space="0" w:color="auto"/>
              <w:right w:val="single" w:sz="4" w:space="0" w:color="auto"/>
            </w:tcBorders>
            <w:vAlign w:val="center"/>
          </w:tcPr>
          <w:p w14:paraId="29D23073"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 xml:space="preserve">Fiore </w:t>
            </w:r>
          </w:p>
        </w:tc>
        <w:tc>
          <w:tcPr>
            <w:tcW w:w="3264" w:type="dxa"/>
            <w:vAlign w:val="center"/>
          </w:tcPr>
          <w:p w14:paraId="7F9974AE" w14:textId="77777777" w:rsidR="004B18C7" w:rsidRPr="004034EB" w:rsidRDefault="004B18C7" w:rsidP="0058270D">
            <w:pPr>
              <w:rPr>
                <w:rFonts w:ascii="Aptos" w:hAnsi="Aptos" w:cs="Arial"/>
                <w:bCs/>
                <w:sz w:val="18"/>
                <w:szCs w:val="18"/>
                <w:lang w:val="es-ES"/>
              </w:rPr>
            </w:pPr>
            <w:r w:rsidRPr="004034EB">
              <w:rPr>
                <w:rFonts w:ascii="Aptos" w:hAnsi="Aptos" w:cs="Arial"/>
                <w:bCs/>
                <w:sz w:val="18"/>
                <w:szCs w:val="18"/>
                <w:lang w:val="es-ES"/>
              </w:rPr>
              <w:t>Departamento de Sanidad Vegetal, Facultad de Ciencias Agronómicas, Universidad de Chile,</w:t>
            </w:r>
          </w:p>
          <w:p w14:paraId="3D1E2D4C" w14:textId="17C27808" w:rsidR="004B18C7" w:rsidRPr="00CD2C82" w:rsidRDefault="004B18C7" w:rsidP="0058270D">
            <w:pPr>
              <w:rPr>
                <w:rFonts w:ascii="Aptos" w:hAnsi="Aptos" w:cs="Arial"/>
                <w:bCs/>
                <w:color w:val="000000" w:themeColor="text1"/>
                <w:sz w:val="20"/>
                <w:szCs w:val="20"/>
              </w:rPr>
            </w:pPr>
            <w:r w:rsidRPr="009A0B9C">
              <w:rPr>
                <w:rFonts w:ascii="Aptos" w:hAnsi="Aptos" w:cs="Arial"/>
                <w:bCs/>
                <w:sz w:val="18"/>
                <w:szCs w:val="18"/>
              </w:rPr>
              <w:t>Santiago, Chile</w:t>
            </w:r>
          </w:p>
        </w:tc>
        <w:tc>
          <w:tcPr>
            <w:tcW w:w="2412" w:type="dxa"/>
            <w:vAlign w:val="center"/>
          </w:tcPr>
          <w:p w14:paraId="49BCA0A3" w14:textId="77777777" w:rsidR="004B18C7" w:rsidRPr="00CD2C82" w:rsidRDefault="006E5070" w:rsidP="0058270D">
            <w:pPr>
              <w:rPr>
                <w:rFonts w:ascii="Aptos" w:hAnsi="Aptos" w:cs="Arial"/>
                <w:bCs/>
                <w:color w:val="000000" w:themeColor="text1"/>
                <w:sz w:val="20"/>
                <w:szCs w:val="20"/>
              </w:rPr>
            </w:pPr>
            <w:hyperlink r:id="rId15" w:history="1">
              <w:r w:rsidR="004B18C7" w:rsidRPr="009A0B9C">
                <w:rPr>
                  <w:rStyle w:val="Hyperlink"/>
                  <w:rFonts w:ascii="Aptos" w:hAnsi="Aptos" w:cs="Arial"/>
                  <w:bCs/>
                  <w:sz w:val="18"/>
                  <w:szCs w:val="18"/>
                </w:rPr>
                <w:t>nfiore@uchile.cl</w:t>
              </w:r>
            </w:hyperlink>
          </w:p>
        </w:tc>
        <w:tc>
          <w:tcPr>
            <w:tcW w:w="823" w:type="dxa"/>
            <w:gridSpan w:val="2"/>
            <w:vAlign w:val="center"/>
          </w:tcPr>
          <w:p w14:paraId="646B79DC" w14:textId="77777777" w:rsidR="004B18C7" w:rsidRPr="00CD2C82" w:rsidRDefault="004B18C7" w:rsidP="0058270D">
            <w:pPr>
              <w:jc w:val="center"/>
              <w:rPr>
                <w:rFonts w:ascii="Aptos" w:hAnsi="Aptos" w:cs="Arial"/>
                <w:bCs/>
                <w:color w:val="000000" w:themeColor="text1"/>
                <w:sz w:val="20"/>
                <w:szCs w:val="20"/>
              </w:rPr>
            </w:pPr>
          </w:p>
        </w:tc>
      </w:tr>
      <w:tr w:rsidR="004B18C7" w14:paraId="1D7DB37D" w14:textId="77777777" w:rsidTr="004B18C7">
        <w:tc>
          <w:tcPr>
            <w:tcW w:w="1414" w:type="dxa"/>
            <w:vAlign w:val="center"/>
          </w:tcPr>
          <w:p w14:paraId="41B99F6C"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Oscar P</w:t>
            </w:r>
          </w:p>
        </w:tc>
        <w:tc>
          <w:tcPr>
            <w:tcW w:w="1276" w:type="dxa"/>
            <w:tcBorders>
              <w:top w:val="single" w:sz="4" w:space="0" w:color="auto"/>
              <w:left w:val="single" w:sz="4" w:space="0" w:color="auto"/>
              <w:bottom w:val="single" w:sz="4" w:space="0" w:color="auto"/>
              <w:right w:val="single" w:sz="4" w:space="0" w:color="auto"/>
            </w:tcBorders>
            <w:vAlign w:val="center"/>
          </w:tcPr>
          <w:p w14:paraId="0925D1C6"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 xml:space="preserve">Hurtado-Gonzales </w:t>
            </w:r>
          </w:p>
        </w:tc>
        <w:tc>
          <w:tcPr>
            <w:tcW w:w="3264" w:type="dxa"/>
            <w:vAlign w:val="center"/>
          </w:tcPr>
          <w:p w14:paraId="0AED3CC0" w14:textId="77777777" w:rsidR="004B18C7" w:rsidRPr="009A0B9C" w:rsidRDefault="004B18C7" w:rsidP="0058270D">
            <w:pPr>
              <w:rPr>
                <w:rFonts w:ascii="Aptos" w:hAnsi="Aptos" w:cs="Arial"/>
                <w:sz w:val="18"/>
                <w:szCs w:val="18"/>
                <w:lang w:val="en-GB"/>
              </w:rPr>
            </w:pPr>
            <w:r w:rsidRPr="009A0B9C">
              <w:rPr>
                <w:rFonts w:ascii="Aptos" w:hAnsi="Aptos" w:cs="Arial"/>
                <w:sz w:val="18"/>
                <w:szCs w:val="18"/>
                <w:lang w:val="en-GB"/>
              </w:rPr>
              <w:t>Plant Germplasm Quarantine Program, Animal and Plant Health Inspection Service, United States</w:t>
            </w:r>
          </w:p>
          <w:p w14:paraId="4A403E7B" w14:textId="588746B2" w:rsidR="004B18C7" w:rsidRPr="00CD2C82" w:rsidRDefault="004B18C7" w:rsidP="0058270D">
            <w:pPr>
              <w:rPr>
                <w:rFonts w:ascii="Aptos" w:hAnsi="Aptos" w:cs="Arial"/>
                <w:bCs/>
                <w:color w:val="000000" w:themeColor="text1"/>
                <w:sz w:val="20"/>
                <w:szCs w:val="20"/>
              </w:rPr>
            </w:pPr>
            <w:r w:rsidRPr="009A0B9C">
              <w:rPr>
                <w:rFonts w:ascii="Aptos" w:hAnsi="Aptos" w:cs="Arial"/>
                <w:sz w:val="18"/>
                <w:szCs w:val="18"/>
                <w:lang w:val="en-GB"/>
              </w:rPr>
              <w:t>Department of Agriculture, Beltsville, MD, USA</w:t>
            </w:r>
          </w:p>
        </w:tc>
        <w:tc>
          <w:tcPr>
            <w:tcW w:w="2412" w:type="dxa"/>
            <w:vAlign w:val="center"/>
          </w:tcPr>
          <w:p w14:paraId="1DA9DF62" w14:textId="77777777" w:rsidR="004B18C7" w:rsidRPr="00CD2C82" w:rsidRDefault="006E5070" w:rsidP="0058270D">
            <w:pPr>
              <w:rPr>
                <w:rFonts w:ascii="Aptos" w:hAnsi="Aptos" w:cs="Arial"/>
                <w:bCs/>
                <w:color w:val="000000" w:themeColor="text1"/>
                <w:sz w:val="20"/>
                <w:szCs w:val="20"/>
              </w:rPr>
            </w:pPr>
            <w:hyperlink r:id="rId16" w:history="1">
              <w:r w:rsidR="004B18C7" w:rsidRPr="009A0B9C">
                <w:rPr>
                  <w:rStyle w:val="Hyperlink"/>
                  <w:rFonts w:ascii="Aptos" w:hAnsi="Aptos" w:cs="Arial"/>
                  <w:bCs/>
                  <w:sz w:val="18"/>
                  <w:szCs w:val="18"/>
                </w:rPr>
                <w:t>oscar.hurtado-gonzales@usda.gov</w:t>
              </w:r>
            </w:hyperlink>
          </w:p>
        </w:tc>
        <w:tc>
          <w:tcPr>
            <w:tcW w:w="823" w:type="dxa"/>
            <w:gridSpan w:val="2"/>
            <w:vAlign w:val="center"/>
          </w:tcPr>
          <w:p w14:paraId="18EB7F42" w14:textId="77777777" w:rsidR="004B18C7" w:rsidRPr="00CD2C82" w:rsidRDefault="004B18C7" w:rsidP="0058270D">
            <w:pPr>
              <w:jc w:val="center"/>
              <w:rPr>
                <w:rFonts w:ascii="Aptos" w:hAnsi="Aptos" w:cs="Arial"/>
                <w:bCs/>
                <w:color w:val="000000" w:themeColor="text1"/>
                <w:sz w:val="20"/>
                <w:szCs w:val="20"/>
              </w:rPr>
            </w:pPr>
          </w:p>
        </w:tc>
      </w:tr>
      <w:tr w:rsidR="004B18C7" w14:paraId="1B187313" w14:textId="77777777" w:rsidTr="004B18C7">
        <w:tc>
          <w:tcPr>
            <w:tcW w:w="1414" w:type="dxa"/>
            <w:vAlign w:val="center"/>
          </w:tcPr>
          <w:p w14:paraId="7A5B71D6"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Larissa</w:t>
            </w:r>
          </w:p>
        </w:tc>
        <w:tc>
          <w:tcPr>
            <w:tcW w:w="1276" w:type="dxa"/>
            <w:tcBorders>
              <w:top w:val="single" w:sz="4" w:space="0" w:color="auto"/>
              <w:left w:val="single" w:sz="4" w:space="0" w:color="auto"/>
              <w:bottom w:val="single" w:sz="4" w:space="0" w:color="auto"/>
              <w:right w:val="single" w:sz="4" w:space="0" w:color="auto"/>
            </w:tcBorders>
            <w:vAlign w:val="center"/>
          </w:tcPr>
          <w:p w14:paraId="212B1E1F"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 xml:space="preserve">Carvalho Costa </w:t>
            </w:r>
          </w:p>
        </w:tc>
        <w:tc>
          <w:tcPr>
            <w:tcW w:w="3264" w:type="dxa"/>
            <w:vAlign w:val="center"/>
          </w:tcPr>
          <w:p w14:paraId="0E2F5D03" w14:textId="77777777" w:rsidR="004B18C7" w:rsidRPr="009A0B9C" w:rsidRDefault="004B18C7" w:rsidP="0058270D">
            <w:pPr>
              <w:rPr>
                <w:rFonts w:ascii="Aptos" w:hAnsi="Aptos" w:cs="Arial"/>
                <w:bCs/>
                <w:sz w:val="18"/>
                <w:szCs w:val="18"/>
              </w:rPr>
            </w:pPr>
            <w:r w:rsidRPr="009A0B9C">
              <w:rPr>
                <w:rFonts w:ascii="Aptos" w:hAnsi="Aptos" w:cs="Arial"/>
                <w:bCs/>
                <w:sz w:val="18"/>
                <w:szCs w:val="18"/>
              </w:rPr>
              <w:t>Plant Germplasm Quarantine Program, Animal and Plant Health Inspection Service, United States</w:t>
            </w:r>
          </w:p>
          <w:p w14:paraId="4A0FF616" w14:textId="742FDFA6" w:rsidR="004B18C7" w:rsidRPr="00CD2C82" w:rsidRDefault="004B18C7" w:rsidP="0058270D">
            <w:pPr>
              <w:rPr>
                <w:rFonts w:ascii="Aptos" w:hAnsi="Aptos" w:cs="Arial"/>
                <w:bCs/>
                <w:color w:val="000000" w:themeColor="text1"/>
                <w:sz w:val="20"/>
                <w:szCs w:val="20"/>
              </w:rPr>
            </w:pPr>
            <w:r w:rsidRPr="009A0B9C">
              <w:rPr>
                <w:rFonts w:ascii="Aptos" w:hAnsi="Aptos" w:cs="Arial"/>
                <w:bCs/>
                <w:sz w:val="18"/>
                <w:szCs w:val="18"/>
              </w:rPr>
              <w:t>Department of Agriculture, Beltsville, MD, USA</w:t>
            </w:r>
          </w:p>
        </w:tc>
        <w:tc>
          <w:tcPr>
            <w:tcW w:w="2412" w:type="dxa"/>
            <w:vAlign w:val="center"/>
          </w:tcPr>
          <w:p w14:paraId="61607418" w14:textId="77777777" w:rsidR="004B18C7" w:rsidRPr="00CD2C82" w:rsidRDefault="006E5070" w:rsidP="0058270D">
            <w:pPr>
              <w:rPr>
                <w:rFonts w:ascii="Aptos" w:hAnsi="Aptos" w:cs="Arial"/>
                <w:bCs/>
                <w:color w:val="000000" w:themeColor="text1"/>
                <w:sz w:val="20"/>
                <w:szCs w:val="20"/>
              </w:rPr>
            </w:pPr>
            <w:hyperlink r:id="rId17" w:history="1">
              <w:r w:rsidR="004B18C7" w:rsidRPr="0051123C">
                <w:rPr>
                  <w:rStyle w:val="Hyperlink"/>
                  <w:rFonts w:ascii="Aptos" w:hAnsi="Aptos" w:cs="Arial"/>
                  <w:bCs/>
                  <w:sz w:val="18"/>
                  <w:szCs w:val="18"/>
                </w:rPr>
                <w:t>larissa.carvalhocosta@usda.gov</w:t>
              </w:r>
            </w:hyperlink>
          </w:p>
        </w:tc>
        <w:tc>
          <w:tcPr>
            <w:tcW w:w="823" w:type="dxa"/>
            <w:gridSpan w:val="2"/>
            <w:vAlign w:val="center"/>
          </w:tcPr>
          <w:p w14:paraId="4C52AF35" w14:textId="77777777" w:rsidR="004B18C7" w:rsidRPr="00CD2C82" w:rsidRDefault="004B18C7" w:rsidP="0058270D">
            <w:pPr>
              <w:jc w:val="center"/>
              <w:rPr>
                <w:rFonts w:ascii="Aptos" w:hAnsi="Aptos" w:cs="Arial"/>
                <w:bCs/>
                <w:color w:val="000000" w:themeColor="text1"/>
                <w:sz w:val="20"/>
                <w:szCs w:val="20"/>
              </w:rPr>
            </w:pPr>
          </w:p>
        </w:tc>
      </w:tr>
      <w:tr w:rsidR="004B18C7" w14:paraId="151E6FD9" w14:textId="77777777" w:rsidTr="004B18C7">
        <w:tc>
          <w:tcPr>
            <w:tcW w:w="1414" w:type="dxa"/>
            <w:vAlign w:val="center"/>
          </w:tcPr>
          <w:p w14:paraId="14036C2F"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lastRenderedPageBreak/>
              <w:t>Xiaojun</w:t>
            </w:r>
          </w:p>
        </w:tc>
        <w:tc>
          <w:tcPr>
            <w:tcW w:w="1276" w:type="dxa"/>
            <w:vAlign w:val="center"/>
          </w:tcPr>
          <w:p w14:paraId="6259F71A"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 xml:space="preserve">Hu </w:t>
            </w:r>
          </w:p>
        </w:tc>
        <w:tc>
          <w:tcPr>
            <w:tcW w:w="3264" w:type="dxa"/>
            <w:vAlign w:val="center"/>
          </w:tcPr>
          <w:p w14:paraId="30698AD8" w14:textId="77777777" w:rsidR="004B18C7" w:rsidRPr="0051123C" w:rsidRDefault="004B18C7" w:rsidP="0058270D">
            <w:pPr>
              <w:rPr>
                <w:rFonts w:ascii="Aptos" w:hAnsi="Aptos" w:cs="Arial"/>
                <w:bCs/>
                <w:sz w:val="18"/>
                <w:szCs w:val="18"/>
              </w:rPr>
            </w:pPr>
            <w:r w:rsidRPr="0051123C">
              <w:rPr>
                <w:rFonts w:ascii="Aptos" w:hAnsi="Aptos" w:cs="Arial"/>
                <w:bCs/>
                <w:sz w:val="18"/>
                <w:szCs w:val="18"/>
              </w:rPr>
              <w:t>Plant Germplasm Quarantine Program, Animal and Plant Health Inspection Service, United States</w:t>
            </w:r>
          </w:p>
          <w:p w14:paraId="5C00579C" w14:textId="35CCD220" w:rsidR="004B18C7" w:rsidRPr="00CD2C82" w:rsidRDefault="004B18C7" w:rsidP="0058270D">
            <w:pPr>
              <w:rPr>
                <w:rFonts w:ascii="Aptos" w:hAnsi="Aptos" w:cs="Arial"/>
                <w:bCs/>
                <w:color w:val="000000" w:themeColor="text1"/>
                <w:sz w:val="20"/>
                <w:szCs w:val="20"/>
              </w:rPr>
            </w:pPr>
            <w:r w:rsidRPr="0051123C">
              <w:rPr>
                <w:rFonts w:ascii="Aptos" w:hAnsi="Aptos" w:cs="Arial"/>
                <w:bCs/>
                <w:sz w:val="18"/>
                <w:szCs w:val="18"/>
              </w:rPr>
              <w:t>Department of Agriculture, Beltsville, MD, USA</w:t>
            </w:r>
          </w:p>
        </w:tc>
        <w:tc>
          <w:tcPr>
            <w:tcW w:w="2412" w:type="dxa"/>
            <w:vAlign w:val="center"/>
          </w:tcPr>
          <w:p w14:paraId="142DDF08" w14:textId="77777777" w:rsidR="004B18C7" w:rsidRPr="00CD2C82" w:rsidRDefault="006E5070" w:rsidP="0058270D">
            <w:pPr>
              <w:rPr>
                <w:rFonts w:ascii="Aptos" w:hAnsi="Aptos" w:cs="Arial"/>
                <w:bCs/>
                <w:color w:val="000000" w:themeColor="text1"/>
                <w:sz w:val="20"/>
                <w:szCs w:val="20"/>
              </w:rPr>
            </w:pPr>
            <w:hyperlink r:id="rId18" w:history="1">
              <w:r w:rsidR="004B18C7" w:rsidRPr="00B02EBA">
                <w:rPr>
                  <w:rStyle w:val="Hyperlink"/>
                  <w:rFonts w:ascii="Aptos" w:hAnsi="Aptos" w:cs="Arial"/>
                  <w:bCs/>
                  <w:sz w:val="18"/>
                  <w:szCs w:val="18"/>
                </w:rPr>
                <w:t>xiaojun.hu@usda.gov</w:t>
              </w:r>
            </w:hyperlink>
          </w:p>
        </w:tc>
        <w:tc>
          <w:tcPr>
            <w:tcW w:w="823" w:type="dxa"/>
            <w:gridSpan w:val="2"/>
            <w:vAlign w:val="center"/>
          </w:tcPr>
          <w:p w14:paraId="3ED1E3D6" w14:textId="77777777" w:rsidR="004B18C7" w:rsidRPr="00CD2C82" w:rsidRDefault="004B18C7" w:rsidP="0058270D">
            <w:pPr>
              <w:jc w:val="center"/>
              <w:rPr>
                <w:rFonts w:ascii="Aptos" w:hAnsi="Aptos" w:cs="Arial"/>
                <w:bCs/>
                <w:color w:val="000000" w:themeColor="text1"/>
                <w:sz w:val="20"/>
                <w:szCs w:val="20"/>
              </w:rPr>
            </w:pPr>
          </w:p>
        </w:tc>
      </w:tr>
      <w:tr w:rsidR="004B18C7" w14:paraId="78A59F99" w14:textId="77777777" w:rsidTr="004B18C7">
        <w:tc>
          <w:tcPr>
            <w:tcW w:w="1414" w:type="dxa"/>
            <w:vAlign w:val="center"/>
          </w:tcPr>
          <w:p w14:paraId="4BB588E9"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Manuel</w:t>
            </w:r>
          </w:p>
        </w:tc>
        <w:tc>
          <w:tcPr>
            <w:tcW w:w="1276" w:type="dxa"/>
            <w:vAlign w:val="center"/>
          </w:tcPr>
          <w:p w14:paraId="0E522B83"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 xml:space="preserve">Oliva-Cruz </w:t>
            </w:r>
          </w:p>
        </w:tc>
        <w:tc>
          <w:tcPr>
            <w:tcW w:w="3264" w:type="dxa"/>
            <w:vAlign w:val="center"/>
          </w:tcPr>
          <w:p w14:paraId="015C0467" w14:textId="28812F4F" w:rsidR="004B18C7" w:rsidRPr="00CD2C82" w:rsidRDefault="004B18C7" w:rsidP="0058270D">
            <w:pPr>
              <w:rPr>
                <w:rFonts w:ascii="Aptos" w:hAnsi="Aptos" w:cs="Arial"/>
                <w:bCs/>
                <w:color w:val="000000" w:themeColor="text1"/>
                <w:sz w:val="20"/>
                <w:szCs w:val="20"/>
              </w:rPr>
            </w:pPr>
            <w:r w:rsidRPr="00E0032D">
              <w:rPr>
                <w:rFonts w:ascii="Aptos" w:hAnsi="Aptos" w:cs="Arial"/>
                <w:bCs/>
                <w:sz w:val="18"/>
                <w:szCs w:val="18"/>
                <w:lang w:val="en-GB"/>
              </w:rPr>
              <w:t>Citrus Research International, Nelspruit, South Africa</w:t>
            </w:r>
          </w:p>
        </w:tc>
        <w:tc>
          <w:tcPr>
            <w:tcW w:w="2412" w:type="dxa"/>
            <w:vAlign w:val="center"/>
          </w:tcPr>
          <w:p w14:paraId="4221A5A8" w14:textId="77777777" w:rsidR="004B18C7" w:rsidRPr="00CD2C82" w:rsidRDefault="006E5070" w:rsidP="0058270D">
            <w:pPr>
              <w:rPr>
                <w:rFonts w:ascii="Aptos" w:hAnsi="Aptos" w:cs="Arial"/>
                <w:bCs/>
                <w:color w:val="000000" w:themeColor="text1"/>
                <w:sz w:val="20"/>
                <w:szCs w:val="20"/>
              </w:rPr>
            </w:pPr>
            <w:hyperlink r:id="rId19" w:history="1">
              <w:r w:rsidR="004B18C7" w:rsidRPr="00B02EBA">
                <w:rPr>
                  <w:rStyle w:val="Hyperlink"/>
                  <w:rFonts w:ascii="Aptos" w:hAnsi="Aptos" w:cs="Arial"/>
                  <w:bCs/>
                  <w:sz w:val="18"/>
                  <w:szCs w:val="18"/>
                </w:rPr>
                <w:t>manuel.oliva@untrm.edu.pe</w:t>
              </w:r>
            </w:hyperlink>
          </w:p>
        </w:tc>
        <w:tc>
          <w:tcPr>
            <w:tcW w:w="823" w:type="dxa"/>
            <w:gridSpan w:val="2"/>
            <w:vAlign w:val="center"/>
          </w:tcPr>
          <w:p w14:paraId="1FDCE764" w14:textId="77777777" w:rsidR="004B18C7" w:rsidRPr="00CD2C82" w:rsidRDefault="004B18C7" w:rsidP="0058270D">
            <w:pPr>
              <w:jc w:val="center"/>
              <w:rPr>
                <w:rFonts w:ascii="Aptos" w:hAnsi="Aptos" w:cs="Arial"/>
                <w:bCs/>
                <w:color w:val="000000" w:themeColor="text1"/>
                <w:sz w:val="20"/>
                <w:szCs w:val="20"/>
              </w:rPr>
            </w:pPr>
          </w:p>
        </w:tc>
      </w:tr>
      <w:tr w:rsidR="004B18C7" w14:paraId="16928A62" w14:textId="77777777" w:rsidTr="004B18C7">
        <w:tc>
          <w:tcPr>
            <w:tcW w:w="1414" w:type="dxa"/>
            <w:vAlign w:val="center"/>
          </w:tcPr>
          <w:p w14:paraId="04E89A3C"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Jorge R.</w:t>
            </w:r>
          </w:p>
        </w:tc>
        <w:tc>
          <w:tcPr>
            <w:tcW w:w="1276" w:type="dxa"/>
            <w:vAlign w:val="center"/>
          </w:tcPr>
          <w:p w14:paraId="6A71A7C4" w14:textId="77777777" w:rsidR="004B18C7" w:rsidRPr="00B50BFE" w:rsidRDefault="004B18C7" w:rsidP="0058270D">
            <w:pPr>
              <w:rPr>
                <w:rFonts w:ascii="Aptos" w:hAnsi="Aptos" w:cs="Arial"/>
                <w:bCs/>
                <w:sz w:val="18"/>
                <w:szCs w:val="18"/>
              </w:rPr>
            </w:pPr>
            <w:r w:rsidRPr="00B50BFE">
              <w:rPr>
                <w:rFonts w:ascii="Aptos" w:hAnsi="Aptos" w:cs="Arial"/>
                <w:bCs/>
                <w:sz w:val="18"/>
                <w:szCs w:val="18"/>
              </w:rPr>
              <w:t xml:space="preserve">Díaz-Valderrama </w:t>
            </w:r>
          </w:p>
        </w:tc>
        <w:tc>
          <w:tcPr>
            <w:tcW w:w="3264" w:type="dxa"/>
            <w:vAlign w:val="center"/>
          </w:tcPr>
          <w:p w14:paraId="253DFE58" w14:textId="77777777" w:rsidR="004B18C7" w:rsidRPr="004034EB" w:rsidRDefault="004B18C7" w:rsidP="0058270D">
            <w:pPr>
              <w:rPr>
                <w:rFonts w:ascii="Aptos" w:hAnsi="Aptos" w:cs="Arial"/>
                <w:bCs/>
                <w:sz w:val="18"/>
                <w:szCs w:val="18"/>
                <w:lang w:val="es-ES"/>
              </w:rPr>
            </w:pPr>
            <w:r w:rsidRPr="004034EB">
              <w:rPr>
                <w:rFonts w:ascii="Aptos" w:hAnsi="Aptos" w:cs="Arial"/>
                <w:bCs/>
                <w:sz w:val="18"/>
                <w:szCs w:val="18"/>
                <w:lang w:val="es-ES"/>
              </w:rPr>
              <w:t>Grupo de Investigación en Patología Intracelular de Plantas, Instituto de Investigación para el Desarrollo</w:t>
            </w:r>
          </w:p>
          <w:p w14:paraId="56533E46" w14:textId="77777777" w:rsidR="004B18C7" w:rsidRPr="004034EB" w:rsidRDefault="004B18C7" w:rsidP="0058270D">
            <w:pPr>
              <w:rPr>
                <w:rFonts w:ascii="Aptos" w:hAnsi="Aptos" w:cs="Arial"/>
                <w:bCs/>
                <w:sz w:val="18"/>
                <w:szCs w:val="18"/>
                <w:lang w:val="es-ES"/>
              </w:rPr>
            </w:pPr>
            <w:r w:rsidRPr="004034EB">
              <w:rPr>
                <w:rFonts w:ascii="Aptos" w:hAnsi="Aptos" w:cs="Arial"/>
                <w:bCs/>
                <w:sz w:val="18"/>
                <w:szCs w:val="18"/>
                <w:lang w:val="es-ES"/>
              </w:rPr>
              <w:t>Sustentable de Ceja de Selva, Universidad Nacional Toribio Rodríguez de Mendoza de Amazonas (UNTRM),</w:t>
            </w:r>
          </w:p>
          <w:p w14:paraId="5288E822" w14:textId="6D128C4E" w:rsidR="004B18C7" w:rsidRPr="00A269D1" w:rsidRDefault="004B18C7" w:rsidP="0058270D">
            <w:pPr>
              <w:rPr>
                <w:rFonts w:ascii="Aptos" w:hAnsi="Aptos" w:cs="Arial"/>
                <w:bCs/>
                <w:sz w:val="18"/>
                <w:szCs w:val="18"/>
                <w:lang w:val="fr-FR"/>
              </w:rPr>
            </w:pPr>
            <w:r w:rsidRPr="00A269D1">
              <w:rPr>
                <w:rFonts w:ascii="Aptos" w:hAnsi="Aptos" w:cs="Arial"/>
                <w:bCs/>
                <w:sz w:val="18"/>
                <w:szCs w:val="18"/>
                <w:lang w:val="fr-FR"/>
              </w:rPr>
              <w:t>Chachapoyas, Peru</w:t>
            </w:r>
          </w:p>
          <w:p w14:paraId="693E3EFC" w14:textId="77777777" w:rsidR="004B18C7" w:rsidRPr="00A269D1" w:rsidRDefault="004B18C7" w:rsidP="0058270D">
            <w:pPr>
              <w:rPr>
                <w:rFonts w:ascii="Aptos" w:hAnsi="Aptos" w:cs="Arial"/>
                <w:bCs/>
                <w:sz w:val="18"/>
                <w:szCs w:val="18"/>
                <w:lang w:val="fr-FR"/>
              </w:rPr>
            </w:pPr>
          </w:p>
          <w:p w14:paraId="14033333" w14:textId="77777777" w:rsidR="004B18C7" w:rsidRPr="00A269D1" w:rsidRDefault="004B18C7" w:rsidP="0058270D">
            <w:pPr>
              <w:rPr>
                <w:rFonts w:ascii="Aptos" w:hAnsi="Aptos" w:cs="Arial"/>
                <w:bCs/>
                <w:sz w:val="18"/>
                <w:szCs w:val="18"/>
                <w:lang w:val="fr-FR"/>
              </w:rPr>
            </w:pPr>
            <w:proofErr w:type="spellStart"/>
            <w:r w:rsidRPr="00A269D1">
              <w:rPr>
                <w:rFonts w:ascii="Aptos" w:hAnsi="Aptos" w:cs="Arial"/>
                <w:bCs/>
                <w:sz w:val="18"/>
                <w:szCs w:val="18"/>
                <w:lang w:val="fr-FR"/>
              </w:rPr>
              <w:t>Facultad</w:t>
            </w:r>
            <w:proofErr w:type="spellEnd"/>
            <w:r w:rsidRPr="00A269D1">
              <w:rPr>
                <w:rFonts w:ascii="Aptos" w:hAnsi="Aptos" w:cs="Arial"/>
                <w:bCs/>
                <w:sz w:val="18"/>
                <w:szCs w:val="18"/>
                <w:lang w:val="fr-FR"/>
              </w:rPr>
              <w:t xml:space="preserve"> de </w:t>
            </w:r>
            <w:proofErr w:type="spellStart"/>
            <w:r w:rsidRPr="00A269D1">
              <w:rPr>
                <w:rFonts w:ascii="Aptos" w:hAnsi="Aptos" w:cs="Arial"/>
                <w:bCs/>
                <w:sz w:val="18"/>
                <w:szCs w:val="18"/>
                <w:lang w:val="fr-FR"/>
              </w:rPr>
              <w:t>Ingeniería</w:t>
            </w:r>
            <w:proofErr w:type="spellEnd"/>
            <w:r w:rsidRPr="00A269D1">
              <w:rPr>
                <w:rFonts w:ascii="Aptos" w:hAnsi="Aptos" w:cs="Arial"/>
                <w:bCs/>
                <w:sz w:val="18"/>
                <w:szCs w:val="18"/>
                <w:lang w:val="fr-FR"/>
              </w:rPr>
              <w:t xml:space="preserve"> y </w:t>
            </w:r>
            <w:proofErr w:type="spellStart"/>
            <w:r w:rsidRPr="00A269D1">
              <w:rPr>
                <w:rFonts w:ascii="Aptos" w:hAnsi="Aptos" w:cs="Arial"/>
                <w:bCs/>
                <w:sz w:val="18"/>
                <w:szCs w:val="18"/>
                <w:lang w:val="fr-FR"/>
              </w:rPr>
              <w:t>Ciencias</w:t>
            </w:r>
            <w:proofErr w:type="spellEnd"/>
            <w:r w:rsidRPr="00A269D1">
              <w:rPr>
                <w:rFonts w:ascii="Aptos" w:hAnsi="Aptos" w:cs="Arial"/>
                <w:bCs/>
                <w:sz w:val="18"/>
                <w:szCs w:val="18"/>
                <w:lang w:val="fr-FR"/>
              </w:rPr>
              <w:t xml:space="preserve"> </w:t>
            </w:r>
            <w:proofErr w:type="spellStart"/>
            <w:r w:rsidRPr="00A269D1">
              <w:rPr>
                <w:rFonts w:ascii="Aptos" w:hAnsi="Aptos" w:cs="Arial"/>
                <w:bCs/>
                <w:sz w:val="18"/>
                <w:szCs w:val="18"/>
                <w:lang w:val="fr-FR"/>
              </w:rPr>
              <w:t>Agrarias</w:t>
            </w:r>
            <w:proofErr w:type="spellEnd"/>
            <w:r w:rsidRPr="00A269D1">
              <w:rPr>
                <w:rFonts w:ascii="Aptos" w:hAnsi="Aptos" w:cs="Arial"/>
                <w:bCs/>
                <w:sz w:val="18"/>
                <w:szCs w:val="18"/>
                <w:lang w:val="fr-FR"/>
              </w:rPr>
              <w:t xml:space="preserve">, </w:t>
            </w:r>
            <w:proofErr w:type="spellStart"/>
            <w:r w:rsidRPr="00A269D1">
              <w:rPr>
                <w:rFonts w:ascii="Aptos" w:hAnsi="Aptos" w:cs="Arial"/>
                <w:bCs/>
                <w:sz w:val="18"/>
                <w:szCs w:val="18"/>
                <w:lang w:val="fr-FR"/>
              </w:rPr>
              <w:t>Universidad</w:t>
            </w:r>
            <w:proofErr w:type="spellEnd"/>
            <w:r w:rsidRPr="00A269D1">
              <w:rPr>
                <w:rFonts w:ascii="Aptos" w:hAnsi="Aptos" w:cs="Arial"/>
                <w:bCs/>
                <w:sz w:val="18"/>
                <w:szCs w:val="18"/>
                <w:lang w:val="fr-FR"/>
              </w:rPr>
              <w:t xml:space="preserve"> </w:t>
            </w:r>
            <w:proofErr w:type="spellStart"/>
            <w:r w:rsidRPr="00A269D1">
              <w:rPr>
                <w:rFonts w:ascii="Aptos" w:hAnsi="Aptos" w:cs="Arial"/>
                <w:bCs/>
                <w:sz w:val="18"/>
                <w:szCs w:val="18"/>
                <w:lang w:val="fr-FR"/>
              </w:rPr>
              <w:t>Nacional</w:t>
            </w:r>
            <w:proofErr w:type="spellEnd"/>
            <w:r w:rsidRPr="00A269D1">
              <w:rPr>
                <w:rFonts w:ascii="Aptos" w:hAnsi="Aptos" w:cs="Arial"/>
                <w:bCs/>
                <w:sz w:val="18"/>
                <w:szCs w:val="18"/>
                <w:lang w:val="fr-FR"/>
              </w:rPr>
              <w:t xml:space="preserve"> Toribio Rodríguez de Mendoza de</w:t>
            </w:r>
          </w:p>
          <w:p w14:paraId="59CFE359" w14:textId="557BEC4A" w:rsidR="004B18C7" w:rsidRPr="00E0032D" w:rsidRDefault="004B18C7" w:rsidP="0058270D">
            <w:pPr>
              <w:rPr>
                <w:rFonts w:ascii="Aptos" w:hAnsi="Aptos" w:cs="Arial"/>
                <w:bCs/>
                <w:sz w:val="18"/>
                <w:szCs w:val="18"/>
                <w:lang w:val="en-GB"/>
              </w:rPr>
            </w:pPr>
            <w:r w:rsidRPr="0051123C">
              <w:rPr>
                <w:rFonts w:ascii="Aptos" w:hAnsi="Aptos" w:cs="Arial"/>
                <w:bCs/>
                <w:sz w:val="18"/>
                <w:szCs w:val="18"/>
                <w:lang w:val="en-GB"/>
              </w:rPr>
              <w:t>Amazonas, Chachapoyas, Peru</w:t>
            </w:r>
          </w:p>
        </w:tc>
        <w:tc>
          <w:tcPr>
            <w:tcW w:w="2412" w:type="dxa"/>
            <w:vAlign w:val="center"/>
          </w:tcPr>
          <w:p w14:paraId="1751B389" w14:textId="77777777" w:rsidR="004B18C7" w:rsidRPr="00CD2C82" w:rsidRDefault="006E5070" w:rsidP="0058270D">
            <w:pPr>
              <w:rPr>
                <w:rFonts w:ascii="Aptos" w:hAnsi="Aptos" w:cs="Arial"/>
                <w:bCs/>
                <w:color w:val="000000" w:themeColor="text1"/>
                <w:sz w:val="20"/>
                <w:szCs w:val="20"/>
              </w:rPr>
            </w:pPr>
            <w:hyperlink r:id="rId20" w:history="1">
              <w:r w:rsidR="004B18C7" w:rsidRPr="00B02EBA">
                <w:rPr>
                  <w:rStyle w:val="Hyperlink"/>
                  <w:rFonts w:ascii="Aptos" w:hAnsi="Aptos" w:cs="Arial"/>
                  <w:bCs/>
                  <w:sz w:val="18"/>
                  <w:szCs w:val="18"/>
                </w:rPr>
                <w:t>jorge.diaz@untrm.edu.pe</w:t>
              </w:r>
            </w:hyperlink>
          </w:p>
        </w:tc>
        <w:tc>
          <w:tcPr>
            <w:tcW w:w="823" w:type="dxa"/>
            <w:gridSpan w:val="2"/>
            <w:vAlign w:val="center"/>
          </w:tcPr>
          <w:p w14:paraId="34615F52" w14:textId="77777777" w:rsidR="004B18C7" w:rsidRPr="00CD2C82" w:rsidRDefault="004B18C7" w:rsidP="0058270D">
            <w:pPr>
              <w:jc w:val="center"/>
              <w:rPr>
                <w:rFonts w:ascii="Aptos" w:hAnsi="Aptos" w:cs="Arial"/>
                <w:bCs/>
                <w:color w:val="000000" w:themeColor="text1"/>
                <w:sz w:val="20"/>
                <w:szCs w:val="20"/>
              </w:rPr>
            </w:pPr>
          </w:p>
        </w:tc>
      </w:tr>
      <w:tr w:rsidR="004B18C7" w14:paraId="3A47CB03" w14:textId="77777777" w:rsidTr="004B18C7">
        <w:tc>
          <w:tcPr>
            <w:tcW w:w="1414" w:type="dxa"/>
            <w:vAlign w:val="center"/>
          </w:tcPr>
          <w:p w14:paraId="0ED390EB" w14:textId="77777777" w:rsidR="004B18C7" w:rsidRPr="00B50BFE" w:rsidRDefault="004B18C7" w:rsidP="0058270D">
            <w:pPr>
              <w:rPr>
                <w:rFonts w:ascii="Aptos" w:hAnsi="Aptos" w:cs="Arial"/>
                <w:bCs/>
                <w:color w:val="000000" w:themeColor="text1"/>
                <w:sz w:val="20"/>
                <w:szCs w:val="20"/>
              </w:rPr>
            </w:pPr>
            <w:r w:rsidRPr="00B50BFE">
              <w:rPr>
                <w:rFonts w:ascii="Aptos" w:hAnsi="Aptos" w:cs="Arial"/>
                <w:bCs/>
                <w:sz w:val="18"/>
                <w:szCs w:val="18"/>
              </w:rPr>
              <w:t>Alan</w:t>
            </w:r>
          </w:p>
        </w:tc>
        <w:tc>
          <w:tcPr>
            <w:tcW w:w="1276" w:type="dxa"/>
            <w:vAlign w:val="center"/>
          </w:tcPr>
          <w:p w14:paraId="656B4D81" w14:textId="77777777" w:rsidR="004B18C7" w:rsidRPr="00B50BFE" w:rsidRDefault="004B18C7" w:rsidP="0058270D">
            <w:pPr>
              <w:rPr>
                <w:rFonts w:ascii="Aptos" w:hAnsi="Aptos" w:cs="Arial"/>
                <w:bCs/>
                <w:sz w:val="18"/>
                <w:szCs w:val="18"/>
              </w:rPr>
            </w:pPr>
            <w:r w:rsidRPr="00B50BFE">
              <w:rPr>
                <w:rFonts w:ascii="Aptos" w:hAnsi="Aptos" w:cs="Arial"/>
                <w:bCs/>
                <w:sz w:val="18"/>
                <w:szCs w:val="18"/>
              </w:rPr>
              <w:t xml:space="preserve">Zamorano </w:t>
            </w:r>
          </w:p>
        </w:tc>
        <w:tc>
          <w:tcPr>
            <w:tcW w:w="3264" w:type="dxa"/>
            <w:vAlign w:val="center"/>
          </w:tcPr>
          <w:p w14:paraId="6089284D" w14:textId="77777777" w:rsidR="004B18C7" w:rsidRPr="004034EB" w:rsidRDefault="004B18C7" w:rsidP="0058270D">
            <w:pPr>
              <w:rPr>
                <w:rFonts w:ascii="Aptos" w:hAnsi="Aptos" w:cs="Arial"/>
                <w:bCs/>
                <w:sz w:val="18"/>
                <w:szCs w:val="18"/>
                <w:lang w:val="es-ES"/>
              </w:rPr>
            </w:pPr>
            <w:r w:rsidRPr="004034EB">
              <w:rPr>
                <w:rFonts w:ascii="Aptos" w:hAnsi="Aptos" w:cs="Arial"/>
                <w:bCs/>
                <w:sz w:val="18"/>
                <w:szCs w:val="18"/>
                <w:lang w:val="es-ES"/>
              </w:rPr>
              <w:t>Departamento de Sanidad Vegetal, Facultad de Ciencias Agronómicas, Universidad de Chile,</w:t>
            </w:r>
          </w:p>
          <w:p w14:paraId="08DBF508" w14:textId="71F94F0D" w:rsidR="004B18C7" w:rsidRPr="004034EB" w:rsidRDefault="004B18C7" w:rsidP="0058270D">
            <w:pPr>
              <w:rPr>
                <w:rFonts w:ascii="Aptos" w:hAnsi="Aptos" w:cs="Arial"/>
                <w:bCs/>
                <w:sz w:val="18"/>
                <w:szCs w:val="18"/>
                <w:lang w:val="es-ES"/>
              </w:rPr>
            </w:pPr>
            <w:r w:rsidRPr="004034EB">
              <w:rPr>
                <w:rFonts w:ascii="Aptos" w:hAnsi="Aptos" w:cs="Arial"/>
                <w:bCs/>
                <w:sz w:val="18"/>
                <w:szCs w:val="18"/>
                <w:lang w:val="es-ES"/>
              </w:rPr>
              <w:t xml:space="preserve">Santiago, Chile </w:t>
            </w:r>
          </w:p>
          <w:p w14:paraId="7953EC53" w14:textId="77777777" w:rsidR="004B18C7" w:rsidRPr="004034EB" w:rsidRDefault="004B18C7" w:rsidP="0058270D">
            <w:pPr>
              <w:rPr>
                <w:rFonts w:ascii="Aptos" w:hAnsi="Aptos" w:cs="Arial"/>
                <w:bCs/>
                <w:sz w:val="18"/>
                <w:szCs w:val="18"/>
                <w:lang w:val="es-ES"/>
              </w:rPr>
            </w:pPr>
          </w:p>
          <w:p w14:paraId="239E23BD" w14:textId="77777777" w:rsidR="004B18C7" w:rsidRPr="004034EB" w:rsidRDefault="004B18C7" w:rsidP="0058270D">
            <w:pPr>
              <w:rPr>
                <w:rFonts w:ascii="Aptos" w:hAnsi="Aptos" w:cs="Arial"/>
                <w:bCs/>
                <w:sz w:val="18"/>
                <w:szCs w:val="18"/>
                <w:lang w:val="es-ES"/>
              </w:rPr>
            </w:pPr>
            <w:r w:rsidRPr="004034EB">
              <w:rPr>
                <w:rFonts w:ascii="Aptos" w:hAnsi="Aptos" w:cs="Arial"/>
                <w:bCs/>
                <w:sz w:val="18"/>
                <w:szCs w:val="18"/>
                <w:lang w:val="es-ES"/>
              </w:rPr>
              <w:t>Grupo de Investigación en Patología Intracelular de Plantas, Instituto de Investigación para el Desarrollo</w:t>
            </w:r>
          </w:p>
          <w:p w14:paraId="04CDDF9B" w14:textId="77777777" w:rsidR="004B18C7" w:rsidRPr="00A269D1" w:rsidRDefault="004B18C7" w:rsidP="0058270D">
            <w:pPr>
              <w:rPr>
                <w:rFonts w:ascii="Aptos" w:hAnsi="Aptos" w:cs="Arial"/>
                <w:bCs/>
                <w:sz w:val="18"/>
                <w:szCs w:val="18"/>
                <w:lang w:val="fr-FR"/>
              </w:rPr>
            </w:pPr>
            <w:proofErr w:type="spellStart"/>
            <w:r w:rsidRPr="00A269D1">
              <w:rPr>
                <w:rFonts w:ascii="Aptos" w:hAnsi="Aptos" w:cs="Arial"/>
                <w:bCs/>
                <w:sz w:val="18"/>
                <w:szCs w:val="18"/>
                <w:lang w:val="fr-FR"/>
              </w:rPr>
              <w:t>Sustentable</w:t>
            </w:r>
            <w:proofErr w:type="spellEnd"/>
            <w:r w:rsidRPr="00A269D1">
              <w:rPr>
                <w:rFonts w:ascii="Aptos" w:hAnsi="Aptos" w:cs="Arial"/>
                <w:bCs/>
                <w:sz w:val="18"/>
                <w:szCs w:val="18"/>
                <w:lang w:val="fr-FR"/>
              </w:rPr>
              <w:t xml:space="preserve"> de </w:t>
            </w:r>
            <w:proofErr w:type="spellStart"/>
            <w:r w:rsidRPr="00A269D1">
              <w:rPr>
                <w:rFonts w:ascii="Aptos" w:hAnsi="Aptos" w:cs="Arial"/>
                <w:bCs/>
                <w:sz w:val="18"/>
                <w:szCs w:val="18"/>
                <w:lang w:val="fr-FR"/>
              </w:rPr>
              <w:t>Ceja</w:t>
            </w:r>
            <w:proofErr w:type="spellEnd"/>
            <w:r w:rsidRPr="00A269D1">
              <w:rPr>
                <w:rFonts w:ascii="Aptos" w:hAnsi="Aptos" w:cs="Arial"/>
                <w:bCs/>
                <w:sz w:val="18"/>
                <w:szCs w:val="18"/>
                <w:lang w:val="fr-FR"/>
              </w:rPr>
              <w:t xml:space="preserve"> de Selva, </w:t>
            </w:r>
            <w:proofErr w:type="spellStart"/>
            <w:r w:rsidRPr="00A269D1">
              <w:rPr>
                <w:rFonts w:ascii="Aptos" w:hAnsi="Aptos" w:cs="Arial"/>
                <w:bCs/>
                <w:sz w:val="18"/>
                <w:szCs w:val="18"/>
                <w:lang w:val="fr-FR"/>
              </w:rPr>
              <w:t>Universidad</w:t>
            </w:r>
            <w:proofErr w:type="spellEnd"/>
            <w:r w:rsidRPr="00A269D1">
              <w:rPr>
                <w:rFonts w:ascii="Aptos" w:hAnsi="Aptos" w:cs="Arial"/>
                <w:bCs/>
                <w:sz w:val="18"/>
                <w:szCs w:val="18"/>
                <w:lang w:val="fr-FR"/>
              </w:rPr>
              <w:t xml:space="preserve"> </w:t>
            </w:r>
            <w:proofErr w:type="spellStart"/>
            <w:r w:rsidRPr="00A269D1">
              <w:rPr>
                <w:rFonts w:ascii="Aptos" w:hAnsi="Aptos" w:cs="Arial"/>
                <w:bCs/>
                <w:sz w:val="18"/>
                <w:szCs w:val="18"/>
                <w:lang w:val="fr-FR"/>
              </w:rPr>
              <w:t>Nacional</w:t>
            </w:r>
            <w:proofErr w:type="spellEnd"/>
            <w:r w:rsidRPr="00A269D1">
              <w:rPr>
                <w:rFonts w:ascii="Aptos" w:hAnsi="Aptos" w:cs="Arial"/>
                <w:bCs/>
                <w:sz w:val="18"/>
                <w:szCs w:val="18"/>
                <w:lang w:val="fr-FR"/>
              </w:rPr>
              <w:t xml:space="preserve"> </w:t>
            </w:r>
            <w:proofErr w:type="spellStart"/>
            <w:r w:rsidRPr="00A269D1">
              <w:rPr>
                <w:rFonts w:ascii="Aptos" w:hAnsi="Aptos" w:cs="Arial"/>
                <w:bCs/>
                <w:sz w:val="18"/>
                <w:szCs w:val="18"/>
                <w:lang w:val="fr-FR"/>
              </w:rPr>
              <w:t>Toribio</w:t>
            </w:r>
            <w:proofErr w:type="spellEnd"/>
            <w:r w:rsidRPr="00A269D1">
              <w:rPr>
                <w:rFonts w:ascii="Aptos" w:hAnsi="Aptos" w:cs="Arial"/>
                <w:bCs/>
                <w:sz w:val="18"/>
                <w:szCs w:val="18"/>
                <w:lang w:val="fr-FR"/>
              </w:rPr>
              <w:t xml:space="preserve"> </w:t>
            </w:r>
            <w:proofErr w:type="spellStart"/>
            <w:r w:rsidRPr="00A269D1">
              <w:rPr>
                <w:rFonts w:ascii="Aptos" w:hAnsi="Aptos" w:cs="Arial"/>
                <w:bCs/>
                <w:sz w:val="18"/>
                <w:szCs w:val="18"/>
                <w:lang w:val="fr-FR"/>
              </w:rPr>
              <w:t>Rodríguez</w:t>
            </w:r>
            <w:proofErr w:type="spellEnd"/>
            <w:r w:rsidRPr="00A269D1">
              <w:rPr>
                <w:rFonts w:ascii="Aptos" w:hAnsi="Aptos" w:cs="Arial"/>
                <w:bCs/>
                <w:sz w:val="18"/>
                <w:szCs w:val="18"/>
                <w:lang w:val="fr-FR"/>
              </w:rPr>
              <w:t xml:space="preserve"> de Mendoza de Amazonas (UNTRM),</w:t>
            </w:r>
          </w:p>
          <w:p w14:paraId="6907FDE5" w14:textId="5046DDDF" w:rsidR="004B18C7" w:rsidRPr="00E0032D" w:rsidRDefault="004B18C7" w:rsidP="0058270D">
            <w:pPr>
              <w:rPr>
                <w:rFonts w:ascii="Aptos" w:hAnsi="Aptos" w:cs="Arial"/>
                <w:bCs/>
                <w:sz w:val="18"/>
                <w:szCs w:val="18"/>
                <w:lang w:val="en-GB"/>
              </w:rPr>
            </w:pPr>
            <w:r w:rsidRPr="0051123C">
              <w:rPr>
                <w:rFonts w:ascii="Aptos" w:hAnsi="Aptos" w:cs="Arial"/>
                <w:bCs/>
                <w:sz w:val="18"/>
                <w:szCs w:val="18"/>
                <w:lang w:val="en-GB"/>
              </w:rPr>
              <w:t>Chachapoyas, Peru</w:t>
            </w:r>
          </w:p>
        </w:tc>
        <w:tc>
          <w:tcPr>
            <w:tcW w:w="2412" w:type="dxa"/>
            <w:vAlign w:val="center"/>
          </w:tcPr>
          <w:p w14:paraId="72A42A0E" w14:textId="77777777" w:rsidR="004B18C7" w:rsidRPr="00CD2C82" w:rsidRDefault="006E5070" w:rsidP="0058270D">
            <w:pPr>
              <w:rPr>
                <w:rFonts w:ascii="Aptos" w:hAnsi="Aptos" w:cs="Arial"/>
                <w:bCs/>
                <w:color w:val="000000" w:themeColor="text1"/>
                <w:sz w:val="20"/>
                <w:szCs w:val="20"/>
              </w:rPr>
            </w:pPr>
            <w:hyperlink r:id="rId21" w:history="1">
              <w:r w:rsidR="004B18C7" w:rsidRPr="0051570A">
                <w:rPr>
                  <w:rStyle w:val="Hyperlink"/>
                  <w:rFonts w:ascii="Aptos" w:hAnsi="Aptos" w:cs="Arial"/>
                  <w:bCs/>
                  <w:sz w:val="18"/>
                  <w:szCs w:val="18"/>
                </w:rPr>
                <w:t>agezac@uchile.cl</w:t>
              </w:r>
            </w:hyperlink>
          </w:p>
        </w:tc>
        <w:tc>
          <w:tcPr>
            <w:tcW w:w="823" w:type="dxa"/>
            <w:gridSpan w:val="2"/>
            <w:vAlign w:val="center"/>
          </w:tcPr>
          <w:p w14:paraId="1EEE628F" w14:textId="77777777" w:rsidR="004B18C7" w:rsidRPr="00CD2C82" w:rsidRDefault="004B18C7" w:rsidP="0058270D">
            <w:pPr>
              <w:jc w:val="center"/>
              <w:rPr>
                <w:rFonts w:ascii="Aptos" w:hAnsi="Aptos" w:cs="Arial"/>
                <w:bCs/>
                <w:color w:val="000000" w:themeColor="text1"/>
                <w:sz w:val="20"/>
                <w:szCs w:val="20"/>
              </w:rPr>
            </w:pPr>
          </w:p>
        </w:tc>
      </w:tr>
    </w:tbl>
    <w:p w14:paraId="27ACB96D" w14:textId="77777777" w:rsidR="00D062BE" w:rsidRPr="00E2351B" w:rsidRDefault="00D062BE">
      <w:pPr>
        <w:rPr>
          <w:rFonts w:ascii="Aptos" w:eastAsia="Times" w:hAnsi="Aptos" w:cs="Arial"/>
          <w:b/>
          <w:color w:val="000000"/>
          <w:sz w:val="20"/>
          <w:szCs w:val="20"/>
          <w:lang w:val="de-DE" w:eastAsia="en-GB"/>
        </w:rPr>
      </w:pPr>
      <w:r w:rsidRPr="00E2351B">
        <w:rPr>
          <w:rFonts w:ascii="Aptos" w:eastAsia="Times" w:hAnsi="Aptos" w:cs="Arial"/>
          <w:b/>
          <w:color w:val="000000"/>
          <w:sz w:val="20"/>
          <w:szCs w:val="20"/>
          <w:lang w:val="de-DE" w:eastAsia="en-GB"/>
        </w:rPr>
        <w:br w:type="page"/>
      </w:r>
    </w:p>
    <w:p w14:paraId="1382B4BD" w14:textId="46FED470"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3928A4E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17D61CEC" w:rsidR="00D062B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74A1D8F"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215CDE47"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28DF279B" w14:textId="49ED4920" w:rsidR="0072682D" w:rsidRDefault="00453A32" w:rsidP="00DD58AA">
            <w:pPr>
              <w:rPr>
                <w:rFonts w:ascii="Aptos" w:hAnsi="Aptos" w:cs="Arial"/>
                <w:sz w:val="20"/>
                <w:szCs w:val="20"/>
              </w:rPr>
            </w:pPr>
            <w:r>
              <w:rPr>
                <w:rFonts w:ascii="Aptos" w:hAnsi="Aptos" w:cs="Arial"/>
                <w:sz w:val="20"/>
                <w:szCs w:val="20"/>
              </w:rPr>
              <w:t xml:space="preserve">Family </w:t>
            </w: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p w14:paraId="7F4EC4CB" w14:textId="0D896CD0" w:rsidR="00453A32" w:rsidRPr="000C5189" w:rsidRDefault="00453A32"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02C80FC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6041840B" w:rsidR="00BE4F5A" w:rsidRPr="00C95FB7" w:rsidRDefault="004C42A4" w:rsidP="00DD58AA">
            <w:pPr>
              <w:rPr>
                <w:rFonts w:ascii="Aptos" w:hAnsi="Aptos" w:cs="Arial"/>
                <w:sz w:val="20"/>
                <w:szCs w:val="20"/>
              </w:rPr>
            </w:pP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tc>
        <w:tc>
          <w:tcPr>
            <w:tcW w:w="1984" w:type="dxa"/>
          </w:tcPr>
          <w:p w14:paraId="7D842500" w14:textId="2F1B1E2D" w:rsidR="00BE4F5A" w:rsidRPr="00C95FB7" w:rsidRDefault="00453A32" w:rsidP="00453A32">
            <w:pPr>
              <w:jc w:val="center"/>
              <w:rPr>
                <w:rFonts w:ascii="Aptos" w:hAnsi="Aptos" w:cs="Arial"/>
                <w:sz w:val="20"/>
                <w:szCs w:val="20"/>
              </w:rPr>
            </w:pPr>
            <w:r>
              <w:rPr>
                <w:rFonts w:ascii="Aptos" w:hAnsi="Aptos" w:cs="Arial"/>
                <w:sz w:val="20"/>
                <w:szCs w:val="20"/>
              </w:rPr>
              <w:t>5</w:t>
            </w: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B50BFE" w:rsidRDefault="0037243A" w:rsidP="00DD58AA">
      <w:pPr>
        <w:ind w:left="709"/>
        <w:rPr>
          <w:rFonts w:ascii="Aptos" w:hAnsi="Aptos" w:cs="Arial"/>
          <w:b/>
          <w:color w:val="000000" w:themeColor="text1"/>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6A2FA26"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77041B">
              <w:t xml:space="preserve"> </w:t>
            </w:r>
            <w:r w:rsidR="004C42A4">
              <w:rPr>
                <w:rFonts w:ascii="Aptos" w:hAnsi="Aptos" w:cs="Arial"/>
                <w:bCs/>
                <w:sz w:val="20"/>
                <w:szCs w:val="20"/>
              </w:rPr>
              <w:t>28/08/2026</w:t>
            </w:r>
          </w:p>
        </w:tc>
      </w:tr>
    </w:tbl>
    <w:p w14:paraId="46934237" w14:textId="77777777" w:rsidR="003A18C5" w:rsidRDefault="003A18C5" w:rsidP="003A18C5">
      <w:pPr>
        <w:rPr>
          <w:rFonts w:ascii="Aptos" w:hAnsi="Aptos" w:cs="Arial"/>
          <w:b/>
          <w:sz w:val="20"/>
          <w:szCs w:val="20"/>
        </w:rPr>
      </w:pPr>
    </w:p>
    <w:p w14:paraId="305F2CA0" w14:textId="77777777" w:rsidR="0077041B" w:rsidRDefault="0077041B"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4E3FD609" w:rsidR="0072682D" w:rsidRPr="00B50BFE" w:rsidRDefault="0067795B" w:rsidP="003A18C5">
      <w:pPr>
        <w:spacing w:after="120"/>
        <w:ind w:right="828"/>
        <w:rPr>
          <w:rFonts w:ascii="Aptos" w:hAnsi="Aptos" w:cs="Arial"/>
          <w:color w:val="000000" w:themeColor="text1"/>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B50BFE">
        <w:rPr>
          <w:rFonts w:ascii="Aptos" w:hAnsi="Aptos" w:cs="Arial"/>
          <w:color w:val="000000" w:themeColor="text1"/>
          <w:sz w:val="20"/>
          <w:szCs w:val="20"/>
        </w:rPr>
        <w:t xml:space="preserve">&lt;To be completed for </w:t>
      </w:r>
      <w:r w:rsidR="00DD58AA" w:rsidRPr="00B50BFE">
        <w:rPr>
          <w:rFonts w:ascii="Aptos" w:hAnsi="Aptos" w:cs="Arial"/>
          <w:color w:val="000000" w:themeColor="text1"/>
          <w:sz w:val="20"/>
          <w:szCs w:val="20"/>
        </w:rPr>
        <w:t xml:space="preserve">the </w:t>
      </w:r>
      <w:r w:rsidRPr="00B50BFE">
        <w:rPr>
          <w:rFonts w:ascii="Aptos" w:hAnsi="Aptos" w:cs="Arial"/>
          <w:color w:val="000000" w:themeColor="text1"/>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B50BFE">
              <w:rPr>
                <w:rFonts w:ascii="Aptos" w:hAnsi="Aptos" w:cs="Arial"/>
                <w:color w:val="000000" w:themeColor="text1"/>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B50BFE">
        <w:rPr>
          <w:rFonts w:ascii="Aptos" w:hAnsi="Aptos" w:cs="Arial"/>
          <w:color w:val="000000" w:themeColor="text1"/>
          <w:sz w:val="20"/>
          <w:szCs w:val="20"/>
        </w:rPr>
        <w:t>Enter date of the revised version</w:t>
      </w:r>
      <w:r w:rsidR="001D0007" w:rsidRPr="00B50BFE">
        <w:rPr>
          <w:rFonts w:ascii="Aptos" w:hAnsi="Aptos" w:cs="Arial"/>
          <w:color w:val="000000" w:themeColor="text1"/>
          <w:sz w:val="20"/>
          <w:szCs w:val="20"/>
        </w:rPr>
        <w:t xml:space="preserve"> (DD/MM/YYYY)</w:t>
      </w:r>
      <w:r w:rsidRPr="00B50BFE">
        <w:rPr>
          <w:rFonts w:ascii="Aptos" w:hAnsi="Aptos" w:cs="Arial"/>
          <w:color w:val="000000" w:themeColor="text1"/>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29C15E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D2FE93D" w:rsidR="00953FF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7F80466"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42131FB1" w:rsidR="00333392" w:rsidRPr="00453A32" w:rsidRDefault="004C42A4"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453A32" w:rsidRPr="00453A32">
              <w:rPr>
                <w:rFonts w:ascii="Aptos" w:hAnsi="Aptos" w:cs="Arial"/>
                <w:bCs/>
                <w:i/>
                <w:iCs/>
                <w:color w:val="000000" w:themeColor="text1"/>
                <w:sz w:val="20"/>
                <w:szCs w:val="20"/>
              </w:rPr>
              <w:t>Emaravirus</w:t>
            </w:r>
            <w:proofErr w:type="spellEnd"/>
            <w:r w:rsidR="00453A32" w:rsidRPr="00453A32">
              <w:rPr>
                <w:rFonts w:ascii="Aptos" w:hAnsi="Aptos" w:cs="Arial"/>
                <w:bCs/>
                <w:i/>
                <w:iCs/>
                <w:color w:val="000000" w:themeColor="text1"/>
                <w:sz w:val="20"/>
                <w:szCs w:val="20"/>
              </w:rPr>
              <w:t xml:space="preserve"> </w:t>
            </w:r>
            <w:r w:rsidR="0077041B">
              <w:rPr>
                <w:rFonts w:ascii="Aptos" w:hAnsi="Aptos" w:cs="Arial"/>
                <w:bCs/>
                <w:i/>
                <w:iCs/>
                <w:color w:val="000000" w:themeColor="text1"/>
                <w:sz w:val="20"/>
                <w:szCs w:val="20"/>
              </w:rPr>
              <w:t>cacao</w:t>
            </w:r>
            <w:r>
              <w:rPr>
                <w:rFonts w:ascii="Aptos" w:hAnsi="Aptos" w:cs="Arial"/>
                <w:bCs/>
                <w:i/>
                <w:iCs/>
                <w:color w:val="000000" w:themeColor="text1"/>
                <w:sz w:val="20"/>
                <w:szCs w:val="20"/>
              </w:rPr>
              <w:t>”</w:t>
            </w:r>
          </w:p>
        </w:tc>
        <w:tc>
          <w:tcPr>
            <w:tcW w:w="6379" w:type="dxa"/>
            <w:vAlign w:val="center"/>
          </w:tcPr>
          <w:p w14:paraId="17202B3B" w14:textId="196892C3" w:rsidR="00333392" w:rsidRPr="00D250CA" w:rsidRDefault="0077041B" w:rsidP="00040CB0">
            <w:pPr>
              <w:jc w:val="both"/>
              <w:rPr>
                <w:rFonts w:ascii="Aptos" w:hAnsi="Aptos" w:cs="Arial"/>
                <w:bCs/>
                <w:color w:val="000000" w:themeColor="text1"/>
                <w:sz w:val="20"/>
                <w:szCs w:val="20"/>
              </w:rPr>
            </w:pPr>
            <w:r w:rsidRPr="0077041B">
              <w:rPr>
                <w:rFonts w:ascii="Aptos" w:hAnsi="Aptos" w:cs="Arial"/>
                <w:bCs/>
                <w:color w:val="000000" w:themeColor="text1"/>
                <w:sz w:val="20"/>
                <w:szCs w:val="20"/>
              </w:rPr>
              <w:t xml:space="preserve">Named using the common name of the species </w:t>
            </w:r>
            <w:r w:rsidRPr="004034EB">
              <w:rPr>
                <w:rFonts w:ascii="Aptos" w:hAnsi="Aptos" w:cs="Arial"/>
                <w:bCs/>
                <w:i/>
                <w:iCs/>
                <w:color w:val="000000" w:themeColor="text1"/>
                <w:sz w:val="20"/>
                <w:szCs w:val="20"/>
              </w:rPr>
              <w:t>Theobroma cacao</w:t>
            </w:r>
          </w:p>
        </w:tc>
      </w:tr>
      <w:tr w:rsidR="00333392" w:rsidRPr="009F7856" w14:paraId="7AAF5EF0" w14:textId="77777777" w:rsidTr="00040CB0">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450E73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8FDDF0D"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FBE6A8A" w:rsidR="00A77B8E" w:rsidRDefault="00A77B8E" w:rsidP="000B0CE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sidRPr="00B50BFE">
              <w:rPr>
                <w:rFonts w:ascii="Aptos" w:hAnsi="Aptos" w:cs="Arial"/>
                <w:color w:val="000000" w:themeColor="text1"/>
                <w:sz w:val="20"/>
                <w:szCs w:val="20"/>
              </w:rPr>
              <w:t xml:space="preserve"> </w:t>
            </w:r>
          </w:p>
        </w:tc>
      </w:tr>
      <w:tr w:rsidR="00A77B8E" w14:paraId="62FCA94B" w14:textId="77777777" w:rsidTr="00A77B8E">
        <w:tc>
          <w:tcPr>
            <w:tcW w:w="8926" w:type="dxa"/>
          </w:tcPr>
          <w:p w14:paraId="27FBB480" w14:textId="77777777" w:rsidR="00D250CA" w:rsidRDefault="00D250CA" w:rsidP="00DD58AA">
            <w:pPr>
              <w:rPr>
                <w:rFonts w:ascii="Aptos" w:hAnsi="Aptos" w:cs="Arial"/>
                <w:i/>
                <w:sz w:val="20"/>
                <w:szCs w:val="20"/>
              </w:rPr>
            </w:pPr>
          </w:p>
          <w:p w14:paraId="32B5F2E1" w14:textId="7FCDBB7D"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31464CEF" w:rsidR="00A77B8E" w:rsidRDefault="00D250CA" w:rsidP="00DD58AA">
            <w:pPr>
              <w:rPr>
                <w:rFonts w:ascii="Aptos" w:hAnsi="Aptos" w:cs="Arial"/>
                <w:sz w:val="20"/>
                <w:szCs w:val="20"/>
              </w:rPr>
            </w:pPr>
            <w:proofErr w:type="spellStart"/>
            <w:r>
              <w:rPr>
                <w:rFonts w:ascii="Aptos" w:hAnsi="Aptos" w:cs="Arial"/>
                <w:sz w:val="20"/>
                <w:szCs w:val="20"/>
              </w:rPr>
              <w:t>Emaraviruses</w:t>
            </w:r>
            <w:proofErr w:type="spellEnd"/>
            <w:r w:rsidRPr="00D250CA">
              <w:rPr>
                <w:rFonts w:ascii="Aptos" w:hAnsi="Aptos" w:cs="Arial"/>
                <w:sz w:val="20"/>
                <w:szCs w:val="20"/>
              </w:rPr>
              <w:t xml:space="preserve"> comprise a group of plant-infecting viruses with </w:t>
            </w:r>
            <w:r w:rsidR="00A67D24">
              <w:rPr>
                <w:rFonts w:ascii="Aptos" w:hAnsi="Aptos" w:cs="Arial"/>
                <w:sz w:val="20"/>
                <w:szCs w:val="20"/>
              </w:rPr>
              <w:t xml:space="preserve">segmented, </w:t>
            </w:r>
            <w:r w:rsidRPr="00D250CA">
              <w:rPr>
                <w:rFonts w:ascii="Aptos" w:hAnsi="Aptos" w:cs="Arial"/>
                <w:sz w:val="20"/>
                <w:szCs w:val="20"/>
              </w:rPr>
              <w:t xml:space="preserve">single-stranded (ss), </w:t>
            </w:r>
            <w:r>
              <w:rPr>
                <w:rFonts w:ascii="Aptos" w:hAnsi="Aptos" w:cs="Arial"/>
                <w:sz w:val="20"/>
                <w:szCs w:val="20"/>
              </w:rPr>
              <w:t>n</w:t>
            </w:r>
            <w:r w:rsidR="00A67D24">
              <w:rPr>
                <w:rFonts w:ascii="Aptos" w:hAnsi="Aptos" w:cs="Arial"/>
                <w:sz w:val="20"/>
                <w:szCs w:val="20"/>
              </w:rPr>
              <w:t>e</w:t>
            </w:r>
            <w:r>
              <w:rPr>
                <w:rFonts w:ascii="Aptos" w:hAnsi="Aptos" w:cs="Arial"/>
                <w:sz w:val="20"/>
                <w:szCs w:val="20"/>
              </w:rPr>
              <w:t>ga</w:t>
            </w:r>
            <w:r w:rsidRPr="00D250CA">
              <w:rPr>
                <w:rFonts w:ascii="Aptos" w:hAnsi="Aptos" w:cs="Arial"/>
                <w:sz w:val="20"/>
                <w:szCs w:val="20"/>
              </w:rPr>
              <w:t>tive-sense (</w:t>
            </w:r>
            <w:r>
              <w:rPr>
                <w:rFonts w:ascii="Aptos" w:hAnsi="Aptos" w:cs="Arial"/>
                <w:sz w:val="20"/>
                <w:szCs w:val="20"/>
              </w:rPr>
              <w:t>-</w:t>
            </w:r>
            <w:r w:rsidRPr="00D250CA">
              <w:rPr>
                <w:rFonts w:ascii="Aptos" w:hAnsi="Aptos" w:cs="Arial"/>
                <w:sz w:val="20"/>
                <w:szCs w:val="20"/>
              </w:rPr>
              <w:t>)</w:t>
            </w:r>
            <w:r w:rsidR="00A67D24">
              <w:rPr>
                <w:rFonts w:ascii="Aptos" w:hAnsi="Aptos" w:cs="Arial"/>
                <w:sz w:val="20"/>
                <w:szCs w:val="20"/>
              </w:rPr>
              <w:t xml:space="preserve"> </w:t>
            </w:r>
            <w:r w:rsidRPr="00D250CA">
              <w:rPr>
                <w:rFonts w:ascii="Aptos" w:hAnsi="Aptos" w:cs="Arial"/>
                <w:sz w:val="20"/>
                <w:szCs w:val="20"/>
              </w:rPr>
              <w:t xml:space="preserve">RNA genomes. The family </w:t>
            </w:r>
            <w:proofErr w:type="spellStart"/>
            <w:r w:rsidRPr="00D250CA">
              <w:rPr>
                <w:rFonts w:ascii="Aptos" w:hAnsi="Aptos" w:cs="Arial"/>
                <w:i/>
                <w:iCs/>
                <w:sz w:val="20"/>
                <w:szCs w:val="20"/>
              </w:rPr>
              <w:t>Fimoviridae</w:t>
            </w:r>
            <w:proofErr w:type="spellEnd"/>
            <w:r w:rsidRPr="00D250CA">
              <w:rPr>
                <w:rFonts w:ascii="Aptos" w:hAnsi="Aptos" w:cs="Arial"/>
                <w:sz w:val="20"/>
                <w:szCs w:val="20"/>
              </w:rPr>
              <w:t xml:space="preserve">, </w:t>
            </w:r>
            <w:r w:rsidR="00A67D24">
              <w:rPr>
                <w:rFonts w:ascii="Aptos" w:hAnsi="Aptos" w:cs="Arial"/>
                <w:sz w:val="20"/>
                <w:szCs w:val="20"/>
              </w:rPr>
              <w:t xml:space="preserve">in the </w:t>
            </w:r>
            <w:r w:rsidRPr="00D250CA">
              <w:rPr>
                <w:rFonts w:ascii="Aptos" w:hAnsi="Aptos" w:cs="Arial"/>
                <w:sz w:val="20"/>
                <w:szCs w:val="20"/>
              </w:rPr>
              <w:t xml:space="preserve">order </w:t>
            </w:r>
            <w:proofErr w:type="spellStart"/>
            <w:r w:rsidRPr="00D250CA">
              <w:rPr>
                <w:rFonts w:ascii="Aptos" w:hAnsi="Aptos" w:cs="Arial"/>
                <w:i/>
                <w:iCs/>
                <w:sz w:val="20"/>
                <w:szCs w:val="20"/>
              </w:rPr>
              <w:t>Elliovirales</w:t>
            </w:r>
            <w:proofErr w:type="spellEnd"/>
            <w:r w:rsidRPr="00D250CA">
              <w:rPr>
                <w:rFonts w:ascii="Aptos" w:hAnsi="Aptos" w:cs="Arial"/>
                <w:sz w:val="20"/>
                <w:szCs w:val="20"/>
              </w:rPr>
              <w:t xml:space="preserve">, consists of </w:t>
            </w:r>
            <w:r>
              <w:rPr>
                <w:rFonts w:ascii="Aptos" w:hAnsi="Aptos" w:cs="Arial"/>
                <w:sz w:val="20"/>
                <w:szCs w:val="20"/>
              </w:rPr>
              <w:t xml:space="preserve">a single </w:t>
            </w:r>
            <w:r w:rsidRPr="00D250CA">
              <w:rPr>
                <w:rFonts w:ascii="Aptos" w:hAnsi="Aptos" w:cs="Arial"/>
                <w:sz w:val="20"/>
                <w:szCs w:val="20"/>
              </w:rPr>
              <w:t>gen</w:t>
            </w:r>
            <w:r>
              <w:rPr>
                <w:rFonts w:ascii="Aptos" w:hAnsi="Aptos" w:cs="Arial"/>
                <w:sz w:val="20"/>
                <w:szCs w:val="20"/>
              </w:rPr>
              <w:t>us</w:t>
            </w:r>
            <w:r w:rsidRPr="00D250CA">
              <w:rPr>
                <w:rFonts w:ascii="Aptos" w:hAnsi="Aptos" w:cs="Arial"/>
                <w:sz w:val="20"/>
                <w:szCs w:val="20"/>
              </w:rPr>
              <w:t xml:space="preserve">, currently including </w:t>
            </w:r>
            <w:r w:rsidRPr="004476BA">
              <w:rPr>
                <w:rFonts w:ascii="Aptos" w:hAnsi="Aptos" w:cs="Arial"/>
                <w:sz w:val="20"/>
                <w:szCs w:val="20"/>
              </w:rPr>
              <w:t>3</w:t>
            </w:r>
            <w:r w:rsidR="004476BA">
              <w:rPr>
                <w:rFonts w:ascii="Aptos" w:hAnsi="Aptos" w:cs="Arial"/>
                <w:sz w:val="20"/>
                <w:szCs w:val="20"/>
              </w:rPr>
              <w:t>3</w:t>
            </w:r>
            <w:r>
              <w:rPr>
                <w:rFonts w:ascii="Aptos" w:hAnsi="Aptos" w:cs="Arial"/>
                <w:sz w:val="20"/>
                <w:szCs w:val="20"/>
              </w:rPr>
              <w:t xml:space="preserve"> officially recognized </w:t>
            </w:r>
            <w:r w:rsidRPr="00D250CA">
              <w:rPr>
                <w:rFonts w:ascii="Aptos" w:hAnsi="Aptos" w:cs="Arial"/>
                <w:sz w:val="20"/>
                <w:szCs w:val="20"/>
              </w:rPr>
              <w:t xml:space="preserve">species. </w:t>
            </w:r>
            <w:r>
              <w:rPr>
                <w:rFonts w:ascii="Aptos" w:hAnsi="Aptos" w:cs="Arial"/>
                <w:sz w:val="20"/>
                <w:szCs w:val="20"/>
              </w:rPr>
              <w:t xml:space="preserve">Several </w:t>
            </w:r>
            <w:r w:rsidRPr="00D250CA">
              <w:rPr>
                <w:rFonts w:ascii="Aptos" w:hAnsi="Aptos" w:cs="Arial"/>
                <w:sz w:val="20"/>
                <w:szCs w:val="20"/>
              </w:rPr>
              <w:t>members of th</w:t>
            </w:r>
            <w:r>
              <w:rPr>
                <w:rFonts w:ascii="Aptos" w:hAnsi="Aptos" w:cs="Arial"/>
                <w:sz w:val="20"/>
                <w:szCs w:val="20"/>
              </w:rPr>
              <w:t xml:space="preserve">is genus </w:t>
            </w:r>
            <w:r w:rsidRPr="00D250CA">
              <w:rPr>
                <w:rFonts w:ascii="Aptos" w:hAnsi="Aptos" w:cs="Arial"/>
                <w:sz w:val="20"/>
                <w:szCs w:val="20"/>
              </w:rPr>
              <w:t xml:space="preserve">are transmitted by </w:t>
            </w:r>
            <w:r>
              <w:rPr>
                <w:rFonts w:ascii="Aptos" w:hAnsi="Aptos" w:cs="Arial"/>
                <w:sz w:val="20"/>
                <w:szCs w:val="20"/>
              </w:rPr>
              <w:t>eriophy</w:t>
            </w:r>
            <w:r w:rsidR="00A67D24">
              <w:rPr>
                <w:rFonts w:ascii="Aptos" w:hAnsi="Aptos" w:cs="Arial"/>
                <w:sz w:val="20"/>
                <w:szCs w:val="20"/>
              </w:rPr>
              <w:t>i</w:t>
            </w:r>
            <w:r>
              <w:rPr>
                <w:rFonts w:ascii="Aptos" w:hAnsi="Aptos" w:cs="Arial"/>
                <w:sz w:val="20"/>
                <w:szCs w:val="20"/>
              </w:rPr>
              <w:t xml:space="preserve">d </w:t>
            </w:r>
            <w:r w:rsidRPr="00D250CA">
              <w:rPr>
                <w:rFonts w:ascii="Aptos" w:hAnsi="Aptos" w:cs="Arial"/>
                <w:sz w:val="20"/>
                <w:szCs w:val="20"/>
              </w:rPr>
              <w:t>mites.</w:t>
            </w:r>
          </w:p>
          <w:p w14:paraId="548AECB0" w14:textId="77777777" w:rsidR="00FC2269" w:rsidRPr="00BE4F5A" w:rsidRDefault="00FC2269"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3EEF396D" w:rsidR="00A77B8E" w:rsidRPr="00BE4F5A" w:rsidRDefault="000845A8" w:rsidP="00DD58AA">
            <w:pPr>
              <w:rPr>
                <w:rFonts w:ascii="Aptos" w:hAnsi="Aptos" w:cs="Arial"/>
                <w:sz w:val="20"/>
                <w:szCs w:val="20"/>
              </w:rPr>
            </w:pPr>
            <w:r w:rsidRPr="000845A8">
              <w:rPr>
                <w:rFonts w:ascii="Aptos" w:hAnsi="Aptos" w:cs="Arial"/>
                <w:sz w:val="20"/>
                <w:szCs w:val="20"/>
              </w:rPr>
              <w:t xml:space="preserve">Create </w:t>
            </w:r>
            <w:r w:rsidR="004C42A4">
              <w:rPr>
                <w:rFonts w:ascii="Aptos" w:hAnsi="Aptos" w:cs="Arial"/>
                <w:sz w:val="20"/>
                <w:szCs w:val="20"/>
              </w:rPr>
              <w:t>one</w:t>
            </w:r>
            <w:r w:rsidRPr="000845A8">
              <w:rPr>
                <w:rFonts w:ascii="Aptos" w:hAnsi="Aptos" w:cs="Arial"/>
                <w:sz w:val="20"/>
                <w:szCs w:val="20"/>
              </w:rPr>
              <w:t xml:space="preserve"> new species in the gen</w:t>
            </w:r>
            <w:r>
              <w:rPr>
                <w:rFonts w:ascii="Aptos" w:hAnsi="Aptos" w:cs="Arial"/>
                <w:sz w:val="20"/>
                <w:szCs w:val="20"/>
              </w:rPr>
              <w:t xml:space="preserve">us </w:t>
            </w:r>
            <w:proofErr w:type="spellStart"/>
            <w:r w:rsidRPr="00A67D24">
              <w:rPr>
                <w:rFonts w:ascii="Aptos" w:hAnsi="Aptos" w:cs="Arial"/>
                <w:i/>
                <w:iCs/>
                <w:sz w:val="20"/>
                <w:szCs w:val="20"/>
              </w:rPr>
              <w:t>Emaravirus</w:t>
            </w:r>
            <w:proofErr w:type="spellEnd"/>
            <w:r w:rsidRPr="000845A8">
              <w:rPr>
                <w:rFonts w:ascii="Aptos" w:hAnsi="Aptos" w:cs="Arial"/>
                <w:sz w:val="20"/>
                <w:szCs w:val="20"/>
              </w:rPr>
              <w:t xml:space="preserve"> in the family </w:t>
            </w:r>
            <w:proofErr w:type="spellStart"/>
            <w:r w:rsidRPr="00A67D24">
              <w:rPr>
                <w:rFonts w:ascii="Aptos" w:hAnsi="Aptos" w:cs="Arial"/>
                <w:i/>
                <w:iCs/>
                <w:sz w:val="20"/>
                <w:szCs w:val="20"/>
              </w:rPr>
              <w:t>Fimoviridae</w:t>
            </w:r>
            <w:proofErr w:type="spellEnd"/>
            <w:r w:rsidRPr="000845A8">
              <w:rPr>
                <w:rFonts w:ascii="Aptos" w:hAnsi="Aptos" w:cs="Arial"/>
                <w:sz w:val="20"/>
                <w:szCs w:val="20"/>
              </w:rPr>
              <w:t xml:space="preserve">, order </w:t>
            </w:r>
            <w:proofErr w:type="spellStart"/>
            <w:r w:rsidRPr="000845A8">
              <w:rPr>
                <w:rFonts w:ascii="Aptos" w:hAnsi="Aptos" w:cs="Arial"/>
                <w:i/>
                <w:iCs/>
                <w:sz w:val="20"/>
                <w:szCs w:val="20"/>
              </w:rPr>
              <w:t>Elliovirales</w:t>
            </w:r>
            <w:proofErr w:type="spellEnd"/>
            <w:r>
              <w:rPr>
                <w:rFonts w:ascii="Aptos" w:hAnsi="Aptos" w:cs="Arial"/>
                <w:i/>
                <w:iCs/>
                <w:sz w:val="20"/>
                <w:szCs w:val="20"/>
              </w:rPr>
              <w:t>.</w:t>
            </w:r>
          </w:p>
          <w:p w14:paraId="52CBC545" w14:textId="70A70EF3" w:rsidR="00A77B8E" w:rsidRDefault="00A77B8E" w:rsidP="00DD58AA">
            <w:pPr>
              <w:rPr>
                <w:rFonts w:ascii="Aptos" w:hAnsi="Aptos" w:cs="Arial"/>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44522B20" w:rsidR="006F33B7" w:rsidRDefault="000845A8" w:rsidP="00DD58AA">
            <w:pPr>
              <w:rPr>
                <w:rFonts w:ascii="Aptos" w:hAnsi="Aptos" w:cs="Arial"/>
                <w:sz w:val="20"/>
                <w:szCs w:val="20"/>
              </w:rPr>
            </w:pPr>
            <w:r w:rsidRPr="000845A8">
              <w:rPr>
                <w:rFonts w:ascii="Aptos" w:hAnsi="Aptos" w:cs="Arial"/>
                <w:sz w:val="20"/>
                <w:szCs w:val="20"/>
              </w:rPr>
              <w:t xml:space="preserve">Deduced amino acid sequences of </w:t>
            </w:r>
            <w:r w:rsidR="007B4D36" w:rsidRPr="00810E64">
              <w:rPr>
                <w:rFonts w:ascii="Aptos" w:hAnsi="Aptos" w:cs="Arial"/>
                <w:color w:val="000000" w:themeColor="text1"/>
                <w:sz w:val="20"/>
                <w:szCs w:val="20"/>
              </w:rPr>
              <w:t xml:space="preserve">Theobroma cacao </w:t>
            </w:r>
            <w:proofErr w:type="spellStart"/>
            <w:r w:rsidR="007B4D36" w:rsidRPr="00810E64">
              <w:rPr>
                <w:rFonts w:ascii="Aptos" w:hAnsi="Aptos" w:cs="Arial"/>
                <w:color w:val="000000" w:themeColor="text1"/>
                <w:sz w:val="20"/>
                <w:szCs w:val="20"/>
              </w:rPr>
              <w:t>emaravirus</w:t>
            </w:r>
            <w:proofErr w:type="spellEnd"/>
            <w:r w:rsidR="007B4D36" w:rsidRPr="00810E64">
              <w:rPr>
                <w:rFonts w:ascii="Aptos" w:hAnsi="Aptos" w:cs="Arial"/>
                <w:color w:val="000000" w:themeColor="text1"/>
                <w:sz w:val="20"/>
                <w:szCs w:val="20"/>
              </w:rPr>
              <w:t xml:space="preserve"> A</w:t>
            </w:r>
            <w:r w:rsidR="004034EB">
              <w:rPr>
                <w:rFonts w:ascii="Aptos" w:hAnsi="Aptos" w:cs="Arial"/>
                <w:color w:val="000000" w:themeColor="text1"/>
                <w:sz w:val="20"/>
                <w:szCs w:val="20"/>
              </w:rPr>
              <w:t xml:space="preserve"> </w:t>
            </w:r>
            <w:r w:rsidR="00A67D24">
              <w:rPr>
                <w:rFonts w:ascii="Aptos" w:hAnsi="Aptos" w:cs="Arial"/>
                <w:sz w:val="20"/>
                <w:szCs w:val="20"/>
              </w:rPr>
              <w:t>(</w:t>
            </w:r>
            <w:proofErr w:type="spellStart"/>
            <w:r w:rsidR="0077041B" w:rsidRPr="0077041B">
              <w:rPr>
                <w:rFonts w:ascii="Aptos" w:hAnsi="Aptos" w:cs="Arial"/>
                <w:sz w:val="20"/>
                <w:szCs w:val="20"/>
              </w:rPr>
              <w:t>ThCEV</w:t>
            </w:r>
            <w:proofErr w:type="spellEnd"/>
            <w:r w:rsidR="0077041B" w:rsidRPr="0077041B">
              <w:rPr>
                <w:rFonts w:ascii="Aptos" w:hAnsi="Aptos" w:cs="Arial"/>
                <w:sz w:val="20"/>
                <w:szCs w:val="20"/>
              </w:rPr>
              <w:t>-A</w:t>
            </w:r>
            <w:r w:rsidR="00A67D24">
              <w:rPr>
                <w:rFonts w:ascii="Aptos" w:hAnsi="Aptos" w:cs="Arial"/>
                <w:sz w:val="20"/>
                <w:szCs w:val="20"/>
              </w:rPr>
              <w:t>)</w:t>
            </w:r>
            <w:r w:rsidRPr="000845A8">
              <w:rPr>
                <w:rFonts w:ascii="Aptos" w:hAnsi="Aptos" w:cs="Arial"/>
                <w:sz w:val="20"/>
                <w:szCs w:val="20"/>
              </w:rPr>
              <w:t xml:space="preserve"> sh</w:t>
            </w:r>
            <w:r w:rsidR="00A67D24">
              <w:rPr>
                <w:rFonts w:ascii="Aptos" w:hAnsi="Aptos" w:cs="Arial"/>
                <w:sz w:val="20"/>
                <w:szCs w:val="20"/>
              </w:rPr>
              <w:t>ow</w:t>
            </w:r>
            <w:r w:rsidRPr="000845A8">
              <w:rPr>
                <w:rFonts w:ascii="Aptos" w:hAnsi="Aptos" w:cs="Arial"/>
                <w:sz w:val="20"/>
                <w:szCs w:val="20"/>
              </w:rPr>
              <w:t xml:space="preserve"> less than </w:t>
            </w:r>
            <w:r>
              <w:rPr>
                <w:rFonts w:ascii="Aptos" w:hAnsi="Aptos" w:cs="Arial"/>
                <w:sz w:val="20"/>
                <w:szCs w:val="20"/>
              </w:rPr>
              <w:t>2</w:t>
            </w:r>
            <w:r w:rsidRPr="000845A8">
              <w:rPr>
                <w:rFonts w:ascii="Aptos" w:hAnsi="Aptos" w:cs="Arial"/>
                <w:sz w:val="20"/>
                <w:szCs w:val="20"/>
              </w:rPr>
              <w:t>0% amino acid sequence identity</w:t>
            </w:r>
            <w:r>
              <w:t xml:space="preserve"> </w:t>
            </w:r>
            <w:r w:rsidRPr="000845A8">
              <w:rPr>
                <w:rFonts w:ascii="Aptos" w:hAnsi="Aptos" w:cs="Arial"/>
                <w:sz w:val="20"/>
                <w:szCs w:val="20"/>
              </w:rPr>
              <w:t>f</w:t>
            </w:r>
            <w:r w:rsidR="005448F3">
              <w:rPr>
                <w:rFonts w:ascii="Aptos" w:hAnsi="Aptos" w:cs="Arial"/>
                <w:sz w:val="20"/>
                <w:szCs w:val="20"/>
              </w:rPr>
              <w:t>or</w:t>
            </w:r>
            <w:r w:rsidRPr="000845A8">
              <w:rPr>
                <w:rFonts w:ascii="Aptos" w:hAnsi="Aptos" w:cs="Arial"/>
                <w:sz w:val="20"/>
                <w:szCs w:val="20"/>
              </w:rPr>
              <w:t xml:space="preserve"> at least two of the relevant gene products of RNA1 (RdRP), RNA2 (GP), RNA3 (NP), and RNA4 (MP) with those of </w:t>
            </w:r>
            <w:r w:rsidR="00D9023B" w:rsidRPr="00D9023B">
              <w:rPr>
                <w:rFonts w:ascii="Aptos" w:hAnsi="Aptos" w:cs="Arial"/>
                <w:sz w:val="20"/>
                <w:szCs w:val="20"/>
              </w:rPr>
              <w:t xml:space="preserve">other viruses in the genus </w:t>
            </w:r>
            <w:proofErr w:type="spellStart"/>
            <w:r w:rsidR="00D9023B" w:rsidRPr="00D9023B">
              <w:rPr>
                <w:rFonts w:ascii="Aptos" w:hAnsi="Aptos" w:cs="Arial"/>
                <w:i/>
                <w:iCs/>
                <w:sz w:val="20"/>
                <w:szCs w:val="20"/>
              </w:rPr>
              <w:t>Emaravirus</w:t>
            </w:r>
            <w:proofErr w:type="spellEnd"/>
            <w:r w:rsidRPr="000845A8">
              <w:rPr>
                <w:rFonts w:ascii="Aptos" w:hAnsi="Aptos" w:cs="Arial"/>
                <w:sz w:val="20"/>
                <w:szCs w:val="20"/>
              </w:rPr>
              <w:t xml:space="preserve">. </w:t>
            </w:r>
          </w:p>
          <w:p w14:paraId="2ACDA6C0" w14:textId="77777777" w:rsidR="006F33B7" w:rsidRPr="00BE4F5A" w:rsidRDefault="006F33B7" w:rsidP="00DD58AA">
            <w:pPr>
              <w:rPr>
                <w:rFonts w:ascii="Aptos" w:hAnsi="Aptos" w:cs="Arial"/>
                <w:sz w:val="20"/>
                <w:szCs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18507DF4" w14:textId="6D970AED" w:rsidR="00FC2269" w:rsidRDefault="004476BA" w:rsidP="00DD58AA">
            <w:pPr>
              <w:rPr>
                <w:rFonts w:ascii="Aptos" w:hAnsi="Aptos" w:cs="Arial"/>
                <w:color w:val="0000FF"/>
                <w:sz w:val="20"/>
                <w:szCs w:val="20"/>
              </w:rPr>
            </w:pPr>
            <w:r w:rsidRPr="004476BA">
              <w:rPr>
                <w:rFonts w:ascii="Aptos" w:hAnsi="Aptos" w:cs="Arial"/>
                <w:color w:val="000000" w:themeColor="text1"/>
                <w:sz w:val="20"/>
                <w:szCs w:val="20"/>
              </w:rPr>
              <w:t xml:space="preserve">The creation of the new species </w:t>
            </w:r>
            <w:r w:rsidR="004C42A4">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r w:rsidR="00810E64">
              <w:rPr>
                <w:rFonts w:ascii="Aptos" w:hAnsi="Aptos" w:cs="Arial"/>
                <w:i/>
                <w:iCs/>
                <w:color w:val="000000" w:themeColor="text1"/>
                <w:sz w:val="20"/>
                <w:szCs w:val="20"/>
              </w:rPr>
              <w:t>cacao</w:t>
            </w:r>
            <w:r w:rsidR="004C42A4">
              <w:rPr>
                <w:rFonts w:ascii="Aptos" w:hAnsi="Aptos" w:cs="Arial"/>
                <w:i/>
                <w:iCs/>
                <w:color w:val="000000" w:themeColor="text1"/>
                <w:sz w:val="20"/>
                <w:szCs w:val="20"/>
              </w:rPr>
              <w:t>”</w:t>
            </w:r>
            <w:r w:rsidRPr="004476BA">
              <w:rPr>
                <w:rFonts w:ascii="Aptos" w:hAnsi="Aptos" w:cs="Arial"/>
                <w:color w:val="000000" w:themeColor="text1"/>
                <w:sz w:val="20"/>
                <w:szCs w:val="20"/>
              </w:rPr>
              <w:t xml:space="preserve"> 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w:t>
            </w:r>
            <w:r w:rsidR="00810E64" w:rsidRPr="00810E64">
              <w:rPr>
                <w:rFonts w:ascii="Aptos" w:hAnsi="Aptos" w:cs="Arial"/>
                <w:color w:val="000000" w:themeColor="text1"/>
                <w:sz w:val="20"/>
                <w:szCs w:val="20"/>
              </w:rPr>
              <w:t xml:space="preserve">Theobroma cacao </w:t>
            </w:r>
            <w:proofErr w:type="spellStart"/>
            <w:r w:rsidR="00810E64" w:rsidRPr="00810E64">
              <w:rPr>
                <w:rFonts w:ascii="Aptos" w:hAnsi="Aptos" w:cs="Arial"/>
                <w:color w:val="000000" w:themeColor="text1"/>
                <w:sz w:val="20"/>
                <w:szCs w:val="20"/>
              </w:rPr>
              <w:t>emaravirus</w:t>
            </w:r>
            <w:proofErr w:type="spellEnd"/>
            <w:r w:rsidR="00810E64" w:rsidRPr="00810E64">
              <w:rPr>
                <w:rFonts w:ascii="Aptos" w:hAnsi="Aptos" w:cs="Arial"/>
                <w:color w:val="000000" w:themeColor="text1"/>
                <w:sz w:val="20"/>
                <w:szCs w:val="20"/>
              </w:rPr>
              <w:t xml:space="preserve"> A (</w:t>
            </w:r>
            <w:proofErr w:type="spellStart"/>
            <w:r w:rsidR="00810E64" w:rsidRPr="00810E64">
              <w:rPr>
                <w:rFonts w:ascii="Aptos" w:hAnsi="Aptos" w:cs="Arial"/>
                <w:color w:val="000000" w:themeColor="text1"/>
                <w:sz w:val="20"/>
                <w:szCs w:val="20"/>
              </w:rPr>
              <w:t>ThCEV</w:t>
            </w:r>
            <w:proofErr w:type="spellEnd"/>
            <w:r w:rsidR="00810E64" w:rsidRPr="00810E64">
              <w:rPr>
                <w:rFonts w:ascii="Aptos" w:hAnsi="Aptos" w:cs="Arial"/>
                <w:color w:val="000000" w:themeColor="text1"/>
                <w:sz w:val="20"/>
                <w:szCs w:val="20"/>
              </w:rPr>
              <w:t>-A) identified in Amazonas, Peru on cacao plants (</w:t>
            </w:r>
            <w:r w:rsidR="00810E64" w:rsidRPr="00810E64">
              <w:rPr>
                <w:rFonts w:ascii="Aptos" w:hAnsi="Aptos" w:cs="Arial"/>
                <w:i/>
                <w:iCs/>
                <w:color w:val="000000" w:themeColor="text1"/>
                <w:sz w:val="20"/>
                <w:szCs w:val="20"/>
              </w:rPr>
              <w:t>Theobroma cacao</w:t>
            </w:r>
            <w:r w:rsidR="00810E64" w:rsidRPr="00810E64">
              <w:rPr>
                <w:rFonts w:ascii="Aptos" w:hAnsi="Aptos" w:cs="Arial"/>
                <w:color w:val="000000" w:themeColor="text1"/>
                <w:sz w:val="20"/>
                <w:szCs w:val="20"/>
              </w:rPr>
              <w:t xml:space="preserve"> L.), </w:t>
            </w:r>
            <w:r w:rsidR="00060282" w:rsidRPr="00060282">
              <w:rPr>
                <w:rFonts w:ascii="Aptos" w:hAnsi="Aptos" w:cs="Arial"/>
                <w:color w:val="000000" w:themeColor="text1"/>
                <w:sz w:val="20"/>
                <w:szCs w:val="20"/>
              </w:rPr>
              <w:t xml:space="preserve">isolate </w:t>
            </w:r>
            <w:r w:rsidR="00810E64" w:rsidRPr="00810E64">
              <w:rPr>
                <w:rFonts w:ascii="Aptos" w:hAnsi="Aptos" w:cs="Arial"/>
                <w:color w:val="000000" w:themeColor="text1"/>
                <w:sz w:val="20"/>
                <w:szCs w:val="20"/>
              </w:rPr>
              <w:t>CAC5M1</w:t>
            </w:r>
            <w:r w:rsidR="00B24251">
              <w:rPr>
                <w:rFonts w:ascii="Aptos" w:hAnsi="Aptos" w:cs="Arial"/>
                <w:color w:val="000000" w:themeColor="text1"/>
                <w:sz w:val="20"/>
                <w:szCs w:val="20"/>
              </w:rPr>
              <w:t>,</w:t>
            </w:r>
            <w:r w:rsidR="00060282" w:rsidRPr="00060282">
              <w:rPr>
                <w:rFonts w:ascii="Aptos" w:hAnsi="Aptos" w:cs="Arial"/>
                <w:color w:val="000000" w:themeColor="text1"/>
                <w:sz w:val="20"/>
                <w:szCs w:val="20"/>
              </w:rPr>
              <w:t xml:space="preserve"> as its exemplar virus isolate.</w:t>
            </w:r>
            <w:r w:rsidRPr="004476BA">
              <w:rPr>
                <w:rFonts w:ascii="Aptos" w:hAnsi="Aptos" w:cs="Arial"/>
                <w:color w:val="000000" w:themeColor="text1"/>
                <w:sz w:val="20"/>
                <w:szCs w:val="20"/>
              </w:rPr>
              <w:t xml:space="preserve"> </w:t>
            </w:r>
            <w:r w:rsidR="005448F3" w:rsidRPr="005448F3">
              <w:rPr>
                <w:rFonts w:ascii="Aptos" w:hAnsi="Aptos" w:cs="Arial"/>
                <w:color w:val="000000" w:themeColor="text1"/>
                <w:sz w:val="20"/>
                <w:szCs w:val="20"/>
              </w:rPr>
              <w:t>Th</w:t>
            </w:r>
            <w:r w:rsidR="005448F3">
              <w:rPr>
                <w:rFonts w:ascii="Aptos" w:hAnsi="Aptos" w:cs="Arial"/>
                <w:color w:val="000000" w:themeColor="text1"/>
                <w:sz w:val="20"/>
                <w:szCs w:val="20"/>
              </w:rPr>
              <w:t xml:space="preserve">is </w:t>
            </w:r>
            <w:r w:rsidR="005448F3" w:rsidRPr="005448F3">
              <w:rPr>
                <w:rFonts w:ascii="Aptos" w:hAnsi="Aptos" w:cs="Arial"/>
                <w:color w:val="000000" w:themeColor="text1"/>
                <w:sz w:val="20"/>
                <w:szCs w:val="20"/>
              </w:rPr>
              <w:t>virus possesses</w:t>
            </w:r>
            <w:r w:rsidR="005448F3">
              <w:rPr>
                <w:rFonts w:ascii="Aptos" w:hAnsi="Aptos" w:cs="Arial"/>
                <w:color w:val="000000" w:themeColor="text1"/>
                <w:sz w:val="20"/>
                <w:szCs w:val="20"/>
              </w:rPr>
              <w:t xml:space="preserve"> a</w:t>
            </w:r>
            <w:r w:rsidRPr="004476BA">
              <w:rPr>
                <w:rFonts w:ascii="Aptos" w:hAnsi="Aptos" w:cs="Arial"/>
                <w:color w:val="000000" w:themeColor="text1"/>
                <w:sz w:val="20"/>
                <w:szCs w:val="20"/>
              </w:rPr>
              <w:t xml:space="preserve"> </w:t>
            </w:r>
            <w:r w:rsidR="00493D61">
              <w:rPr>
                <w:rFonts w:ascii="Aptos" w:hAnsi="Aptos" w:cs="Arial"/>
                <w:color w:val="000000" w:themeColor="text1"/>
                <w:sz w:val="20"/>
                <w:szCs w:val="20"/>
              </w:rPr>
              <w:t xml:space="preserve">genome comprising </w:t>
            </w:r>
            <w:r w:rsidRPr="004476BA">
              <w:rPr>
                <w:rFonts w:ascii="Aptos" w:hAnsi="Aptos" w:cs="Arial"/>
                <w:color w:val="000000" w:themeColor="text1"/>
                <w:sz w:val="20"/>
                <w:szCs w:val="20"/>
              </w:rPr>
              <w:t>four, linear, single-stranded, negative</w:t>
            </w:r>
            <w:r w:rsidR="005448F3">
              <w:rPr>
                <w:rFonts w:ascii="Aptos" w:hAnsi="Aptos" w:cs="Arial"/>
                <w:color w:val="000000" w:themeColor="text1"/>
                <w:sz w:val="20"/>
                <w:szCs w:val="20"/>
              </w:rPr>
              <w:t>-</w:t>
            </w:r>
            <w:r w:rsidRPr="004476BA">
              <w:rPr>
                <w:rFonts w:ascii="Aptos" w:hAnsi="Aptos" w:cs="Arial"/>
                <w:color w:val="000000" w:themeColor="text1"/>
                <w:sz w:val="20"/>
                <w:szCs w:val="20"/>
              </w:rPr>
              <w:t>sense RNA</w:t>
            </w:r>
            <w:r w:rsidR="00493D61">
              <w:rPr>
                <w:rFonts w:ascii="Aptos" w:hAnsi="Aptos" w:cs="Arial"/>
                <w:color w:val="000000" w:themeColor="text1"/>
                <w:sz w:val="20"/>
                <w:szCs w:val="20"/>
              </w:rPr>
              <w:t xml:space="preserve"> segments, as in other </w:t>
            </w:r>
            <w:proofErr w:type="spellStart"/>
            <w:r w:rsidR="00493D61" w:rsidRPr="00493D61">
              <w:rPr>
                <w:rFonts w:ascii="Aptos" w:hAnsi="Aptos" w:cs="Arial"/>
                <w:i/>
                <w:iCs/>
                <w:color w:val="000000" w:themeColor="text1"/>
                <w:sz w:val="20"/>
                <w:szCs w:val="20"/>
              </w:rPr>
              <w:t>Emaravirus</w:t>
            </w:r>
            <w:proofErr w:type="spellEnd"/>
            <w:r w:rsidR="00493D61">
              <w:rPr>
                <w:rFonts w:ascii="Aptos" w:hAnsi="Aptos" w:cs="Arial"/>
                <w:color w:val="000000" w:themeColor="text1"/>
                <w:sz w:val="20"/>
                <w:szCs w:val="20"/>
              </w:rPr>
              <w:t xml:space="preserve"> species</w:t>
            </w:r>
            <w:r w:rsidR="005448F3">
              <w:rPr>
                <w:rFonts w:ascii="Aptos" w:hAnsi="Aptos" w:cs="Arial"/>
                <w:color w:val="000000" w:themeColor="text1"/>
                <w:sz w:val="20"/>
                <w:szCs w:val="20"/>
              </w:rPr>
              <w:t xml:space="preserve">. The </w:t>
            </w:r>
            <w:r w:rsidR="00493D61">
              <w:rPr>
                <w:rFonts w:ascii="Aptos" w:hAnsi="Aptos" w:cs="Arial"/>
                <w:color w:val="000000" w:themeColor="text1"/>
                <w:sz w:val="20"/>
                <w:szCs w:val="20"/>
              </w:rPr>
              <w:t xml:space="preserve">fully </w:t>
            </w:r>
            <w:r w:rsidR="00493D61" w:rsidRPr="004476BA">
              <w:rPr>
                <w:rFonts w:ascii="Aptos" w:hAnsi="Aptos" w:cs="Arial"/>
                <w:color w:val="000000" w:themeColor="text1"/>
                <w:sz w:val="20"/>
                <w:szCs w:val="20"/>
              </w:rPr>
              <w:t>sequenced</w:t>
            </w:r>
            <w:r w:rsidR="00493D61">
              <w:rPr>
                <w:rFonts w:ascii="Aptos" w:hAnsi="Aptos" w:cs="Arial"/>
                <w:color w:val="000000" w:themeColor="text1"/>
                <w:sz w:val="20"/>
                <w:szCs w:val="20"/>
              </w:rPr>
              <w:t xml:space="preserve"> </w:t>
            </w:r>
            <w:r w:rsidR="005448F3">
              <w:rPr>
                <w:rFonts w:ascii="Aptos" w:hAnsi="Aptos" w:cs="Arial"/>
                <w:color w:val="000000" w:themeColor="text1"/>
                <w:sz w:val="20"/>
                <w:szCs w:val="20"/>
              </w:rPr>
              <w:t xml:space="preserve">RNA segments display </w:t>
            </w:r>
            <w:r w:rsidRPr="004476BA">
              <w:rPr>
                <w:rFonts w:ascii="Aptos" w:hAnsi="Aptos" w:cs="Arial"/>
                <w:color w:val="000000" w:themeColor="text1"/>
                <w:sz w:val="20"/>
                <w:szCs w:val="20"/>
              </w:rPr>
              <w:t xml:space="preserve">features common to </w:t>
            </w:r>
            <w:r w:rsidR="00D9023B">
              <w:rPr>
                <w:rFonts w:ascii="Aptos" w:hAnsi="Aptos" w:cs="Arial"/>
                <w:color w:val="000000" w:themeColor="text1"/>
                <w:sz w:val="20"/>
                <w:szCs w:val="20"/>
              </w:rPr>
              <w:t xml:space="preserve">those of </w:t>
            </w:r>
            <w:r w:rsidRPr="004476BA">
              <w:rPr>
                <w:rFonts w:ascii="Aptos" w:hAnsi="Aptos" w:cs="Arial"/>
                <w:color w:val="000000" w:themeColor="text1"/>
                <w:sz w:val="20"/>
                <w:szCs w:val="20"/>
              </w:rPr>
              <w:t xml:space="preserve">other </w:t>
            </w:r>
            <w:r w:rsidR="00D9023B">
              <w:rPr>
                <w:rFonts w:ascii="Aptos" w:hAnsi="Aptos" w:cs="Arial"/>
                <w:color w:val="000000" w:themeColor="text1"/>
                <w:sz w:val="20"/>
                <w:szCs w:val="20"/>
              </w:rPr>
              <w:t xml:space="preserve">recognized </w:t>
            </w:r>
            <w:proofErr w:type="spellStart"/>
            <w:r w:rsidR="00D9023B" w:rsidRPr="00D9023B">
              <w:rPr>
                <w:rFonts w:ascii="Aptos" w:hAnsi="Aptos" w:cs="Arial"/>
                <w:i/>
                <w:iCs/>
                <w:color w:val="000000" w:themeColor="text1"/>
                <w:sz w:val="20"/>
                <w:szCs w:val="20"/>
              </w:rPr>
              <w:t>E</w:t>
            </w:r>
            <w:r w:rsidRPr="00D9023B">
              <w:rPr>
                <w:rFonts w:ascii="Aptos" w:hAnsi="Aptos" w:cs="Arial"/>
                <w:i/>
                <w:iCs/>
                <w:color w:val="000000" w:themeColor="text1"/>
                <w:sz w:val="20"/>
                <w:szCs w:val="20"/>
              </w:rPr>
              <w:t>maravirus</w:t>
            </w:r>
            <w:proofErr w:type="spellEnd"/>
            <w:r w:rsidRPr="004476BA">
              <w:rPr>
                <w:rFonts w:ascii="Aptos" w:hAnsi="Aptos" w:cs="Arial"/>
                <w:color w:val="000000" w:themeColor="text1"/>
                <w:sz w:val="20"/>
                <w:szCs w:val="20"/>
              </w:rPr>
              <w:t xml:space="preserve"> species, </w:t>
            </w:r>
            <w:r w:rsidR="00D9023B" w:rsidRPr="00D9023B">
              <w:rPr>
                <w:rFonts w:ascii="Aptos" w:hAnsi="Aptos" w:cs="Arial"/>
                <w:color w:val="000000" w:themeColor="text1"/>
                <w:sz w:val="20"/>
                <w:szCs w:val="20"/>
              </w:rPr>
              <w:t>while showing significant differences in nucleotide and amino acid sequence identities.</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D1668FA" w:rsidR="00A77B8E" w:rsidRPr="000B0CE5" w:rsidRDefault="00A77B8E" w:rsidP="000B0CE5">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bookmarkStart w:id="0" w:name="_Hlk191324785"/>
            <w:r w:rsidR="0069192D" w:rsidRPr="00B50BFE">
              <w:rPr>
                <w:rFonts w:ascii="Aptos" w:hAnsi="Aptos" w:cs="Arial"/>
                <w:color w:val="000000" w:themeColor="text1"/>
                <w:sz w:val="20"/>
              </w:rPr>
              <w:t xml:space="preserve"> </w:t>
            </w:r>
            <w:bookmarkEnd w:id="0"/>
            <w:r w:rsidRPr="00B50BFE">
              <w:rPr>
                <w:rFonts w:ascii="Aptos" w:hAnsi="Aptos" w:cs="Arial"/>
                <w:color w:val="000000" w:themeColor="text1"/>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D8E4905" w14:textId="7A95737D" w:rsidR="00733BF8" w:rsidRDefault="001B07F2" w:rsidP="00733BF8">
            <w:pPr>
              <w:autoSpaceDE w:val="0"/>
              <w:autoSpaceDN w:val="0"/>
              <w:adjustRightInd w:val="0"/>
              <w:jc w:val="both"/>
              <w:rPr>
                <w:rFonts w:ascii="Aptos" w:eastAsia="SimSun" w:hAnsi="Aptos" w:cs="Arial"/>
                <w:sz w:val="20"/>
                <w:szCs w:val="20"/>
              </w:rPr>
            </w:pPr>
            <w:proofErr w:type="spellStart"/>
            <w:r w:rsidRPr="001B07F2">
              <w:rPr>
                <w:rFonts w:ascii="Aptos" w:eastAsia="SimSun" w:hAnsi="Aptos" w:cs="Arial"/>
                <w:sz w:val="20"/>
                <w:szCs w:val="20"/>
              </w:rPr>
              <w:t>Emaraviruses</w:t>
            </w:r>
            <w:proofErr w:type="spellEnd"/>
            <w:r w:rsidRPr="001B07F2">
              <w:rPr>
                <w:rFonts w:ascii="Aptos" w:eastAsia="SimSun" w:hAnsi="Aptos" w:cs="Arial"/>
                <w:sz w:val="20"/>
                <w:szCs w:val="20"/>
              </w:rPr>
              <w:t xml:space="preserve"> comprise a group of plant-infecting viruses with segmented, single-stranded (ss), negative-sense (-) RNA genomes. The family </w:t>
            </w:r>
            <w:proofErr w:type="spellStart"/>
            <w:r w:rsidRPr="004034EB">
              <w:rPr>
                <w:rFonts w:ascii="Aptos" w:eastAsia="SimSun" w:hAnsi="Aptos" w:cs="Arial"/>
                <w:i/>
                <w:iCs/>
                <w:sz w:val="20"/>
                <w:szCs w:val="20"/>
              </w:rPr>
              <w:t>Fimoviridae</w:t>
            </w:r>
            <w:proofErr w:type="spellEnd"/>
            <w:r w:rsidRPr="001B07F2">
              <w:rPr>
                <w:rFonts w:ascii="Aptos" w:eastAsia="SimSun" w:hAnsi="Aptos" w:cs="Arial"/>
                <w:sz w:val="20"/>
                <w:szCs w:val="20"/>
              </w:rPr>
              <w:t xml:space="preserve">, in the order </w:t>
            </w:r>
            <w:proofErr w:type="spellStart"/>
            <w:r w:rsidRPr="004034EB">
              <w:rPr>
                <w:rFonts w:ascii="Aptos" w:eastAsia="SimSun" w:hAnsi="Aptos" w:cs="Arial"/>
                <w:i/>
                <w:iCs/>
                <w:sz w:val="20"/>
                <w:szCs w:val="20"/>
              </w:rPr>
              <w:t>Elliovirales</w:t>
            </w:r>
            <w:proofErr w:type="spellEnd"/>
            <w:r w:rsidRPr="001B07F2">
              <w:rPr>
                <w:rFonts w:ascii="Aptos" w:eastAsia="SimSun" w:hAnsi="Aptos" w:cs="Arial"/>
                <w:sz w:val="20"/>
                <w:szCs w:val="20"/>
              </w:rPr>
              <w:t>, consists of a single genus, currently including the following 33 officially recognized species</w:t>
            </w:r>
            <w:r>
              <w:rPr>
                <w:rFonts w:ascii="Aptos" w:eastAsia="SimSun" w:hAnsi="Aptos" w:cs="Arial"/>
                <w:sz w:val="20"/>
                <w:szCs w:val="20"/>
              </w:rPr>
              <w:t xml:space="preserve"> </w:t>
            </w:r>
            <w:r w:rsidR="00733BF8" w:rsidRPr="00733BF8">
              <w:rPr>
                <w:rFonts w:ascii="Aptos" w:eastAsia="SimSun" w:hAnsi="Aptos" w:cs="Arial"/>
                <w:sz w:val="20"/>
                <w:szCs w:val="20"/>
              </w:rPr>
              <w:t>: Actinidia chlorotic ringspot-associated virus (</w:t>
            </w:r>
            <w:proofErr w:type="spellStart"/>
            <w:r w:rsidR="00733BF8" w:rsidRPr="00733BF8">
              <w:rPr>
                <w:rFonts w:ascii="Aptos" w:eastAsia="SimSun" w:hAnsi="Aptos" w:cs="Arial"/>
                <w:sz w:val="20"/>
                <w:szCs w:val="20"/>
              </w:rPr>
              <w:t>AcCRaV</w:t>
            </w:r>
            <w:proofErr w:type="spellEnd"/>
            <w:r w:rsidR="00733BF8" w:rsidRPr="00733BF8">
              <w:rPr>
                <w:rFonts w:ascii="Aptos" w:eastAsia="SimSun" w:hAnsi="Aptos" w:cs="Arial"/>
                <w:sz w:val="20"/>
                <w:szCs w:val="20"/>
              </w:rPr>
              <w:t>), Actinidia virus 2 (AcV2), Ailanthus crinkle leaf-associated virus (</w:t>
            </w:r>
            <w:proofErr w:type="spellStart"/>
            <w:r w:rsidR="00733BF8" w:rsidRPr="00733BF8">
              <w:rPr>
                <w:rFonts w:ascii="Aptos" w:eastAsia="SimSun" w:hAnsi="Aptos" w:cs="Arial"/>
                <w:sz w:val="20"/>
                <w:szCs w:val="20"/>
              </w:rPr>
              <w:t>ACrLaV</w:t>
            </w:r>
            <w:proofErr w:type="spellEnd"/>
            <w:r w:rsidR="00733BF8" w:rsidRPr="00733BF8">
              <w:rPr>
                <w:rFonts w:ascii="Aptos" w:eastAsia="SimSun" w:hAnsi="Aptos" w:cs="Arial"/>
                <w:sz w:val="20"/>
                <w:szCs w:val="20"/>
              </w:rPr>
              <w:t xml:space="preserve">), Arceuthobium </w:t>
            </w:r>
            <w:proofErr w:type="spellStart"/>
            <w:r w:rsidR="00733BF8" w:rsidRPr="00733BF8">
              <w:rPr>
                <w:rFonts w:ascii="Aptos" w:eastAsia="SimSun" w:hAnsi="Aptos" w:cs="Arial"/>
                <w:sz w:val="20"/>
                <w:szCs w:val="20"/>
              </w:rPr>
              <w:t>sichuanense</w:t>
            </w:r>
            <w:proofErr w:type="spellEnd"/>
            <w:r w:rsidR="00733BF8" w:rsidRPr="00733BF8">
              <w:rPr>
                <w:rFonts w:ascii="Aptos" w:eastAsia="SimSun" w:hAnsi="Aptos" w:cs="Arial"/>
                <w:sz w:val="20"/>
                <w:szCs w:val="20"/>
              </w:rPr>
              <w:t xml:space="preserve">-associated virus 1 (ArSaV1), Artemisia </w:t>
            </w:r>
            <w:proofErr w:type="spellStart"/>
            <w:r w:rsidR="00733BF8" w:rsidRPr="00733BF8">
              <w:rPr>
                <w:rFonts w:ascii="Aptos" w:eastAsia="SimSun" w:hAnsi="Aptos" w:cs="Arial"/>
                <w:sz w:val="20"/>
                <w:szCs w:val="20"/>
              </w:rPr>
              <w:t>fimovirus</w:t>
            </w:r>
            <w:proofErr w:type="spellEnd"/>
            <w:r w:rsidR="00733BF8" w:rsidRPr="00733BF8">
              <w:rPr>
                <w:rFonts w:ascii="Aptos" w:eastAsia="SimSun" w:hAnsi="Aptos" w:cs="Arial"/>
                <w:sz w:val="20"/>
                <w:szCs w:val="20"/>
              </w:rPr>
              <w:t xml:space="preserve"> 1 (ArtV1), ash shoestring-associated virus (ASaV), aspen mosaic-associated virus (</w:t>
            </w:r>
            <w:proofErr w:type="spellStart"/>
            <w:r w:rsidR="00733BF8" w:rsidRPr="00733BF8">
              <w:rPr>
                <w:rFonts w:ascii="Aptos" w:eastAsia="SimSun" w:hAnsi="Aptos" w:cs="Arial"/>
                <w:sz w:val="20"/>
                <w:szCs w:val="20"/>
              </w:rPr>
              <w:t>AsMaV</w:t>
            </w:r>
            <w:proofErr w:type="spellEnd"/>
            <w:r w:rsidR="00733BF8" w:rsidRPr="00733BF8">
              <w:rPr>
                <w:rFonts w:ascii="Aptos" w:eastAsia="SimSun" w:hAnsi="Aptos" w:cs="Arial"/>
                <w:sz w:val="20"/>
                <w:szCs w:val="20"/>
              </w:rPr>
              <w:t>), blackberry leaf mottle associated virus (</w:t>
            </w:r>
            <w:proofErr w:type="spellStart"/>
            <w:r w:rsidR="00733BF8" w:rsidRPr="00733BF8">
              <w:rPr>
                <w:rFonts w:ascii="Aptos" w:eastAsia="SimSun" w:hAnsi="Aptos" w:cs="Arial"/>
                <w:sz w:val="20"/>
                <w:szCs w:val="20"/>
              </w:rPr>
              <w:t>BLMaV</w:t>
            </w:r>
            <w:proofErr w:type="spellEnd"/>
            <w:r w:rsidR="00733BF8" w:rsidRPr="00733BF8">
              <w:rPr>
                <w:rFonts w:ascii="Aptos" w:eastAsia="SimSun" w:hAnsi="Aptos" w:cs="Arial"/>
                <w:sz w:val="20"/>
                <w:szCs w:val="20"/>
              </w:rPr>
              <w:t>), Camellia japonica-associated virus 1 (CjaV1), Camellia japonica-associated virus 2 (CjaV2), chrysanthemum mosaic-associated virus (</w:t>
            </w:r>
            <w:proofErr w:type="spellStart"/>
            <w:r w:rsidR="00733BF8" w:rsidRPr="00733BF8">
              <w:rPr>
                <w:rFonts w:ascii="Aptos" w:eastAsia="SimSun" w:hAnsi="Aptos" w:cs="Arial"/>
                <w:sz w:val="20"/>
                <w:szCs w:val="20"/>
              </w:rPr>
              <w:t>ChMaV</w:t>
            </w:r>
            <w:proofErr w:type="spellEnd"/>
            <w:r w:rsidR="00733BF8" w:rsidRPr="00733BF8">
              <w:rPr>
                <w:rFonts w:ascii="Aptos" w:eastAsia="SimSun" w:hAnsi="Aptos" w:cs="Arial"/>
                <w:sz w:val="20"/>
                <w:szCs w:val="20"/>
              </w:rPr>
              <w:t>), Clematis yellow mottle-associated virus (</w:t>
            </w:r>
            <w:proofErr w:type="spellStart"/>
            <w:r w:rsidR="00733BF8" w:rsidRPr="00733BF8">
              <w:rPr>
                <w:rFonts w:ascii="Aptos" w:eastAsia="SimSun" w:hAnsi="Aptos" w:cs="Arial"/>
                <w:sz w:val="20"/>
                <w:szCs w:val="20"/>
              </w:rPr>
              <w:t>CYMaV</w:t>
            </w:r>
            <w:proofErr w:type="spellEnd"/>
            <w:r w:rsidR="00733BF8" w:rsidRPr="00733BF8">
              <w:rPr>
                <w:rFonts w:ascii="Aptos" w:eastAsia="SimSun" w:hAnsi="Aptos" w:cs="Arial"/>
                <w:sz w:val="20"/>
                <w:szCs w:val="20"/>
              </w:rPr>
              <w:t>), common oak ringspot-associated virus (CORaV), European mountain ash ringspot-associated virus (</w:t>
            </w:r>
            <w:proofErr w:type="spellStart"/>
            <w:r w:rsidR="00733BF8" w:rsidRPr="00733BF8">
              <w:rPr>
                <w:rFonts w:ascii="Aptos" w:eastAsia="SimSun" w:hAnsi="Aptos" w:cs="Arial"/>
                <w:sz w:val="20"/>
                <w:szCs w:val="20"/>
              </w:rPr>
              <w:t>EMARaV</w:t>
            </w:r>
            <w:proofErr w:type="spellEnd"/>
            <w:r w:rsidR="00733BF8" w:rsidRPr="00733BF8">
              <w:rPr>
                <w:rFonts w:ascii="Aptos" w:eastAsia="SimSun" w:hAnsi="Aptos" w:cs="Arial"/>
                <w:sz w:val="20"/>
                <w:szCs w:val="20"/>
              </w:rPr>
              <w:t>), fig mosaic virus (FMV), High Plains wheat mosaic virus (</w:t>
            </w:r>
            <w:proofErr w:type="spellStart"/>
            <w:r w:rsidR="00733BF8" w:rsidRPr="00733BF8">
              <w:rPr>
                <w:rFonts w:ascii="Aptos" w:eastAsia="SimSun" w:hAnsi="Aptos" w:cs="Arial"/>
                <w:sz w:val="20"/>
                <w:szCs w:val="20"/>
              </w:rPr>
              <w:t>HPWMoV</w:t>
            </w:r>
            <w:proofErr w:type="spellEnd"/>
            <w:r w:rsidR="00733BF8" w:rsidRPr="00733BF8">
              <w:rPr>
                <w:rFonts w:ascii="Aptos" w:eastAsia="SimSun" w:hAnsi="Aptos" w:cs="Arial"/>
                <w:sz w:val="20"/>
                <w:szCs w:val="20"/>
              </w:rPr>
              <w:t>), Japanese star anise ringspot-associated virus (</w:t>
            </w:r>
            <w:proofErr w:type="spellStart"/>
            <w:r w:rsidR="00733BF8" w:rsidRPr="00733BF8">
              <w:rPr>
                <w:rFonts w:ascii="Aptos" w:eastAsia="SimSun" w:hAnsi="Aptos" w:cs="Arial"/>
                <w:sz w:val="20"/>
                <w:szCs w:val="20"/>
              </w:rPr>
              <w:t>JSARaV</w:t>
            </w:r>
            <w:proofErr w:type="spellEnd"/>
            <w:r w:rsidR="00733BF8" w:rsidRPr="00733BF8">
              <w:rPr>
                <w:rFonts w:ascii="Aptos" w:eastAsia="SimSun" w:hAnsi="Aptos" w:cs="Arial"/>
                <w:sz w:val="20"/>
                <w:szCs w:val="20"/>
              </w:rPr>
              <w:t>), jujube yellow mottle-associated virus (</w:t>
            </w:r>
            <w:proofErr w:type="spellStart"/>
            <w:r w:rsidR="00733BF8" w:rsidRPr="00733BF8">
              <w:rPr>
                <w:rFonts w:ascii="Aptos" w:eastAsia="SimSun" w:hAnsi="Aptos" w:cs="Arial"/>
                <w:sz w:val="20"/>
                <w:szCs w:val="20"/>
              </w:rPr>
              <w:t>JYMaV</w:t>
            </w:r>
            <w:proofErr w:type="spellEnd"/>
            <w:r w:rsidR="00733BF8" w:rsidRPr="00733BF8">
              <w:rPr>
                <w:rFonts w:ascii="Aptos" w:eastAsia="SimSun" w:hAnsi="Aptos" w:cs="Arial"/>
                <w:sz w:val="20"/>
                <w:szCs w:val="20"/>
              </w:rPr>
              <w:t xml:space="preserve">), karaka </w:t>
            </w:r>
            <w:proofErr w:type="spellStart"/>
            <w:r w:rsidR="00733BF8" w:rsidRPr="00733BF8">
              <w:rPr>
                <w:rFonts w:ascii="Aptos" w:eastAsia="SimSun" w:hAnsi="Aptos" w:cs="Arial"/>
                <w:sz w:val="20"/>
                <w:szCs w:val="20"/>
              </w:rPr>
              <w:t>Okahu</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purepure</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(KOPV), lilac chlorotic ringspot-associated virus (</w:t>
            </w:r>
            <w:proofErr w:type="spellStart"/>
            <w:r w:rsidR="00733BF8" w:rsidRPr="00733BF8">
              <w:rPr>
                <w:rFonts w:ascii="Aptos" w:eastAsia="SimSun" w:hAnsi="Aptos" w:cs="Arial"/>
                <w:sz w:val="20"/>
                <w:szCs w:val="20"/>
              </w:rPr>
              <w:t>LiCRaV</w:t>
            </w:r>
            <w:proofErr w:type="spellEnd"/>
            <w:r w:rsidR="00733BF8" w:rsidRPr="00733BF8">
              <w:rPr>
                <w:rFonts w:ascii="Aptos" w:eastAsia="SimSun" w:hAnsi="Aptos" w:cs="Arial"/>
                <w:sz w:val="20"/>
                <w:szCs w:val="20"/>
              </w:rPr>
              <w:t>), maple mottle-associated virus (</w:t>
            </w:r>
            <w:proofErr w:type="spellStart"/>
            <w:r w:rsidR="00733BF8" w:rsidRPr="00733BF8">
              <w:rPr>
                <w:rFonts w:ascii="Aptos" w:eastAsia="SimSun" w:hAnsi="Aptos" w:cs="Arial"/>
                <w:sz w:val="20"/>
                <w:szCs w:val="20"/>
              </w:rPr>
              <w:t>MaMaV</w:t>
            </w:r>
            <w:proofErr w:type="spellEnd"/>
            <w:r w:rsidR="00733BF8" w:rsidRPr="00733BF8">
              <w:rPr>
                <w:rFonts w:ascii="Aptos" w:eastAsia="SimSun" w:hAnsi="Aptos" w:cs="Arial"/>
                <w:sz w:val="20"/>
                <w:szCs w:val="20"/>
              </w:rPr>
              <w:t xml:space="preserve">), palo </w:t>
            </w:r>
            <w:proofErr w:type="spellStart"/>
            <w:r w:rsidR="00733BF8" w:rsidRPr="00733BF8">
              <w:rPr>
                <w:rFonts w:ascii="Aptos" w:eastAsia="SimSun" w:hAnsi="Aptos" w:cs="Arial"/>
                <w:sz w:val="20"/>
                <w:szCs w:val="20"/>
              </w:rPr>
              <w:t>verde</w:t>
            </w:r>
            <w:proofErr w:type="spellEnd"/>
            <w:r w:rsidR="00733BF8" w:rsidRPr="00733BF8">
              <w:rPr>
                <w:rFonts w:ascii="Aptos" w:eastAsia="SimSun" w:hAnsi="Aptos" w:cs="Arial"/>
                <w:sz w:val="20"/>
                <w:szCs w:val="20"/>
              </w:rPr>
              <w:t xml:space="preserve"> broom virus (PVBV), pear chlorotic leaf spot-associated virus (</w:t>
            </w:r>
            <w:proofErr w:type="spellStart"/>
            <w:r w:rsidR="00733BF8" w:rsidRPr="00733BF8">
              <w:rPr>
                <w:rFonts w:ascii="Aptos" w:eastAsia="SimSun" w:hAnsi="Aptos" w:cs="Arial"/>
                <w:sz w:val="20"/>
                <w:szCs w:val="20"/>
              </w:rPr>
              <w:t>PCLSaV</w:t>
            </w:r>
            <w:proofErr w:type="spellEnd"/>
            <w:r w:rsidR="00733BF8" w:rsidRPr="00733BF8">
              <w:rPr>
                <w:rFonts w:ascii="Aptos" w:eastAsia="SimSun" w:hAnsi="Aptos" w:cs="Arial"/>
                <w:sz w:val="20"/>
                <w:szCs w:val="20"/>
              </w:rPr>
              <w:t>), perilla mosaic virus (</w:t>
            </w:r>
            <w:proofErr w:type="spellStart"/>
            <w:r w:rsidR="00733BF8" w:rsidRPr="00733BF8">
              <w:rPr>
                <w:rFonts w:ascii="Aptos" w:eastAsia="SimSun" w:hAnsi="Aptos" w:cs="Arial"/>
                <w:sz w:val="20"/>
                <w:szCs w:val="20"/>
              </w:rPr>
              <w:t>PerMV</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1 (PPSMV1),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2 (PPSMV2), Pistacia virus B (</w:t>
            </w:r>
            <w:proofErr w:type="spellStart"/>
            <w:r w:rsidR="00733BF8" w:rsidRPr="00733BF8">
              <w:rPr>
                <w:rFonts w:ascii="Aptos" w:eastAsia="SimSun" w:hAnsi="Aptos" w:cs="Arial"/>
                <w:sz w:val="20"/>
                <w:szCs w:val="20"/>
              </w:rPr>
              <w:t>PiVB</w:t>
            </w:r>
            <w:proofErr w:type="spellEnd"/>
            <w:r w:rsidR="00733BF8" w:rsidRPr="00733BF8">
              <w:rPr>
                <w:rFonts w:ascii="Aptos" w:eastAsia="SimSun" w:hAnsi="Aptos" w:cs="Arial"/>
                <w:sz w:val="20"/>
                <w:szCs w:val="20"/>
              </w:rPr>
              <w:t xml:space="preserve">), Pueraria lobata-associated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PloaEV</w:t>
            </w:r>
            <w:proofErr w:type="spellEnd"/>
            <w:r w:rsidR="00733BF8" w:rsidRPr="00733BF8">
              <w:rPr>
                <w:rFonts w:ascii="Aptos" w:eastAsia="SimSun" w:hAnsi="Aptos" w:cs="Arial"/>
                <w:sz w:val="20"/>
                <w:szCs w:val="20"/>
              </w:rPr>
              <w:t>), raspberry leaf blotch virus (RLBV), redbud yellow ringspot-associated virus (</w:t>
            </w:r>
            <w:proofErr w:type="spellStart"/>
            <w:r w:rsidR="00733BF8" w:rsidRPr="00733BF8">
              <w:rPr>
                <w:rFonts w:ascii="Aptos" w:eastAsia="SimSun" w:hAnsi="Aptos" w:cs="Arial"/>
                <w:sz w:val="20"/>
                <w:szCs w:val="20"/>
              </w:rPr>
              <w:t>RYRaV</w:t>
            </w:r>
            <w:proofErr w:type="spellEnd"/>
            <w:r w:rsidR="00733BF8" w:rsidRPr="00733BF8">
              <w:rPr>
                <w:rFonts w:ascii="Aptos" w:eastAsia="SimSun" w:hAnsi="Aptos" w:cs="Arial"/>
                <w:sz w:val="20"/>
                <w:szCs w:val="20"/>
              </w:rPr>
              <w:t xml:space="preserve">), rose rosette virus (RRV), </w:t>
            </w:r>
            <w:proofErr w:type="spellStart"/>
            <w:r w:rsidR="00733BF8" w:rsidRPr="00733BF8">
              <w:rPr>
                <w:rFonts w:ascii="Aptos" w:eastAsia="SimSun" w:hAnsi="Aptos" w:cs="Arial"/>
                <w:sz w:val="20"/>
                <w:szCs w:val="20"/>
              </w:rPr>
              <w:t>ti</w:t>
            </w:r>
            <w:proofErr w:type="spellEnd"/>
            <w:r w:rsidR="00733BF8" w:rsidRPr="00733BF8">
              <w:rPr>
                <w:rFonts w:ascii="Aptos" w:eastAsia="SimSun" w:hAnsi="Aptos" w:cs="Arial"/>
                <w:sz w:val="20"/>
                <w:szCs w:val="20"/>
              </w:rPr>
              <w:t xml:space="preserve"> ringspot-associated virus (</w:t>
            </w:r>
            <w:proofErr w:type="spellStart"/>
            <w:r w:rsidR="00733BF8" w:rsidRPr="00733BF8">
              <w:rPr>
                <w:rFonts w:ascii="Aptos" w:eastAsia="SimSun" w:hAnsi="Aptos" w:cs="Arial"/>
                <w:sz w:val="20"/>
                <w:szCs w:val="20"/>
              </w:rPr>
              <w:t>TiRSaV</w:t>
            </w:r>
            <w:proofErr w:type="spellEnd"/>
            <w:r w:rsidR="00733BF8" w:rsidRPr="00733BF8">
              <w:rPr>
                <w:rFonts w:ascii="Aptos" w:eastAsia="SimSun" w:hAnsi="Aptos" w:cs="Arial"/>
                <w:sz w:val="20"/>
                <w:szCs w:val="20"/>
              </w:rPr>
              <w:t xml:space="preserve">), and Vitis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(VEV)</w:t>
            </w:r>
            <w:r w:rsidR="00733BF8" w:rsidRPr="00733BF8">
              <w:rPr>
                <w:rFonts w:ascii="Aptos" w:hAnsi="Aptos" w:cs="Arial"/>
                <w:sz w:val="20"/>
                <w:szCs w:val="20"/>
                <w:lang w:eastAsia="en-GB"/>
              </w:rPr>
              <w:t xml:space="preserve"> </w:t>
            </w:r>
            <w:r w:rsidR="004C42A4">
              <w:rPr>
                <w:rFonts w:ascii="Aptos" w:hAnsi="Aptos" w:cs="Arial"/>
                <w:sz w:val="20"/>
                <w:szCs w:val="20"/>
                <w:lang w:eastAsia="en-GB"/>
              </w:rPr>
              <w:t xml:space="preserve">[1, 2]. </w:t>
            </w:r>
            <w:r w:rsidR="00733BF8" w:rsidRPr="00733BF8">
              <w:rPr>
                <w:rFonts w:ascii="Aptos" w:eastAsia="SimSun" w:hAnsi="Aptos" w:cs="Arial"/>
                <w:sz w:val="20"/>
                <w:szCs w:val="20"/>
              </w:rPr>
              <w:t xml:space="preserve">The RNA-dependent RNA polymerase (RdRP), glycoprotein precursor (GP), nucleocapsid (NC) and movement protein (MP) </w:t>
            </w:r>
            <w:r w:rsidR="00AB464A" w:rsidRPr="00AB464A">
              <w:rPr>
                <w:rFonts w:ascii="Aptos" w:eastAsia="SimSun" w:hAnsi="Aptos" w:cs="Arial"/>
                <w:sz w:val="20"/>
                <w:szCs w:val="20"/>
              </w:rPr>
              <w:t>exhibit varying</w:t>
            </w:r>
            <w:r w:rsidR="00AB464A">
              <w:rPr>
                <w:rFonts w:ascii="Aptos" w:eastAsia="SimSun" w:hAnsi="Aptos" w:cs="Arial"/>
                <w:sz w:val="20"/>
                <w:szCs w:val="20"/>
              </w:rPr>
              <w:t xml:space="preserve"> </w:t>
            </w:r>
            <w:r w:rsidR="00733BF8" w:rsidRPr="00733BF8">
              <w:rPr>
                <w:rFonts w:ascii="Aptos" w:eastAsia="SimSun" w:hAnsi="Aptos" w:cs="Arial"/>
                <w:sz w:val="20"/>
                <w:szCs w:val="20"/>
              </w:rPr>
              <w:t xml:space="preserve">levels of </w:t>
            </w:r>
            <w:r w:rsidR="00AB464A" w:rsidRPr="00AB464A">
              <w:rPr>
                <w:rFonts w:ascii="Aptos" w:eastAsia="SimSun" w:hAnsi="Aptos" w:cs="Arial"/>
                <w:sz w:val="20"/>
                <w:szCs w:val="20"/>
              </w:rPr>
              <w:t xml:space="preserve">amino acid sequence identity with the corresponding proteins of other </w:t>
            </w:r>
            <w:proofErr w:type="spellStart"/>
            <w:r w:rsidR="00AB464A" w:rsidRPr="00AB464A">
              <w:rPr>
                <w:rFonts w:ascii="Aptos" w:eastAsia="SimSun" w:hAnsi="Aptos" w:cs="Arial"/>
                <w:sz w:val="20"/>
                <w:szCs w:val="20"/>
              </w:rPr>
              <w:t>emaraviruses</w:t>
            </w:r>
            <w:proofErr w:type="spellEnd"/>
            <w:r w:rsidR="00AB464A" w:rsidRPr="00AB464A">
              <w:rPr>
                <w:rFonts w:ascii="Aptos" w:eastAsia="SimSun" w:hAnsi="Aptos" w:cs="Arial"/>
                <w:sz w:val="20"/>
                <w:szCs w:val="20"/>
              </w:rPr>
              <w:t>.</w:t>
            </w:r>
            <w:r>
              <w:rPr>
                <w:rFonts w:ascii="Aptos" w:eastAsia="SimSun" w:hAnsi="Aptos" w:cs="Arial"/>
                <w:sz w:val="20"/>
                <w:szCs w:val="20"/>
              </w:rPr>
              <w:t xml:space="preserve"> </w:t>
            </w:r>
            <w:r w:rsidRPr="001B07F2">
              <w:rPr>
                <w:rFonts w:ascii="Aptos" w:eastAsia="SimSun" w:hAnsi="Aptos" w:cs="Arial"/>
                <w:sz w:val="20"/>
                <w:szCs w:val="20"/>
              </w:rPr>
              <w:t>Several members of this genus are transmitted by eriophyid mites.</w:t>
            </w:r>
          </w:p>
          <w:p w14:paraId="2D8AAE89" w14:textId="77777777" w:rsidR="00733BF8" w:rsidRPr="00BE4F5A" w:rsidRDefault="00733BF8" w:rsidP="00DD58AA">
            <w:pPr>
              <w:rPr>
                <w:rFonts w:ascii="Aptos" w:hAnsi="Aptos" w:cs="Arial"/>
                <w:sz w:val="20"/>
                <w:szCs w:val="20"/>
              </w:rPr>
            </w:pPr>
          </w:p>
          <w:p w14:paraId="07EC2EC2" w14:textId="7767A705"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363569ED" w:rsidR="00A77B8E" w:rsidRDefault="003F6F67" w:rsidP="001B07F2">
            <w:pPr>
              <w:jc w:val="both"/>
              <w:rPr>
                <w:rFonts w:ascii="Aptos" w:hAnsi="Aptos" w:cs="Arial"/>
                <w:sz w:val="20"/>
                <w:szCs w:val="20"/>
              </w:rPr>
            </w:pPr>
            <w:r w:rsidRPr="003F6F67">
              <w:rPr>
                <w:rFonts w:ascii="Aptos" w:hAnsi="Aptos" w:cs="Arial"/>
                <w:sz w:val="20"/>
                <w:szCs w:val="20"/>
              </w:rPr>
              <w:t xml:space="preserve">The creation of the species </w:t>
            </w:r>
            <w:r w:rsidR="004C42A4">
              <w:rPr>
                <w:rFonts w:ascii="Aptos" w:hAnsi="Aptos" w:cs="Arial"/>
                <w:sz w:val="20"/>
                <w:szCs w:val="20"/>
              </w:rPr>
              <w:t>“</w:t>
            </w:r>
            <w:proofErr w:type="spellStart"/>
            <w:r w:rsidRPr="003F6F67">
              <w:rPr>
                <w:rFonts w:ascii="Aptos" w:hAnsi="Aptos" w:cs="Arial"/>
                <w:i/>
                <w:iCs/>
                <w:sz w:val="20"/>
                <w:szCs w:val="20"/>
              </w:rPr>
              <w:t>Emaravirus</w:t>
            </w:r>
            <w:proofErr w:type="spellEnd"/>
            <w:r w:rsidRPr="003F6F67">
              <w:rPr>
                <w:rFonts w:ascii="Aptos" w:hAnsi="Aptos" w:cs="Arial"/>
                <w:i/>
                <w:iCs/>
                <w:sz w:val="20"/>
                <w:szCs w:val="20"/>
              </w:rPr>
              <w:t xml:space="preserve"> </w:t>
            </w:r>
            <w:r w:rsidR="00855686">
              <w:rPr>
                <w:rFonts w:ascii="Aptos" w:hAnsi="Aptos" w:cs="Arial"/>
                <w:i/>
                <w:iCs/>
                <w:sz w:val="20"/>
                <w:szCs w:val="20"/>
              </w:rPr>
              <w:t>cacao</w:t>
            </w:r>
            <w:r w:rsidR="004C42A4">
              <w:rPr>
                <w:rFonts w:ascii="Aptos" w:hAnsi="Aptos" w:cs="Arial"/>
                <w:i/>
                <w:iCs/>
                <w:sz w:val="20"/>
                <w:szCs w:val="20"/>
              </w:rPr>
              <w:t>”</w:t>
            </w:r>
            <w:r w:rsidRPr="003F6F67">
              <w:rPr>
                <w:rFonts w:ascii="Aptos" w:hAnsi="Aptos" w:cs="Arial"/>
                <w:sz w:val="20"/>
                <w:szCs w:val="20"/>
              </w:rPr>
              <w:t xml:space="preserve"> within the genus </w:t>
            </w:r>
            <w:proofErr w:type="spellStart"/>
            <w:r w:rsidRPr="003F6F67">
              <w:rPr>
                <w:rFonts w:ascii="Aptos" w:hAnsi="Aptos" w:cs="Arial"/>
                <w:i/>
                <w:iCs/>
                <w:sz w:val="20"/>
                <w:szCs w:val="20"/>
              </w:rPr>
              <w:t>Emaravirus</w:t>
            </w:r>
            <w:proofErr w:type="spellEnd"/>
            <w:r w:rsidRPr="003F6F67">
              <w:rPr>
                <w:rFonts w:ascii="Aptos" w:hAnsi="Aptos" w:cs="Arial"/>
                <w:sz w:val="20"/>
                <w:szCs w:val="20"/>
              </w:rPr>
              <w:t xml:space="preserve">, with </w:t>
            </w:r>
            <w:r w:rsidR="003367A0" w:rsidRPr="003367A0">
              <w:rPr>
                <w:rFonts w:ascii="Aptos" w:hAnsi="Aptos" w:cs="Arial"/>
                <w:sz w:val="20"/>
                <w:szCs w:val="20"/>
              </w:rPr>
              <w:t xml:space="preserve">Theobroma cacao </w:t>
            </w:r>
            <w:proofErr w:type="spellStart"/>
            <w:r w:rsidR="003367A0" w:rsidRPr="003367A0">
              <w:rPr>
                <w:rFonts w:ascii="Aptos" w:hAnsi="Aptos" w:cs="Arial"/>
                <w:sz w:val="20"/>
                <w:szCs w:val="20"/>
              </w:rPr>
              <w:t>emaravirus</w:t>
            </w:r>
            <w:proofErr w:type="spellEnd"/>
            <w:r w:rsidR="003367A0" w:rsidRPr="003367A0">
              <w:rPr>
                <w:rFonts w:ascii="Aptos" w:hAnsi="Aptos" w:cs="Arial"/>
                <w:sz w:val="20"/>
                <w:szCs w:val="20"/>
              </w:rPr>
              <w:t xml:space="preserve"> A</w:t>
            </w:r>
            <w:r w:rsidR="00E575F7" w:rsidRPr="00E575F7">
              <w:rPr>
                <w:rFonts w:ascii="Aptos" w:hAnsi="Aptos" w:cs="Arial"/>
                <w:sz w:val="20"/>
                <w:szCs w:val="20"/>
              </w:rPr>
              <w:t xml:space="preserve"> (</w:t>
            </w:r>
            <w:proofErr w:type="spellStart"/>
            <w:r w:rsidR="003367A0" w:rsidRPr="003367A0">
              <w:rPr>
                <w:rFonts w:ascii="Aptos" w:hAnsi="Aptos" w:cs="Arial"/>
                <w:sz w:val="20"/>
                <w:szCs w:val="20"/>
              </w:rPr>
              <w:t>ThCEV</w:t>
            </w:r>
            <w:proofErr w:type="spellEnd"/>
            <w:r w:rsidR="003367A0" w:rsidRPr="003367A0">
              <w:rPr>
                <w:rFonts w:ascii="Aptos" w:hAnsi="Aptos" w:cs="Arial"/>
                <w:sz w:val="20"/>
                <w:szCs w:val="20"/>
              </w:rPr>
              <w:t>-A</w:t>
            </w:r>
            <w:r w:rsidR="003367A0">
              <w:rPr>
                <w:rFonts w:ascii="Aptos" w:hAnsi="Aptos" w:cs="Arial"/>
                <w:sz w:val="20"/>
                <w:szCs w:val="20"/>
              </w:rPr>
              <w:t>)</w:t>
            </w:r>
            <w:r w:rsidR="00E57444">
              <w:rPr>
                <w:rFonts w:ascii="Aptos" w:hAnsi="Aptos" w:cs="Arial"/>
                <w:sz w:val="20"/>
                <w:szCs w:val="20"/>
              </w:rPr>
              <w:t>,</w:t>
            </w:r>
            <w:r w:rsidR="003367A0" w:rsidRPr="003367A0">
              <w:rPr>
                <w:rFonts w:ascii="Aptos" w:hAnsi="Aptos" w:cs="Arial"/>
                <w:sz w:val="20"/>
                <w:szCs w:val="20"/>
              </w:rPr>
              <w:t xml:space="preserve"> isolate CAC5M1</w:t>
            </w:r>
            <w:r w:rsidR="00E57444">
              <w:rPr>
                <w:rFonts w:ascii="Aptos" w:hAnsi="Aptos" w:cs="Arial"/>
                <w:sz w:val="20"/>
                <w:szCs w:val="20"/>
              </w:rPr>
              <w:t xml:space="preserve">, </w:t>
            </w:r>
            <w:r w:rsidRPr="003F6F67">
              <w:rPr>
                <w:rFonts w:ascii="Aptos" w:hAnsi="Aptos" w:cs="Arial"/>
                <w:sz w:val="20"/>
                <w:szCs w:val="20"/>
              </w:rPr>
              <w:t>designated as the exemplar virus isolate, is proposed.</w:t>
            </w:r>
          </w:p>
          <w:p w14:paraId="0BD1EAB0" w14:textId="77777777" w:rsidR="00FC2269" w:rsidRPr="00BE4F5A" w:rsidRDefault="00FC2269" w:rsidP="001B07F2">
            <w:pPr>
              <w:jc w:val="both"/>
              <w:rPr>
                <w:rFonts w:ascii="Aptos" w:hAnsi="Aptos" w:cs="Arial"/>
                <w:sz w:val="20"/>
                <w:szCs w:val="20"/>
              </w:rPr>
            </w:pPr>
          </w:p>
          <w:p w14:paraId="266FF254" w14:textId="798DAA35" w:rsidR="00273642" w:rsidRDefault="00273642" w:rsidP="001B07F2">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23883CDF" w:rsidR="00273642" w:rsidRDefault="003367A0" w:rsidP="001B07F2">
            <w:pPr>
              <w:jc w:val="both"/>
              <w:rPr>
                <w:rFonts w:ascii="Aptos" w:hAnsi="Aptos" w:cs="Arial"/>
                <w:i/>
                <w:sz w:val="20"/>
                <w:szCs w:val="20"/>
              </w:rPr>
            </w:pPr>
            <w:r w:rsidRPr="003367A0">
              <w:rPr>
                <w:rFonts w:ascii="Aptos" w:eastAsia="SimSun" w:hAnsi="Aptos" w:cs="Arial"/>
                <w:sz w:val="20"/>
                <w:szCs w:val="20"/>
              </w:rPr>
              <w:t xml:space="preserve">Theobroma cacao </w:t>
            </w:r>
            <w:proofErr w:type="spellStart"/>
            <w:r w:rsidRPr="003367A0">
              <w:rPr>
                <w:rFonts w:ascii="Aptos" w:eastAsia="SimSun" w:hAnsi="Aptos" w:cs="Arial"/>
                <w:sz w:val="20"/>
                <w:szCs w:val="20"/>
              </w:rPr>
              <w:t>emaravirus</w:t>
            </w:r>
            <w:proofErr w:type="spellEnd"/>
            <w:r w:rsidRPr="003367A0">
              <w:rPr>
                <w:rFonts w:ascii="Aptos" w:eastAsia="SimSun" w:hAnsi="Aptos" w:cs="Arial"/>
                <w:sz w:val="20"/>
                <w:szCs w:val="20"/>
              </w:rPr>
              <w:t xml:space="preserve"> A (</w:t>
            </w:r>
            <w:proofErr w:type="spellStart"/>
            <w:r w:rsidRPr="003367A0">
              <w:rPr>
                <w:rFonts w:ascii="Aptos" w:eastAsia="SimSun" w:hAnsi="Aptos" w:cs="Arial"/>
                <w:sz w:val="20"/>
                <w:szCs w:val="20"/>
              </w:rPr>
              <w:t>ThCEV</w:t>
            </w:r>
            <w:proofErr w:type="spellEnd"/>
            <w:r w:rsidRPr="003367A0">
              <w:rPr>
                <w:rFonts w:ascii="Aptos" w:eastAsia="SimSun" w:hAnsi="Aptos" w:cs="Arial"/>
                <w:sz w:val="20"/>
                <w:szCs w:val="20"/>
              </w:rPr>
              <w:t>-A)</w:t>
            </w:r>
            <w:r w:rsidR="00E575F7" w:rsidRPr="00E575F7">
              <w:rPr>
                <w:rFonts w:ascii="Aptos" w:eastAsia="SimSun" w:hAnsi="Aptos" w:cs="Arial"/>
                <w:sz w:val="20"/>
                <w:szCs w:val="20"/>
              </w:rPr>
              <w:t xml:space="preserve"> </w:t>
            </w:r>
            <w:r w:rsidR="002D6BFC" w:rsidRPr="002D6BFC">
              <w:rPr>
                <w:rFonts w:ascii="Aptos" w:eastAsia="SimSun" w:hAnsi="Aptos" w:cs="Arial"/>
                <w:sz w:val="20"/>
                <w:szCs w:val="20"/>
              </w:rPr>
              <w:t xml:space="preserve">fulfils the species demarcation criteria established for the genus </w:t>
            </w:r>
            <w:proofErr w:type="spellStart"/>
            <w:r w:rsidR="002D6BFC" w:rsidRPr="002D6BFC">
              <w:rPr>
                <w:rFonts w:ascii="Aptos" w:eastAsia="SimSun" w:hAnsi="Aptos" w:cs="Arial"/>
                <w:i/>
                <w:iCs/>
                <w:sz w:val="20"/>
                <w:szCs w:val="20"/>
              </w:rPr>
              <w:t>Emaravirus</w:t>
            </w:r>
            <w:proofErr w:type="spellEnd"/>
            <w:r w:rsidR="002D6BFC" w:rsidRPr="002D6BFC">
              <w:rPr>
                <w:rFonts w:ascii="Aptos" w:eastAsia="SimSun" w:hAnsi="Aptos" w:cs="Arial"/>
                <w:sz w:val="20"/>
                <w:szCs w:val="20"/>
              </w:rPr>
              <w:t>, namely amino acid sequence identities differing by more than 20% for at least two of the proteins encoded by RNA1 (RdRP), RNA2 (GP), RNA3 (NP), and RNA4 (MP)</w:t>
            </w:r>
            <w:r w:rsidR="002D6BFC">
              <w:rPr>
                <w:rFonts w:ascii="Aptos" w:eastAsia="SimSun" w:hAnsi="Aptos" w:cs="Arial"/>
                <w:sz w:val="20"/>
                <w:szCs w:val="20"/>
              </w:rPr>
              <w:t xml:space="preserve"> </w:t>
            </w:r>
            <w:r w:rsidR="00493D61">
              <w:rPr>
                <w:rFonts w:ascii="Aptos" w:hAnsi="Aptos" w:cs="Arial"/>
                <w:sz w:val="20"/>
                <w:szCs w:val="20"/>
              </w:rPr>
              <w:lastRenderedPageBreak/>
              <w:t>(</w:t>
            </w:r>
            <w:hyperlink r:id="rId22" w:history="1">
              <w:r w:rsidR="00493D61" w:rsidRPr="00F13D94">
                <w:rPr>
                  <w:rStyle w:val="Hyperlink"/>
                  <w:rFonts w:ascii="Aptos" w:hAnsi="Aptos" w:cs="Arial"/>
                  <w:sz w:val="20"/>
                  <w:szCs w:val="20"/>
                </w:rPr>
                <w:t>https://ictv.global/report/chapter/fimoviridae/fimoviridae</w:t>
              </w:r>
            </w:hyperlink>
            <w:r w:rsidR="00493D61">
              <w:rPr>
                <w:rFonts w:ascii="Aptos" w:hAnsi="Aptos" w:cs="Arial"/>
                <w:sz w:val="20"/>
                <w:szCs w:val="20"/>
              </w:rPr>
              <w:t>)</w:t>
            </w:r>
            <w:r w:rsidR="002D6BFC">
              <w:rPr>
                <w:rFonts w:ascii="Aptos" w:hAnsi="Aptos" w:cs="Arial"/>
                <w:sz w:val="20"/>
                <w:szCs w:val="20"/>
              </w:rPr>
              <w:t xml:space="preserve">. </w:t>
            </w:r>
            <w:r w:rsidR="00733BF8" w:rsidRPr="00733BF8">
              <w:rPr>
                <w:rFonts w:ascii="Aptos" w:hAnsi="Aptos" w:cs="Arial"/>
                <w:sz w:val="20"/>
                <w:szCs w:val="20"/>
              </w:rPr>
              <w:t xml:space="preserve"> </w:t>
            </w:r>
            <w:r w:rsidR="002D6BFC" w:rsidRPr="002D6BFC">
              <w:rPr>
                <w:rFonts w:ascii="Aptos" w:hAnsi="Aptos" w:cs="Arial"/>
                <w:sz w:val="20"/>
                <w:szCs w:val="20"/>
              </w:rPr>
              <w:t xml:space="preserve">Together with its typical </w:t>
            </w:r>
            <w:proofErr w:type="spellStart"/>
            <w:r w:rsidR="00B24251" w:rsidRPr="00B24251">
              <w:rPr>
                <w:rFonts w:ascii="Aptos" w:hAnsi="Aptos" w:cs="Arial"/>
                <w:i/>
                <w:iCs/>
                <w:sz w:val="20"/>
                <w:szCs w:val="20"/>
              </w:rPr>
              <w:t>E</w:t>
            </w:r>
            <w:r w:rsidR="002D6BFC" w:rsidRPr="00B24251">
              <w:rPr>
                <w:rFonts w:ascii="Aptos" w:hAnsi="Aptos" w:cs="Arial"/>
                <w:i/>
                <w:iCs/>
                <w:sz w:val="20"/>
                <w:szCs w:val="20"/>
              </w:rPr>
              <w:t>maravirus</w:t>
            </w:r>
            <w:proofErr w:type="spellEnd"/>
            <w:r w:rsidR="002D6BFC" w:rsidRPr="002D6BFC">
              <w:rPr>
                <w:rFonts w:ascii="Aptos" w:hAnsi="Aptos" w:cs="Arial"/>
                <w:sz w:val="20"/>
                <w:szCs w:val="20"/>
              </w:rPr>
              <w:t xml:space="preserve"> genome organization, these characteristics clearly indicate that </w:t>
            </w:r>
            <w:proofErr w:type="spellStart"/>
            <w:r w:rsidRPr="003367A0">
              <w:rPr>
                <w:rFonts w:ascii="Aptos" w:hAnsi="Aptos" w:cs="Arial"/>
                <w:sz w:val="20"/>
                <w:szCs w:val="20"/>
              </w:rPr>
              <w:t>ThCEV</w:t>
            </w:r>
            <w:proofErr w:type="spellEnd"/>
            <w:r w:rsidRPr="003367A0">
              <w:rPr>
                <w:rFonts w:ascii="Aptos" w:hAnsi="Aptos" w:cs="Arial"/>
                <w:sz w:val="20"/>
                <w:szCs w:val="20"/>
              </w:rPr>
              <w:t xml:space="preserve">-A </w:t>
            </w:r>
            <w:r w:rsidR="002D6BFC" w:rsidRPr="002D6BFC">
              <w:rPr>
                <w:rFonts w:ascii="Aptos" w:hAnsi="Aptos" w:cs="Arial"/>
                <w:sz w:val="20"/>
                <w:szCs w:val="20"/>
              </w:rPr>
              <w:t xml:space="preserve">represents a distinct species within the genus </w:t>
            </w:r>
            <w:proofErr w:type="spellStart"/>
            <w:r w:rsidR="002D6BFC" w:rsidRPr="002D6BFC">
              <w:rPr>
                <w:rFonts w:ascii="Aptos" w:hAnsi="Aptos" w:cs="Arial"/>
                <w:i/>
                <w:iCs/>
                <w:sz w:val="20"/>
                <w:szCs w:val="20"/>
              </w:rPr>
              <w:t>Emaravirus</w:t>
            </w:r>
            <w:proofErr w:type="spellEnd"/>
            <w:r w:rsidR="002D6BFC" w:rsidRPr="002D6BFC">
              <w:rPr>
                <w:rFonts w:ascii="Aptos" w:hAnsi="Aptos" w:cs="Arial"/>
                <w:sz w:val="20"/>
                <w:szCs w:val="20"/>
              </w:rPr>
              <w:t>.</w:t>
            </w:r>
          </w:p>
          <w:p w14:paraId="1F25F8FD" w14:textId="77777777" w:rsidR="00FC2269" w:rsidRDefault="00FC2269" w:rsidP="001B07F2">
            <w:pPr>
              <w:jc w:val="both"/>
              <w:rPr>
                <w:rFonts w:ascii="Aptos" w:hAnsi="Aptos" w:cs="Arial"/>
                <w:i/>
                <w:sz w:val="20"/>
                <w:szCs w:val="20"/>
              </w:rPr>
            </w:pPr>
          </w:p>
          <w:p w14:paraId="404D8B91" w14:textId="2FB03C03" w:rsidR="00A77B8E" w:rsidRPr="00BE4F5A" w:rsidRDefault="00A77B8E" w:rsidP="001B07F2">
            <w:pPr>
              <w:jc w:val="both"/>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07B2FB06" w14:textId="678ED711" w:rsidR="00A77B8E" w:rsidRDefault="00733BF8" w:rsidP="001B07F2">
            <w:pPr>
              <w:jc w:val="both"/>
              <w:rPr>
                <w:rFonts w:ascii="Aptos" w:hAnsi="Aptos" w:cs="Arial"/>
                <w:color w:val="000000" w:themeColor="text1"/>
                <w:sz w:val="20"/>
                <w:szCs w:val="20"/>
              </w:rPr>
            </w:pPr>
            <w:r w:rsidRPr="004476BA">
              <w:rPr>
                <w:rFonts w:ascii="Aptos" w:hAnsi="Aptos" w:cs="Arial"/>
                <w:color w:val="000000" w:themeColor="text1"/>
                <w:sz w:val="20"/>
                <w:szCs w:val="20"/>
              </w:rPr>
              <w:t xml:space="preserve">The creation of the new species </w:t>
            </w:r>
            <w:r w:rsidR="004C42A4">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r w:rsidR="003367A0">
              <w:rPr>
                <w:rFonts w:ascii="Aptos" w:hAnsi="Aptos" w:cs="Arial"/>
                <w:i/>
                <w:iCs/>
                <w:color w:val="000000" w:themeColor="text1"/>
                <w:sz w:val="20"/>
                <w:szCs w:val="20"/>
              </w:rPr>
              <w:t>cacao</w:t>
            </w:r>
            <w:r w:rsidR="004C42A4">
              <w:rPr>
                <w:rFonts w:ascii="Aptos" w:hAnsi="Aptos" w:cs="Arial"/>
                <w:i/>
                <w:iCs/>
                <w:color w:val="000000" w:themeColor="text1"/>
                <w:sz w:val="20"/>
                <w:szCs w:val="20"/>
              </w:rPr>
              <w:t>”</w:t>
            </w:r>
            <w:r w:rsidRPr="004476BA">
              <w:rPr>
                <w:rFonts w:ascii="Aptos" w:hAnsi="Aptos" w:cs="Arial"/>
                <w:color w:val="000000" w:themeColor="text1"/>
                <w:sz w:val="20"/>
                <w:szCs w:val="20"/>
              </w:rPr>
              <w:t xml:space="preserve"> 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w:t>
            </w:r>
            <w:r w:rsidR="003367A0" w:rsidRPr="003367A0">
              <w:rPr>
                <w:rFonts w:ascii="Aptos" w:hAnsi="Aptos" w:cs="Arial"/>
                <w:color w:val="000000" w:themeColor="text1"/>
                <w:sz w:val="20"/>
                <w:szCs w:val="20"/>
              </w:rPr>
              <w:t xml:space="preserve">Theobroma cacao </w:t>
            </w:r>
            <w:proofErr w:type="spellStart"/>
            <w:r w:rsidR="003367A0" w:rsidRPr="003367A0">
              <w:rPr>
                <w:rFonts w:ascii="Aptos" w:hAnsi="Aptos" w:cs="Arial"/>
                <w:color w:val="000000" w:themeColor="text1"/>
                <w:sz w:val="20"/>
                <w:szCs w:val="20"/>
              </w:rPr>
              <w:t>emaravirus</w:t>
            </w:r>
            <w:proofErr w:type="spellEnd"/>
            <w:r w:rsidR="003367A0" w:rsidRPr="003367A0">
              <w:rPr>
                <w:rFonts w:ascii="Aptos" w:hAnsi="Aptos" w:cs="Arial"/>
                <w:color w:val="000000" w:themeColor="text1"/>
                <w:sz w:val="20"/>
                <w:szCs w:val="20"/>
              </w:rPr>
              <w:t xml:space="preserve"> A (</w:t>
            </w:r>
            <w:proofErr w:type="spellStart"/>
            <w:r w:rsidR="003367A0" w:rsidRPr="003367A0">
              <w:rPr>
                <w:rFonts w:ascii="Aptos" w:hAnsi="Aptos" w:cs="Arial"/>
                <w:color w:val="000000" w:themeColor="text1"/>
                <w:sz w:val="20"/>
                <w:szCs w:val="20"/>
              </w:rPr>
              <w:t>ThCEV</w:t>
            </w:r>
            <w:proofErr w:type="spellEnd"/>
            <w:r w:rsidR="003367A0" w:rsidRPr="003367A0">
              <w:rPr>
                <w:rFonts w:ascii="Aptos" w:hAnsi="Aptos" w:cs="Arial"/>
                <w:color w:val="000000" w:themeColor="text1"/>
                <w:sz w:val="20"/>
                <w:szCs w:val="20"/>
              </w:rPr>
              <w:t>-A)</w:t>
            </w:r>
            <w:r>
              <w:rPr>
                <w:rFonts w:ascii="Aptos" w:hAnsi="Aptos" w:cs="Arial"/>
                <w:color w:val="000000" w:themeColor="text1"/>
                <w:sz w:val="20"/>
                <w:szCs w:val="20"/>
              </w:rPr>
              <w:t>,</w:t>
            </w:r>
            <w:r w:rsidR="001B07F2">
              <w:rPr>
                <w:rFonts w:ascii="Aptos" w:hAnsi="Aptos" w:cs="Arial"/>
                <w:color w:val="000000" w:themeColor="text1"/>
                <w:sz w:val="20"/>
                <w:szCs w:val="20"/>
              </w:rPr>
              <w:t xml:space="preserve"> recently</w:t>
            </w:r>
            <w:r w:rsidRPr="004476BA">
              <w:rPr>
                <w:rFonts w:ascii="Aptos" w:hAnsi="Aptos" w:cs="Arial"/>
                <w:color w:val="000000" w:themeColor="text1"/>
                <w:sz w:val="20"/>
                <w:szCs w:val="20"/>
              </w:rPr>
              <w:t xml:space="preserve"> identified </w:t>
            </w:r>
            <w:r w:rsidR="001B07F2">
              <w:rPr>
                <w:rFonts w:ascii="Aptos" w:hAnsi="Aptos" w:cs="Arial"/>
                <w:color w:val="000000" w:themeColor="text1"/>
                <w:sz w:val="20"/>
                <w:szCs w:val="20"/>
              </w:rPr>
              <w:t>i</w:t>
            </w:r>
            <w:r w:rsidR="003367A0" w:rsidRPr="003367A0">
              <w:rPr>
                <w:rFonts w:ascii="Aptos" w:hAnsi="Aptos" w:cs="Arial"/>
                <w:color w:val="000000" w:themeColor="text1"/>
                <w:sz w:val="20"/>
                <w:szCs w:val="20"/>
              </w:rPr>
              <w:t>n cacao plants (</w:t>
            </w:r>
            <w:r w:rsidR="003367A0" w:rsidRPr="00E57444">
              <w:rPr>
                <w:rFonts w:ascii="Aptos" w:hAnsi="Aptos" w:cs="Arial"/>
                <w:i/>
                <w:iCs/>
                <w:color w:val="000000" w:themeColor="text1"/>
                <w:sz w:val="20"/>
                <w:szCs w:val="20"/>
              </w:rPr>
              <w:t>Theobroma cacao</w:t>
            </w:r>
            <w:r w:rsidR="003367A0" w:rsidRPr="003367A0">
              <w:rPr>
                <w:rFonts w:ascii="Aptos" w:hAnsi="Aptos" w:cs="Arial"/>
                <w:color w:val="000000" w:themeColor="text1"/>
                <w:sz w:val="20"/>
                <w:szCs w:val="20"/>
              </w:rPr>
              <w:t xml:space="preserve"> L.), in Amazonas, Peru,</w:t>
            </w:r>
            <w:r w:rsidR="003367A0">
              <w:rPr>
                <w:rFonts w:ascii="Aptos" w:hAnsi="Aptos" w:cs="Arial"/>
                <w:color w:val="000000" w:themeColor="text1"/>
                <w:sz w:val="20"/>
                <w:szCs w:val="20"/>
              </w:rPr>
              <w:t xml:space="preserve"> </w:t>
            </w:r>
            <w:r w:rsidR="00B24251" w:rsidRPr="00B24251">
              <w:rPr>
                <w:rFonts w:ascii="Aptos" w:hAnsi="Aptos" w:cs="Arial"/>
                <w:color w:val="000000" w:themeColor="text1"/>
                <w:sz w:val="20"/>
                <w:szCs w:val="20"/>
              </w:rPr>
              <w:t xml:space="preserve">isolate </w:t>
            </w:r>
            <w:r w:rsidR="003367A0" w:rsidRPr="003367A0">
              <w:rPr>
                <w:rFonts w:ascii="Aptos" w:hAnsi="Aptos" w:cs="Arial"/>
                <w:color w:val="000000" w:themeColor="text1"/>
                <w:sz w:val="20"/>
                <w:szCs w:val="20"/>
              </w:rPr>
              <w:t>CAC5M1</w:t>
            </w:r>
            <w:r w:rsidR="00B24251" w:rsidRPr="00B24251">
              <w:rPr>
                <w:rFonts w:ascii="Aptos" w:hAnsi="Aptos" w:cs="Arial"/>
                <w:color w:val="000000" w:themeColor="text1"/>
                <w:sz w:val="20"/>
                <w:szCs w:val="20"/>
              </w:rPr>
              <w:t xml:space="preserve">, </w:t>
            </w:r>
            <w:r w:rsidRPr="004476BA">
              <w:rPr>
                <w:rFonts w:ascii="Aptos" w:hAnsi="Aptos" w:cs="Arial"/>
                <w:color w:val="000000" w:themeColor="text1"/>
                <w:sz w:val="20"/>
                <w:szCs w:val="20"/>
              </w:rPr>
              <w:t xml:space="preserve">as </w:t>
            </w:r>
            <w:r w:rsidR="001B07F2">
              <w:rPr>
                <w:rFonts w:ascii="Aptos" w:hAnsi="Aptos" w:cs="Arial"/>
                <w:color w:val="000000" w:themeColor="text1"/>
                <w:sz w:val="20"/>
                <w:szCs w:val="20"/>
              </w:rPr>
              <w:t>the</w:t>
            </w:r>
            <w:r w:rsidRPr="004476BA">
              <w:rPr>
                <w:rFonts w:ascii="Aptos" w:hAnsi="Aptos" w:cs="Arial"/>
                <w:color w:val="000000" w:themeColor="text1"/>
                <w:sz w:val="20"/>
                <w:szCs w:val="20"/>
              </w:rPr>
              <w:t xml:space="preserve"> exemplar virus isolate. </w:t>
            </w:r>
            <w:r w:rsidR="001B07F2" w:rsidRPr="001B07F2">
              <w:rPr>
                <w:rFonts w:ascii="Aptos" w:hAnsi="Aptos" w:cs="Arial"/>
                <w:color w:val="000000" w:themeColor="text1"/>
                <w:sz w:val="20"/>
                <w:szCs w:val="20"/>
              </w:rPr>
              <w:t xml:space="preserve">The complete genome sequence of </w:t>
            </w:r>
            <w:proofErr w:type="spellStart"/>
            <w:r w:rsidR="001B07F2" w:rsidRPr="001B07F2">
              <w:rPr>
                <w:rFonts w:ascii="Aptos" w:hAnsi="Aptos" w:cs="Arial"/>
                <w:color w:val="000000" w:themeColor="text1"/>
                <w:sz w:val="20"/>
                <w:szCs w:val="20"/>
              </w:rPr>
              <w:t>ThCEV</w:t>
            </w:r>
            <w:proofErr w:type="spellEnd"/>
            <w:r w:rsidR="001B07F2" w:rsidRPr="001B07F2">
              <w:rPr>
                <w:rFonts w:ascii="Aptos" w:hAnsi="Aptos" w:cs="Arial"/>
                <w:color w:val="000000" w:themeColor="text1"/>
                <w:sz w:val="20"/>
                <w:szCs w:val="20"/>
              </w:rPr>
              <w:t xml:space="preserve">-A has been determined </w:t>
            </w:r>
            <w:r w:rsidR="004C42A4">
              <w:rPr>
                <w:rFonts w:ascii="Aptos" w:hAnsi="Aptos" w:cs="Arial"/>
                <w:color w:val="000000" w:themeColor="text1"/>
                <w:sz w:val="20"/>
                <w:szCs w:val="20"/>
              </w:rPr>
              <w:t>[3]</w:t>
            </w:r>
            <w:r w:rsidR="001B07F2" w:rsidRPr="001B07F2">
              <w:rPr>
                <w:rFonts w:ascii="Aptos" w:hAnsi="Aptos" w:cs="Arial"/>
                <w:color w:val="000000" w:themeColor="text1"/>
                <w:sz w:val="20"/>
                <w:szCs w:val="20"/>
              </w:rPr>
              <w:t xml:space="preserve">, and the genomic RNA segments display the structural and molecular features characteristic of members of the genus </w:t>
            </w:r>
            <w:proofErr w:type="spellStart"/>
            <w:r w:rsidR="001B07F2" w:rsidRPr="004034EB">
              <w:rPr>
                <w:rFonts w:ascii="Aptos" w:hAnsi="Aptos" w:cs="Arial"/>
                <w:i/>
                <w:iCs/>
                <w:color w:val="000000" w:themeColor="text1"/>
                <w:sz w:val="20"/>
                <w:szCs w:val="20"/>
              </w:rPr>
              <w:t>Emaravirus</w:t>
            </w:r>
            <w:proofErr w:type="spellEnd"/>
            <w:r w:rsidR="001B07F2" w:rsidRPr="001B07F2">
              <w:rPr>
                <w:rFonts w:ascii="Aptos" w:hAnsi="Aptos" w:cs="Arial"/>
                <w:color w:val="000000" w:themeColor="text1"/>
                <w:sz w:val="20"/>
                <w:szCs w:val="20"/>
              </w:rPr>
              <w:t>. At the same time, they differ significantly from all currently recognized species in both nucleotide and amino acid sequence identities.</w:t>
            </w:r>
          </w:p>
          <w:p w14:paraId="199ADE0E" w14:textId="77777777" w:rsidR="001B07F2" w:rsidRDefault="001B07F2" w:rsidP="001B07F2">
            <w:pPr>
              <w:jc w:val="both"/>
              <w:rPr>
                <w:rFonts w:ascii="Aptos" w:hAnsi="Aptos" w:cs="Arial"/>
                <w:sz w:val="20"/>
                <w:szCs w:val="20"/>
              </w:rPr>
            </w:pPr>
          </w:p>
          <w:p w14:paraId="4EBFC9B4" w14:textId="61872B74" w:rsidR="001B07F2" w:rsidRDefault="001B07F2" w:rsidP="001B07F2">
            <w:pPr>
              <w:jc w:val="both"/>
              <w:rPr>
                <w:rFonts w:ascii="Aptos" w:hAnsi="Aptos" w:cs="Arial"/>
                <w:sz w:val="20"/>
                <w:szCs w:val="20"/>
              </w:rPr>
            </w:pPr>
            <w:proofErr w:type="spellStart"/>
            <w:r w:rsidRPr="00810E64">
              <w:rPr>
                <w:rFonts w:ascii="Aptos" w:hAnsi="Aptos" w:cs="Arial"/>
                <w:sz w:val="20"/>
                <w:szCs w:val="20"/>
              </w:rPr>
              <w:t>ThCEV</w:t>
            </w:r>
            <w:proofErr w:type="spellEnd"/>
            <w:r w:rsidRPr="00810E64">
              <w:rPr>
                <w:rFonts w:ascii="Aptos" w:hAnsi="Aptos" w:cs="Arial"/>
                <w:sz w:val="20"/>
                <w:szCs w:val="20"/>
              </w:rPr>
              <w:t xml:space="preserve">-A </w:t>
            </w:r>
            <w:r>
              <w:rPr>
                <w:rFonts w:ascii="Aptos" w:hAnsi="Aptos" w:cs="Arial"/>
                <w:sz w:val="20"/>
                <w:szCs w:val="20"/>
              </w:rPr>
              <w:t>has the following properties:</w:t>
            </w:r>
          </w:p>
          <w:p w14:paraId="2EA9E74B" w14:textId="2DFA883A" w:rsidR="001B07F2" w:rsidRPr="00733BF8" w:rsidRDefault="001B07F2" w:rsidP="001B07F2">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Genome: resembles th</w:t>
            </w:r>
            <w:r>
              <w:rPr>
                <w:rFonts w:ascii="Aptos" w:eastAsia="SimSun" w:hAnsi="Aptos" w:cs="Arial"/>
                <w:sz w:val="20"/>
                <w:szCs w:val="20"/>
              </w:rPr>
              <w:t>ose</w:t>
            </w:r>
            <w:r w:rsidRPr="00733BF8">
              <w:rPr>
                <w:rFonts w:ascii="Aptos" w:eastAsia="SimSun" w:hAnsi="Aptos" w:cs="Arial"/>
                <w:sz w:val="20"/>
                <w:szCs w:val="20"/>
              </w:rPr>
              <w:t xml:space="preserve"> of members of the genus </w:t>
            </w:r>
            <w:proofErr w:type="spellStart"/>
            <w:r w:rsidRPr="00733BF8">
              <w:rPr>
                <w:rFonts w:ascii="Aptos" w:eastAsia="SimSun" w:hAnsi="Aptos" w:cs="Arial"/>
                <w:i/>
                <w:sz w:val="20"/>
                <w:szCs w:val="20"/>
              </w:rPr>
              <w:t>Emaravirus</w:t>
            </w:r>
            <w:proofErr w:type="spellEnd"/>
            <w:r w:rsidRPr="00733BF8">
              <w:rPr>
                <w:rFonts w:ascii="Aptos" w:eastAsia="SimSun" w:hAnsi="Aptos" w:cs="Arial"/>
                <w:i/>
                <w:sz w:val="20"/>
                <w:szCs w:val="20"/>
              </w:rPr>
              <w:t xml:space="preserve"> </w:t>
            </w:r>
            <w:r w:rsidRPr="00AB464A">
              <w:rPr>
                <w:rFonts w:ascii="Aptos" w:eastAsia="SimSun" w:hAnsi="Aptos" w:cs="Arial"/>
                <w:iCs/>
                <w:sz w:val="20"/>
                <w:szCs w:val="20"/>
              </w:rPr>
              <w:t>and consist</w:t>
            </w:r>
            <w:r>
              <w:rPr>
                <w:rFonts w:ascii="Aptos" w:eastAsia="SimSun" w:hAnsi="Aptos" w:cs="Arial"/>
                <w:iCs/>
                <w:sz w:val="20"/>
                <w:szCs w:val="20"/>
              </w:rPr>
              <w:t>s</w:t>
            </w:r>
            <w:r>
              <w:rPr>
                <w:rFonts w:ascii="Aptos" w:eastAsia="SimSun" w:hAnsi="Aptos" w:cs="Arial"/>
                <w:i/>
                <w:sz w:val="20"/>
                <w:szCs w:val="20"/>
              </w:rPr>
              <w:t xml:space="preserve"> </w:t>
            </w:r>
            <w:r w:rsidRPr="00733BF8">
              <w:rPr>
                <w:rFonts w:ascii="Aptos" w:eastAsia="SimSun" w:hAnsi="Aptos" w:cs="Arial"/>
                <w:sz w:val="20"/>
                <w:szCs w:val="20"/>
              </w:rPr>
              <w:t>of four negative</w:t>
            </w:r>
            <w:r>
              <w:rPr>
                <w:rFonts w:ascii="Aptos" w:eastAsia="SimSun" w:hAnsi="Aptos" w:cs="Arial"/>
                <w:sz w:val="20"/>
                <w:szCs w:val="20"/>
              </w:rPr>
              <w:t>-</w:t>
            </w:r>
            <w:r w:rsidRPr="00733BF8">
              <w:rPr>
                <w:rFonts w:ascii="Aptos" w:eastAsia="SimSun" w:hAnsi="Aptos" w:cs="Arial"/>
                <w:sz w:val="20"/>
                <w:szCs w:val="20"/>
              </w:rPr>
              <w:t xml:space="preserve">sense </w:t>
            </w:r>
            <w:proofErr w:type="spellStart"/>
            <w:r w:rsidRPr="00733BF8">
              <w:rPr>
                <w:rFonts w:ascii="Aptos" w:eastAsia="SimSun" w:hAnsi="Aptos" w:cs="Arial"/>
                <w:sz w:val="20"/>
                <w:szCs w:val="20"/>
              </w:rPr>
              <w:t>ssRNA</w:t>
            </w:r>
            <w:proofErr w:type="spellEnd"/>
            <w:r w:rsidRPr="00733BF8">
              <w:rPr>
                <w:rFonts w:ascii="Aptos" w:eastAsia="SimSun" w:hAnsi="Aptos" w:cs="Arial"/>
                <w:sz w:val="20"/>
                <w:szCs w:val="20"/>
              </w:rPr>
              <w:t xml:space="preserve"> segments. </w:t>
            </w:r>
            <w:r w:rsidRPr="00810E64">
              <w:rPr>
                <w:rFonts w:ascii="Aptos" w:eastAsia="SimSun" w:hAnsi="Aptos" w:cs="Arial"/>
                <w:sz w:val="20"/>
                <w:szCs w:val="20"/>
              </w:rPr>
              <w:t xml:space="preserve">RNA1: 7,142 </w:t>
            </w:r>
            <w:proofErr w:type="spellStart"/>
            <w:r w:rsidRPr="00810E64">
              <w:rPr>
                <w:rFonts w:ascii="Aptos" w:eastAsia="SimSun" w:hAnsi="Aptos" w:cs="Arial"/>
                <w:sz w:val="20"/>
                <w:szCs w:val="20"/>
              </w:rPr>
              <w:t>nt</w:t>
            </w:r>
            <w:proofErr w:type="spellEnd"/>
            <w:r w:rsidRPr="00810E64">
              <w:rPr>
                <w:rFonts w:ascii="Aptos" w:eastAsia="SimSun" w:hAnsi="Aptos" w:cs="Arial"/>
                <w:sz w:val="20"/>
                <w:szCs w:val="20"/>
              </w:rPr>
              <w:t xml:space="preserve">, RNA2: 2,225 </w:t>
            </w:r>
            <w:proofErr w:type="spellStart"/>
            <w:r w:rsidRPr="00810E64">
              <w:rPr>
                <w:rFonts w:ascii="Aptos" w:eastAsia="SimSun" w:hAnsi="Aptos" w:cs="Arial"/>
                <w:sz w:val="20"/>
                <w:szCs w:val="20"/>
              </w:rPr>
              <w:t>nt</w:t>
            </w:r>
            <w:proofErr w:type="spellEnd"/>
            <w:r w:rsidRPr="00810E64">
              <w:rPr>
                <w:rFonts w:ascii="Aptos" w:eastAsia="SimSun" w:hAnsi="Aptos" w:cs="Arial"/>
                <w:sz w:val="20"/>
                <w:szCs w:val="20"/>
              </w:rPr>
              <w:t xml:space="preserve">, RNA3: 1,269 </w:t>
            </w:r>
            <w:proofErr w:type="spellStart"/>
            <w:r w:rsidRPr="00810E64">
              <w:rPr>
                <w:rFonts w:ascii="Aptos" w:eastAsia="SimSun" w:hAnsi="Aptos" w:cs="Arial"/>
                <w:sz w:val="20"/>
                <w:szCs w:val="20"/>
              </w:rPr>
              <w:t>nt</w:t>
            </w:r>
            <w:proofErr w:type="spellEnd"/>
            <w:r w:rsidRPr="00810E64">
              <w:rPr>
                <w:rFonts w:ascii="Aptos" w:eastAsia="SimSun" w:hAnsi="Aptos" w:cs="Arial"/>
                <w:sz w:val="20"/>
                <w:szCs w:val="20"/>
              </w:rPr>
              <w:t xml:space="preserve">, and RNA4: 1,286 </w:t>
            </w:r>
            <w:proofErr w:type="spellStart"/>
            <w:r w:rsidRPr="00810E64">
              <w:rPr>
                <w:rFonts w:ascii="Aptos" w:eastAsia="SimSun" w:hAnsi="Aptos" w:cs="Arial"/>
                <w:sz w:val="20"/>
                <w:szCs w:val="20"/>
              </w:rPr>
              <w:t>nt</w:t>
            </w:r>
            <w:proofErr w:type="spellEnd"/>
            <w:r w:rsidRPr="00810E64">
              <w:rPr>
                <w:rFonts w:ascii="Aptos" w:eastAsia="SimSun" w:hAnsi="Aptos" w:cs="Arial"/>
                <w:sz w:val="20"/>
                <w:szCs w:val="20"/>
              </w:rPr>
              <w:t xml:space="preserve"> (Fig</w:t>
            </w:r>
            <w:r w:rsidR="00CD30D7">
              <w:rPr>
                <w:rFonts w:ascii="Aptos" w:eastAsia="SimSun" w:hAnsi="Aptos" w:cs="Arial"/>
                <w:sz w:val="20"/>
                <w:szCs w:val="20"/>
              </w:rPr>
              <w:t>ure</w:t>
            </w:r>
            <w:r w:rsidRPr="00810E64">
              <w:rPr>
                <w:rFonts w:ascii="Aptos" w:eastAsia="SimSun" w:hAnsi="Aptos" w:cs="Arial"/>
                <w:sz w:val="20"/>
                <w:szCs w:val="20"/>
              </w:rPr>
              <w:t xml:space="preserve">1) (in order from RNA1 to RNA4, accession numbers are: PX114415– PX114417, and OR820869) </w:t>
            </w:r>
            <w:r w:rsidR="004C42A4">
              <w:rPr>
                <w:rFonts w:ascii="Aptos" w:eastAsia="SimSun" w:hAnsi="Aptos" w:cs="Arial"/>
                <w:sz w:val="20"/>
                <w:szCs w:val="20"/>
              </w:rPr>
              <w:t>[3]</w:t>
            </w:r>
            <w:r w:rsidRPr="00810E64">
              <w:rPr>
                <w:rFonts w:ascii="Aptos" w:eastAsia="SimSun" w:hAnsi="Aptos" w:cs="Arial"/>
                <w:sz w:val="20"/>
                <w:szCs w:val="20"/>
              </w:rPr>
              <w:t xml:space="preserve">. </w:t>
            </w:r>
            <w:r w:rsidRPr="00733BF8">
              <w:rPr>
                <w:rFonts w:ascii="Aptos" w:eastAsia="SimSun" w:hAnsi="Aptos" w:cs="Arial"/>
                <w:sz w:val="20"/>
                <w:szCs w:val="20"/>
              </w:rPr>
              <w:t xml:space="preserve">Each segment is </w:t>
            </w:r>
            <w:proofErr w:type="spellStart"/>
            <w:r w:rsidRPr="00733BF8">
              <w:rPr>
                <w:rFonts w:ascii="Aptos" w:eastAsia="SimSun" w:hAnsi="Aptos" w:cs="Arial"/>
                <w:sz w:val="20"/>
                <w:szCs w:val="20"/>
              </w:rPr>
              <w:t>monocistronic</w:t>
            </w:r>
            <w:proofErr w:type="spellEnd"/>
            <w:r w:rsidRPr="00733BF8">
              <w:rPr>
                <w:rFonts w:ascii="Aptos" w:eastAsia="SimSun" w:hAnsi="Aptos" w:cs="Arial"/>
                <w:sz w:val="20"/>
                <w:szCs w:val="20"/>
              </w:rPr>
              <w:t xml:space="preserve">, encoding a single protein translated from the complementary strand (Figure 1). </w:t>
            </w:r>
            <w:r>
              <w:rPr>
                <w:rFonts w:ascii="Aptos" w:eastAsia="SimSun" w:hAnsi="Aptos" w:cs="Arial"/>
                <w:sz w:val="20"/>
                <w:szCs w:val="20"/>
              </w:rPr>
              <w:t>U</w:t>
            </w:r>
            <w:r w:rsidRPr="00733BF8">
              <w:rPr>
                <w:rFonts w:ascii="Aptos" w:eastAsia="SimSun" w:hAnsi="Aptos" w:cs="Arial"/>
                <w:sz w:val="20"/>
                <w:szCs w:val="20"/>
              </w:rPr>
              <w:t xml:space="preserve">ntranslated regions (UTRs) </w:t>
            </w:r>
            <w:r>
              <w:rPr>
                <w:rFonts w:ascii="Aptos" w:eastAsia="SimSun" w:hAnsi="Aptos" w:cs="Arial"/>
                <w:sz w:val="20"/>
                <w:szCs w:val="20"/>
              </w:rPr>
              <w:t>at t</w:t>
            </w:r>
            <w:r w:rsidRPr="00733BF8">
              <w:rPr>
                <w:rFonts w:ascii="Aptos" w:eastAsia="SimSun" w:hAnsi="Aptos" w:cs="Arial"/>
                <w:sz w:val="20"/>
                <w:szCs w:val="20"/>
              </w:rPr>
              <w:t xml:space="preserve">he 3’ and 5’ </w:t>
            </w:r>
            <w:r>
              <w:rPr>
                <w:rFonts w:ascii="Aptos" w:eastAsia="SimSun" w:hAnsi="Aptos" w:cs="Arial"/>
                <w:sz w:val="20"/>
                <w:szCs w:val="20"/>
              </w:rPr>
              <w:t>extended from 52</w:t>
            </w:r>
            <w:r w:rsidRPr="00733BF8">
              <w:rPr>
                <w:rFonts w:ascii="Aptos" w:eastAsia="SimSun" w:hAnsi="Aptos" w:cs="Arial"/>
                <w:sz w:val="20"/>
                <w:szCs w:val="20"/>
              </w:rPr>
              <w:t xml:space="preserve"> to </w:t>
            </w:r>
            <w:r>
              <w:rPr>
                <w:rFonts w:ascii="Aptos" w:eastAsia="SimSun" w:hAnsi="Aptos" w:cs="Arial"/>
                <w:sz w:val="20"/>
                <w:szCs w:val="20"/>
              </w:rPr>
              <w:t>100</w:t>
            </w:r>
            <w:r w:rsidRPr="00733BF8">
              <w:rPr>
                <w:rFonts w:ascii="Aptos" w:eastAsia="SimSun" w:hAnsi="Aptos" w:cs="Arial"/>
                <w:sz w:val="20"/>
                <w:szCs w:val="20"/>
              </w:rPr>
              <w:t xml:space="preserve">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and from </w:t>
            </w:r>
            <w:r>
              <w:rPr>
                <w:rFonts w:ascii="Aptos" w:eastAsia="SimSun" w:hAnsi="Aptos" w:cs="Arial"/>
                <w:sz w:val="20"/>
                <w:szCs w:val="20"/>
              </w:rPr>
              <w:t>47</w:t>
            </w:r>
            <w:r w:rsidRPr="00733BF8">
              <w:rPr>
                <w:rFonts w:ascii="Aptos" w:eastAsia="SimSun" w:hAnsi="Aptos" w:cs="Arial"/>
                <w:sz w:val="20"/>
                <w:szCs w:val="20"/>
              </w:rPr>
              <w:t xml:space="preserve"> to </w:t>
            </w:r>
            <w:r>
              <w:rPr>
                <w:rFonts w:ascii="Aptos" w:eastAsia="SimSun" w:hAnsi="Aptos" w:cs="Arial"/>
                <w:sz w:val="20"/>
                <w:szCs w:val="20"/>
              </w:rPr>
              <w:t>268</w:t>
            </w:r>
            <w:r w:rsidRPr="00733BF8">
              <w:rPr>
                <w:rFonts w:ascii="Aptos" w:eastAsia="SimSun" w:hAnsi="Aptos" w:cs="Arial"/>
                <w:sz w:val="20"/>
                <w:szCs w:val="20"/>
              </w:rPr>
              <w:t xml:space="preserve">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respectively.</w:t>
            </w:r>
          </w:p>
          <w:p w14:paraId="471AF57F" w14:textId="39511AC5" w:rsidR="001B07F2" w:rsidRPr="00E575F7" w:rsidRDefault="001B07F2" w:rsidP="001B07F2">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Virus-encoded proteins: </w:t>
            </w:r>
            <w:r w:rsidRPr="00E575F7">
              <w:rPr>
                <w:rFonts w:ascii="Aptos" w:eastAsia="SimSun" w:hAnsi="Aptos" w:cs="Arial"/>
                <w:sz w:val="20"/>
                <w:szCs w:val="20"/>
              </w:rPr>
              <w:t xml:space="preserve">RNA-dependent RNA polymerase (P1): </w:t>
            </w:r>
            <w:r w:rsidRPr="00810E64">
              <w:rPr>
                <w:rFonts w:ascii="Aptos" w:eastAsia="SimSun" w:hAnsi="Aptos" w:cs="Arial"/>
                <w:sz w:val="20"/>
                <w:szCs w:val="20"/>
              </w:rPr>
              <w:t xml:space="preserve">272.2 </w:t>
            </w:r>
            <w:proofErr w:type="spellStart"/>
            <w:r w:rsidRPr="00810E64">
              <w:rPr>
                <w:rFonts w:ascii="Aptos" w:eastAsia="SimSun" w:hAnsi="Aptos" w:cs="Arial"/>
                <w:sz w:val="20"/>
                <w:szCs w:val="20"/>
              </w:rPr>
              <w:t>kDa</w:t>
            </w:r>
            <w:proofErr w:type="spellEnd"/>
            <w:r w:rsidRPr="00810E64">
              <w:rPr>
                <w:rFonts w:ascii="Aptos" w:eastAsia="SimSun" w:hAnsi="Aptos" w:cs="Arial"/>
                <w:sz w:val="20"/>
                <w:szCs w:val="20"/>
              </w:rPr>
              <w:t xml:space="preserve">; putative glycoprotein precursor (P2): 79.9 </w:t>
            </w:r>
            <w:proofErr w:type="spellStart"/>
            <w:r w:rsidRPr="00810E64">
              <w:rPr>
                <w:rFonts w:ascii="Aptos" w:eastAsia="SimSun" w:hAnsi="Aptos" w:cs="Arial"/>
                <w:sz w:val="20"/>
                <w:szCs w:val="20"/>
              </w:rPr>
              <w:t>kDa</w:t>
            </w:r>
            <w:proofErr w:type="spellEnd"/>
            <w:r w:rsidRPr="00810E64">
              <w:rPr>
                <w:rFonts w:ascii="Aptos" w:eastAsia="SimSun" w:hAnsi="Aptos" w:cs="Arial"/>
                <w:sz w:val="20"/>
                <w:szCs w:val="20"/>
              </w:rPr>
              <w:t xml:space="preserve">; putative nucleocapsid protein (P3): 34.7 </w:t>
            </w:r>
            <w:proofErr w:type="spellStart"/>
            <w:r w:rsidRPr="00810E64">
              <w:rPr>
                <w:rFonts w:ascii="Aptos" w:eastAsia="SimSun" w:hAnsi="Aptos" w:cs="Arial"/>
                <w:sz w:val="20"/>
                <w:szCs w:val="20"/>
              </w:rPr>
              <w:t>kDa</w:t>
            </w:r>
            <w:proofErr w:type="spellEnd"/>
            <w:r w:rsidRPr="00810E64">
              <w:rPr>
                <w:rFonts w:ascii="Aptos" w:eastAsia="SimSun" w:hAnsi="Aptos" w:cs="Arial"/>
                <w:sz w:val="20"/>
                <w:szCs w:val="20"/>
              </w:rPr>
              <w:t>; putative movement protein (P4): 4</w:t>
            </w:r>
            <w:r w:rsidR="00585ED5">
              <w:rPr>
                <w:rFonts w:ascii="Aptos" w:eastAsia="SimSun" w:hAnsi="Aptos" w:cs="Arial"/>
                <w:sz w:val="20"/>
                <w:szCs w:val="20"/>
              </w:rPr>
              <w:t>3</w:t>
            </w:r>
            <w:r w:rsidRPr="00810E64">
              <w:rPr>
                <w:rFonts w:ascii="Aptos" w:eastAsia="SimSun" w:hAnsi="Aptos" w:cs="Arial"/>
                <w:sz w:val="20"/>
                <w:szCs w:val="20"/>
              </w:rPr>
              <w:t>.</w:t>
            </w:r>
            <w:r w:rsidR="00585ED5">
              <w:rPr>
                <w:rFonts w:ascii="Aptos" w:eastAsia="SimSun" w:hAnsi="Aptos" w:cs="Arial"/>
                <w:sz w:val="20"/>
                <w:szCs w:val="20"/>
              </w:rPr>
              <w:t>5</w:t>
            </w:r>
            <w:r w:rsidRPr="00810E64">
              <w:rPr>
                <w:rFonts w:ascii="Aptos" w:eastAsia="SimSun" w:hAnsi="Aptos" w:cs="Arial"/>
                <w:sz w:val="20"/>
                <w:szCs w:val="20"/>
              </w:rPr>
              <w:t xml:space="preserve"> </w:t>
            </w:r>
            <w:proofErr w:type="spellStart"/>
            <w:r w:rsidRPr="00810E64">
              <w:rPr>
                <w:rFonts w:ascii="Aptos" w:eastAsia="SimSun" w:hAnsi="Aptos" w:cs="Arial"/>
                <w:sz w:val="20"/>
                <w:szCs w:val="20"/>
              </w:rPr>
              <w:t>kDa</w:t>
            </w:r>
            <w:proofErr w:type="spellEnd"/>
            <w:r w:rsidRPr="00810E64">
              <w:rPr>
                <w:rFonts w:ascii="Aptos" w:eastAsia="SimSun" w:hAnsi="Aptos" w:cs="Arial"/>
                <w:sz w:val="20"/>
                <w:szCs w:val="20"/>
              </w:rPr>
              <w:t xml:space="preserve"> </w:t>
            </w:r>
            <w:r w:rsidRPr="00E575F7">
              <w:rPr>
                <w:rFonts w:ascii="Aptos" w:eastAsia="SimSun" w:hAnsi="Aptos" w:cs="Arial"/>
                <w:sz w:val="20"/>
                <w:szCs w:val="20"/>
              </w:rPr>
              <w:t>(Figure 1).</w:t>
            </w:r>
          </w:p>
          <w:p w14:paraId="7048ED63" w14:textId="77777777" w:rsidR="001B07F2" w:rsidRPr="00733BF8" w:rsidRDefault="001B07F2" w:rsidP="001B07F2">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Phylogenetic relationships: </w:t>
            </w:r>
            <w:r w:rsidRPr="00855686">
              <w:rPr>
                <w:rFonts w:ascii="Aptos" w:eastAsia="SimSun" w:hAnsi="Aptos" w:cs="Arial"/>
                <w:sz w:val="20"/>
                <w:szCs w:val="20"/>
              </w:rPr>
              <w:t xml:space="preserve">RNA1, RNA2, RNA3, and RNA4 sequences of </w:t>
            </w:r>
            <w:proofErr w:type="spellStart"/>
            <w:r w:rsidRPr="00855686">
              <w:rPr>
                <w:rFonts w:ascii="Aptos" w:eastAsia="SimSun" w:hAnsi="Aptos" w:cs="Arial"/>
                <w:sz w:val="20"/>
                <w:szCs w:val="20"/>
              </w:rPr>
              <w:t>ThCEV</w:t>
            </w:r>
            <w:proofErr w:type="spellEnd"/>
            <w:r w:rsidRPr="00855686">
              <w:rPr>
                <w:rFonts w:ascii="Aptos" w:eastAsia="SimSun" w:hAnsi="Aptos" w:cs="Arial"/>
                <w:sz w:val="20"/>
                <w:szCs w:val="20"/>
              </w:rPr>
              <w:t xml:space="preserve">-A shared the highest amino acid identities with </w:t>
            </w:r>
            <w:proofErr w:type="spellStart"/>
            <w:r w:rsidRPr="00855686">
              <w:rPr>
                <w:rFonts w:ascii="Aptos" w:eastAsia="SimSun" w:hAnsi="Aptos" w:cs="Arial"/>
                <w:sz w:val="20"/>
                <w:szCs w:val="20"/>
              </w:rPr>
              <w:t>AcCRaV</w:t>
            </w:r>
            <w:proofErr w:type="spellEnd"/>
            <w:r w:rsidRPr="00855686">
              <w:rPr>
                <w:rFonts w:ascii="Aptos" w:eastAsia="SimSun" w:hAnsi="Aptos" w:cs="Arial"/>
                <w:sz w:val="20"/>
                <w:szCs w:val="20"/>
              </w:rPr>
              <w:t xml:space="preserve"> (46.35%), PPSMV2 (33.2%), pea-associated </w:t>
            </w:r>
            <w:proofErr w:type="spellStart"/>
            <w:r w:rsidRPr="00855686">
              <w:rPr>
                <w:rFonts w:ascii="Aptos" w:eastAsia="SimSun" w:hAnsi="Aptos" w:cs="Arial"/>
                <w:sz w:val="20"/>
                <w:szCs w:val="20"/>
              </w:rPr>
              <w:t>emaravirus</w:t>
            </w:r>
            <w:proofErr w:type="spellEnd"/>
            <w:r w:rsidRPr="00855686">
              <w:rPr>
                <w:rFonts w:ascii="Aptos" w:eastAsia="SimSun" w:hAnsi="Aptos" w:cs="Arial"/>
                <w:sz w:val="20"/>
                <w:szCs w:val="20"/>
              </w:rPr>
              <w:t xml:space="preserve"> (</w:t>
            </w:r>
            <w:proofErr w:type="spellStart"/>
            <w:r w:rsidRPr="00855686">
              <w:rPr>
                <w:rFonts w:ascii="Aptos" w:eastAsia="SimSun" w:hAnsi="Aptos" w:cs="Arial"/>
                <w:sz w:val="20"/>
                <w:szCs w:val="20"/>
              </w:rPr>
              <w:t>PaEV</w:t>
            </w:r>
            <w:proofErr w:type="spellEnd"/>
            <w:r w:rsidRPr="00855686">
              <w:rPr>
                <w:rFonts w:ascii="Aptos" w:eastAsia="SimSun" w:hAnsi="Aptos" w:cs="Arial"/>
                <w:sz w:val="20"/>
                <w:szCs w:val="20"/>
              </w:rPr>
              <w:t xml:space="preserve">) (34.5%), and AsaV (30.1%), respectively. In all four protein-based phylogenetic trees, </w:t>
            </w:r>
            <w:proofErr w:type="spellStart"/>
            <w:r w:rsidRPr="00855686">
              <w:rPr>
                <w:rFonts w:ascii="Aptos" w:eastAsia="SimSun" w:hAnsi="Aptos" w:cs="Arial"/>
                <w:sz w:val="20"/>
                <w:szCs w:val="20"/>
              </w:rPr>
              <w:t>ThCEV</w:t>
            </w:r>
            <w:proofErr w:type="spellEnd"/>
            <w:r w:rsidRPr="00855686">
              <w:rPr>
                <w:rFonts w:ascii="Aptos" w:eastAsia="SimSun" w:hAnsi="Aptos" w:cs="Arial"/>
                <w:sz w:val="20"/>
                <w:szCs w:val="20"/>
              </w:rPr>
              <w:t xml:space="preserve">-A clustered within the genus </w:t>
            </w:r>
            <w:proofErr w:type="spellStart"/>
            <w:r w:rsidRPr="00855686">
              <w:rPr>
                <w:rFonts w:ascii="Aptos" w:eastAsia="SimSun" w:hAnsi="Aptos" w:cs="Arial"/>
                <w:i/>
                <w:iCs/>
                <w:sz w:val="20"/>
                <w:szCs w:val="20"/>
              </w:rPr>
              <w:t>Emaravirus</w:t>
            </w:r>
            <w:proofErr w:type="spellEnd"/>
            <w:r w:rsidRPr="00855686">
              <w:rPr>
                <w:rFonts w:ascii="Aptos" w:eastAsia="SimSun" w:hAnsi="Aptos" w:cs="Arial"/>
                <w:sz w:val="20"/>
                <w:szCs w:val="20"/>
              </w:rPr>
              <w:t xml:space="preserve"> but consistently formed a distinct, well-supported clade (Figure 2). The encoded proteins (P1–P4) showed maximum amino acid identities of 45.9%, 33.6%, 35.2%, and 30.6%, respectively, to their closest </w:t>
            </w:r>
            <w:proofErr w:type="spellStart"/>
            <w:r w:rsidRPr="00855686">
              <w:rPr>
                <w:rFonts w:ascii="Aptos" w:eastAsia="SimSun" w:hAnsi="Aptos" w:cs="Arial"/>
                <w:i/>
                <w:iCs/>
                <w:sz w:val="20"/>
                <w:szCs w:val="20"/>
              </w:rPr>
              <w:t>Emaravirus</w:t>
            </w:r>
            <w:proofErr w:type="spellEnd"/>
            <w:r w:rsidRPr="00855686">
              <w:rPr>
                <w:rFonts w:ascii="Aptos" w:eastAsia="SimSun" w:hAnsi="Aptos" w:cs="Arial"/>
                <w:sz w:val="20"/>
                <w:szCs w:val="20"/>
              </w:rPr>
              <w:t xml:space="preserve"> homologs available in GenBank.</w:t>
            </w:r>
          </w:p>
          <w:p w14:paraId="38C7F084" w14:textId="77777777" w:rsidR="001B07F2" w:rsidRPr="00733BF8" w:rsidRDefault="001B07F2" w:rsidP="001B07F2">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Transmission: </w:t>
            </w:r>
            <w:r w:rsidRPr="002D6BFC">
              <w:rPr>
                <w:rFonts w:ascii="Aptos" w:eastAsia="SimSun" w:hAnsi="Aptos" w:cs="Arial"/>
                <w:iCs/>
                <w:sz w:val="20"/>
                <w:szCs w:val="20"/>
              </w:rPr>
              <w:t>No vector transmission studies have been conducted.</w:t>
            </w:r>
          </w:p>
          <w:p w14:paraId="6962D40A" w14:textId="318DCD4A" w:rsidR="001B07F2" w:rsidRPr="00733BF8" w:rsidRDefault="001B07F2" w:rsidP="001B07F2">
            <w:pPr>
              <w:autoSpaceDE w:val="0"/>
              <w:autoSpaceDN w:val="0"/>
              <w:adjustRightInd w:val="0"/>
              <w:ind w:left="851"/>
              <w:jc w:val="both"/>
              <w:rPr>
                <w:rFonts w:ascii="Aptos" w:eastAsia="SimSun" w:hAnsi="Aptos" w:cs="Arial"/>
                <w:sz w:val="20"/>
                <w:szCs w:val="20"/>
              </w:rPr>
            </w:pPr>
            <w:r w:rsidRPr="00733BF8">
              <w:rPr>
                <w:rFonts w:ascii="Aptos" w:eastAsia="SimSun" w:hAnsi="Aptos" w:cs="Arial"/>
                <w:sz w:val="20"/>
                <w:szCs w:val="20"/>
              </w:rPr>
              <w:t xml:space="preserve">Natural host range: </w:t>
            </w:r>
            <w:r w:rsidR="00CD30D7">
              <w:rPr>
                <w:rFonts w:ascii="Aptos" w:eastAsia="SimSun" w:hAnsi="Aptos" w:cs="Arial"/>
                <w:sz w:val="20"/>
                <w:szCs w:val="20"/>
              </w:rPr>
              <w:t>c</w:t>
            </w:r>
            <w:r w:rsidRPr="004034EB">
              <w:rPr>
                <w:rFonts w:ascii="Aptos" w:eastAsia="SimSun" w:hAnsi="Aptos" w:cs="Arial"/>
                <w:sz w:val="20"/>
                <w:szCs w:val="20"/>
              </w:rPr>
              <w:t>acao</w:t>
            </w:r>
            <w:r w:rsidRPr="00855686">
              <w:rPr>
                <w:rFonts w:ascii="Aptos" w:eastAsia="SimSun" w:hAnsi="Aptos" w:cs="Arial"/>
                <w:i/>
                <w:iCs/>
                <w:sz w:val="20"/>
                <w:szCs w:val="20"/>
              </w:rPr>
              <w:t xml:space="preserve"> </w:t>
            </w:r>
            <w:r w:rsidRPr="004034EB">
              <w:rPr>
                <w:rFonts w:ascii="Aptos" w:eastAsia="SimSun" w:hAnsi="Aptos" w:cs="Arial"/>
                <w:sz w:val="20"/>
                <w:szCs w:val="20"/>
              </w:rPr>
              <w:t>(</w:t>
            </w:r>
            <w:r w:rsidRPr="00855686">
              <w:rPr>
                <w:rFonts w:ascii="Aptos" w:eastAsia="SimSun" w:hAnsi="Aptos" w:cs="Arial"/>
                <w:i/>
                <w:iCs/>
                <w:sz w:val="20"/>
                <w:szCs w:val="20"/>
              </w:rPr>
              <w:t xml:space="preserve">Theobroma cacao </w:t>
            </w:r>
            <w:r w:rsidRPr="004034EB">
              <w:rPr>
                <w:rFonts w:ascii="Aptos" w:eastAsia="SimSun" w:hAnsi="Aptos" w:cs="Arial"/>
                <w:sz w:val="20"/>
                <w:szCs w:val="20"/>
              </w:rPr>
              <w:t>L</w:t>
            </w:r>
            <w:r w:rsidRPr="00855686">
              <w:rPr>
                <w:rFonts w:ascii="Aptos" w:eastAsia="SimSun" w:hAnsi="Aptos" w:cs="Arial"/>
                <w:i/>
                <w:iCs/>
                <w:sz w:val="20"/>
                <w:szCs w:val="20"/>
              </w:rPr>
              <w:t>.</w:t>
            </w:r>
            <w:r w:rsidRPr="004034EB">
              <w:rPr>
                <w:rFonts w:ascii="Aptos" w:eastAsia="SimSun" w:hAnsi="Aptos" w:cs="Arial"/>
                <w:sz w:val="20"/>
                <w:szCs w:val="20"/>
              </w:rPr>
              <w:t>)</w:t>
            </w:r>
            <w:r>
              <w:rPr>
                <w:rFonts w:ascii="Aptos" w:eastAsia="SimSun" w:hAnsi="Aptos" w:cs="Arial"/>
                <w:i/>
                <w:iCs/>
                <w:sz w:val="20"/>
                <w:szCs w:val="20"/>
              </w:rPr>
              <w:t>.</w:t>
            </w:r>
          </w:p>
          <w:p w14:paraId="6439F55D" w14:textId="19516DAD" w:rsidR="001B07F2" w:rsidRPr="00493D61" w:rsidRDefault="001B07F2" w:rsidP="00DD58AA">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4B18C7" w14:paraId="142CD23F" w14:textId="77777777" w:rsidTr="00852D43">
        <w:tc>
          <w:tcPr>
            <w:tcW w:w="8926" w:type="dxa"/>
          </w:tcPr>
          <w:p w14:paraId="0AB87059" w14:textId="4E117818" w:rsidR="000B0CE5" w:rsidRDefault="004C42A4" w:rsidP="000B0CE5">
            <w:pPr>
              <w:shd w:val="clear" w:color="auto" w:fill="FFFFFF"/>
              <w:spacing w:after="120"/>
              <w:ind w:left="284" w:hanging="284"/>
              <w:jc w:val="both"/>
            </w:pPr>
            <w:r>
              <w:rPr>
                <w:rFonts w:ascii="Aptos" w:eastAsia="Calibri" w:hAnsi="Aptos" w:cs="Arial"/>
                <w:color w:val="000000"/>
                <w:sz w:val="20"/>
                <w:szCs w:val="20"/>
                <w:lang w:eastAsia="en-GB"/>
              </w:rPr>
              <w:t xml:space="preserve">[1] </w:t>
            </w:r>
            <w:proofErr w:type="spellStart"/>
            <w:r w:rsidR="000B0CE5" w:rsidRPr="000B0CE5">
              <w:rPr>
                <w:rFonts w:ascii="Aptos" w:eastAsia="Calibri" w:hAnsi="Aptos" w:cs="Arial"/>
                <w:color w:val="000000"/>
                <w:sz w:val="20"/>
                <w:szCs w:val="20"/>
                <w:lang w:eastAsia="en-GB"/>
              </w:rPr>
              <w:t>Digiaro</w:t>
            </w:r>
            <w:proofErr w:type="spellEnd"/>
            <w:r w:rsidR="000B0CE5" w:rsidRPr="000B0CE5">
              <w:rPr>
                <w:rFonts w:ascii="Aptos" w:eastAsia="Calibri" w:hAnsi="Aptos" w:cs="Arial"/>
                <w:color w:val="000000"/>
                <w:sz w:val="20"/>
                <w:szCs w:val="20"/>
                <w:lang w:eastAsia="en-GB"/>
              </w:rPr>
              <w:t xml:space="preserve"> M, </w:t>
            </w:r>
            <w:proofErr w:type="spellStart"/>
            <w:r w:rsidR="000B0CE5" w:rsidRPr="000B0CE5">
              <w:rPr>
                <w:rFonts w:ascii="Aptos" w:eastAsia="Calibri" w:hAnsi="Aptos" w:cs="Arial"/>
                <w:color w:val="000000"/>
                <w:sz w:val="20"/>
                <w:szCs w:val="20"/>
                <w:lang w:eastAsia="en-GB"/>
              </w:rPr>
              <w:t>Elbeaino</w:t>
            </w:r>
            <w:proofErr w:type="spellEnd"/>
            <w:r w:rsidR="000B0CE5" w:rsidRPr="000B0CE5">
              <w:rPr>
                <w:rFonts w:ascii="Aptos" w:eastAsia="Calibri" w:hAnsi="Aptos" w:cs="Arial"/>
                <w:color w:val="000000"/>
                <w:sz w:val="20"/>
                <w:szCs w:val="20"/>
                <w:lang w:eastAsia="en-GB"/>
              </w:rPr>
              <w:t xml:space="preserve"> T., Kubota K, Ochoa FM, von Bargen S (2024) ICTV Virus Taxonomy Profile: </w:t>
            </w:r>
            <w:proofErr w:type="spellStart"/>
            <w:r w:rsidR="000B0CE5" w:rsidRPr="000B0CE5">
              <w:rPr>
                <w:rFonts w:ascii="Aptos" w:eastAsia="Calibri" w:hAnsi="Aptos" w:cs="Arial"/>
                <w:i/>
                <w:iCs/>
                <w:color w:val="000000"/>
                <w:sz w:val="20"/>
                <w:szCs w:val="20"/>
                <w:lang w:eastAsia="en-GB"/>
              </w:rPr>
              <w:t>Fimoviridae</w:t>
            </w:r>
            <w:proofErr w:type="spellEnd"/>
            <w:r w:rsidR="000B0CE5" w:rsidRPr="000B0CE5">
              <w:rPr>
                <w:rFonts w:ascii="Aptos" w:eastAsia="Calibri" w:hAnsi="Aptos" w:cs="Arial"/>
                <w:color w:val="000000"/>
                <w:sz w:val="20"/>
                <w:szCs w:val="20"/>
                <w:lang w:eastAsia="en-GB"/>
              </w:rPr>
              <w:t xml:space="preserve"> 2024,</w:t>
            </w:r>
            <w:r w:rsidR="000B0CE5" w:rsidRPr="000B0CE5">
              <w:rPr>
                <w:rFonts w:ascii="Aptos" w:eastAsia="Calibri" w:hAnsi="Aptos" w:cs="Arial"/>
                <w:i/>
                <w:iCs/>
                <w:color w:val="000000"/>
                <w:sz w:val="20"/>
                <w:szCs w:val="20"/>
                <w:lang w:eastAsia="en-GB"/>
              </w:rPr>
              <w:t xml:space="preserve"> J Gen </w:t>
            </w:r>
            <w:proofErr w:type="spellStart"/>
            <w:r w:rsidR="000B0CE5" w:rsidRPr="000B0CE5">
              <w:rPr>
                <w:rFonts w:ascii="Aptos" w:eastAsia="Calibri" w:hAnsi="Aptos" w:cs="Arial"/>
                <w:i/>
                <w:iCs/>
                <w:color w:val="000000"/>
                <w:sz w:val="20"/>
                <w:szCs w:val="20"/>
                <w:lang w:eastAsia="en-GB"/>
              </w:rPr>
              <w:t>Virol</w:t>
            </w:r>
            <w:proofErr w:type="spellEnd"/>
            <w:r w:rsidR="000B0CE5" w:rsidRPr="000B0CE5">
              <w:rPr>
                <w:rFonts w:ascii="Aptos" w:eastAsia="Calibri" w:hAnsi="Aptos" w:cs="Arial"/>
                <w:color w:val="000000"/>
                <w:sz w:val="20"/>
                <w:szCs w:val="20"/>
                <w:lang w:eastAsia="en-GB"/>
              </w:rPr>
              <w:t xml:space="preserve"> 105, 001943</w:t>
            </w:r>
            <w:r w:rsidR="000B0CE5" w:rsidRPr="000B0CE5">
              <w:t xml:space="preserve"> </w:t>
            </w:r>
            <w:hyperlink r:id="rId23" w:history="1">
              <w:r w:rsidR="000B0CE5" w:rsidRPr="000B0CE5">
                <w:rPr>
                  <w:rFonts w:ascii="Aptos" w:eastAsia="Calibri" w:hAnsi="Aptos" w:cs="Arial"/>
                  <w:color w:val="0563C1"/>
                  <w:sz w:val="20"/>
                  <w:szCs w:val="20"/>
                  <w:u w:val="single"/>
                  <w:lang w:eastAsia="en-GB"/>
                </w:rPr>
                <w:t>https://doi.org/10.1099/jgv.0.001943</w:t>
              </w:r>
            </w:hyperlink>
          </w:p>
          <w:p w14:paraId="7E8CEC17" w14:textId="77777777" w:rsidR="004C42A4" w:rsidRPr="00B64C86" w:rsidRDefault="004C42A4" w:rsidP="004C42A4">
            <w:pPr>
              <w:autoSpaceDE w:val="0"/>
              <w:autoSpaceDN w:val="0"/>
              <w:adjustRightInd w:val="0"/>
              <w:spacing w:after="120"/>
              <w:ind w:left="304" w:hanging="304"/>
              <w:jc w:val="both"/>
              <w:rPr>
                <w:rFonts w:ascii="Aptos" w:hAnsi="Aptos" w:cs="Arial"/>
                <w:sz w:val="20"/>
                <w:szCs w:val="20"/>
              </w:rPr>
            </w:pPr>
            <w:r>
              <w:rPr>
                <w:rFonts w:ascii="Aptos" w:eastAsia="Calibri" w:hAnsi="Aptos" w:cs="Arial"/>
                <w:color w:val="000000"/>
                <w:sz w:val="20"/>
                <w:szCs w:val="20"/>
                <w:lang w:eastAsia="en-GB"/>
              </w:rPr>
              <w:t xml:space="preserve">[2] </w:t>
            </w:r>
            <w:r w:rsidRPr="000B0CE5">
              <w:rPr>
                <w:rFonts w:ascii="Aptos" w:eastAsia="Calibri" w:hAnsi="Aptos" w:cs="Arial"/>
                <w:color w:val="000000"/>
                <w:sz w:val="20"/>
                <w:szCs w:val="20"/>
                <w:lang w:eastAsia="en-GB"/>
              </w:rPr>
              <w:t>Mielke N, Muehlbach HP (2007) A novel, multipartite, negative-strand RNA virus is associated with the ringspot disease of European mountain ash (</w:t>
            </w:r>
            <w:r w:rsidRPr="000B0CE5">
              <w:rPr>
                <w:rFonts w:ascii="Aptos" w:eastAsia="Calibri" w:hAnsi="Aptos" w:cs="Arial"/>
                <w:i/>
                <w:color w:val="000000"/>
                <w:sz w:val="20"/>
                <w:szCs w:val="20"/>
                <w:lang w:eastAsia="en-GB"/>
              </w:rPr>
              <w:t>Sorbus aucuparia</w:t>
            </w:r>
            <w:r w:rsidRPr="000B0CE5">
              <w:rPr>
                <w:rFonts w:ascii="Aptos" w:eastAsia="Calibri" w:hAnsi="Aptos" w:cs="Arial"/>
                <w:color w:val="000000"/>
                <w:sz w:val="20"/>
                <w:szCs w:val="20"/>
                <w:lang w:eastAsia="en-GB"/>
              </w:rPr>
              <w:t xml:space="preserve"> L.). </w:t>
            </w:r>
            <w:r w:rsidRPr="00B64C86">
              <w:rPr>
                <w:rFonts w:ascii="Aptos" w:eastAsia="Calibri" w:hAnsi="Aptos" w:cs="Arial"/>
                <w:i/>
                <w:iCs/>
                <w:color w:val="000000"/>
                <w:sz w:val="20"/>
                <w:szCs w:val="20"/>
                <w:lang w:eastAsia="en-GB"/>
              </w:rPr>
              <w:t xml:space="preserve">J Gen </w:t>
            </w:r>
            <w:proofErr w:type="spellStart"/>
            <w:r w:rsidRPr="00B64C86">
              <w:rPr>
                <w:rFonts w:ascii="Aptos" w:eastAsia="Calibri" w:hAnsi="Aptos" w:cs="Arial"/>
                <w:i/>
                <w:iCs/>
                <w:color w:val="000000"/>
                <w:sz w:val="20"/>
                <w:szCs w:val="20"/>
                <w:lang w:eastAsia="en-GB"/>
              </w:rPr>
              <w:t>Virol</w:t>
            </w:r>
            <w:proofErr w:type="spellEnd"/>
            <w:r w:rsidRPr="00B64C86">
              <w:rPr>
                <w:rFonts w:ascii="Aptos" w:eastAsia="Calibri" w:hAnsi="Aptos" w:cs="Arial"/>
                <w:color w:val="000000"/>
                <w:sz w:val="20"/>
                <w:szCs w:val="20"/>
                <w:lang w:eastAsia="en-GB"/>
              </w:rPr>
              <w:t xml:space="preserve"> 88:1337–1346. </w:t>
            </w:r>
            <w:hyperlink r:id="rId24" w:history="1">
              <w:r w:rsidRPr="00B64C86">
                <w:rPr>
                  <w:rFonts w:ascii="Aptos" w:hAnsi="Aptos" w:cs="Arial"/>
                  <w:color w:val="0563C1"/>
                  <w:sz w:val="20"/>
                  <w:szCs w:val="20"/>
                  <w:u w:val="single"/>
                </w:rPr>
                <w:t>https://doi.org/10.1099/vir.0.82715-0</w:t>
              </w:r>
            </w:hyperlink>
          </w:p>
          <w:p w14:paraId="644FE6DD" w14:textId="643882CD" w:rsidR="003367A0" w:rsidRPr="003367A0" w:rsidRDefault="004C42A4" w:rsidP="003367A0">
            <w:pPr>
              <w:autoSpaceDE w:val="0"/>
              <w:autoSpaceDN w:val="0"/>
              <w:adjustRightInd w:val="0"/>
              <w:spacing w:after="120"/>
              <w:ind w:left="304" w:hanging="304"/>
              <w:jc w:val="both"/>
              <w:rPr>
                <w:rFonts w:ascii="Aptos" w:eastAsia="Calibri" w:hAnsi="Aptos" w:cs="Arial"/>
                <w:color w:val="000000"/>
                <w:sz w:val="20"/>
                <w:szCs w:val="20"/>
                <w:lang w:eastAsia="en-GB"/>
              </w:rPr>
            </w:pPr>
            <w:r>
              <w:rPr>
                <w:rFonts w:ascii="Aptos" w:eastAsia="Calibri" w:hAnsi="Aptos" w:cs="Arial"/>
                <w:color w:val="000000"/>
                <w:sz w:val="20"/>
                <w:szCs w:val="20"/>
                <w:lang w:val="en-GB" w:eastAsia="en-GB"/>
              </w:rPr>
              <w:t xml:space="preserve">[3] </w:t>
            </w:r>
            <w:r w:rsidR="003367A0" w:rsidRPr="003367A0">
              <w:rPr>
                <w:rFonts w:ascii="Aptos" w:eastAsia="Calibri" w:hAnsi="Aptos" w:cs="Arial"/>
                <w:color w:val="000000"/>
                <w:sz w:val="20"/>
                <w:szCs w:val="20"/>
                <w:lang w:val="en-GB" w:eastAsia="en-GB"/>
              </w:rPr>
              <w:t xml:space="preserve">Huaman-Pilco AF, Fiore </w:t>
            </w:r>
            <w:r w:rsidR="003367A0" w:rsidRPr="003367A0">
              <w:rPr>
                <w:rFonts w:ascii="Aptos" w:eastAsia="Calibri" w:hAnsi="Aptos" w:cs="Arial"/>
                <w:color w:val="000000"/>
                <w:sz w:val="20"/>
                <w:szCs w:val="20"/>
                <w:lang w:eastAsia="en-GB"/>
              </w:rPr>
              <w:t xml:space="preserve">N, Hurtado-Gonzales OP, Carvalho Costa L, Hu X, Oliva-Cruz M, Díaz-Valderrama JR, Zamorano A (2025) Genomic and phylogenetic evidence for a novel </w:t>
            </w:r>
            <w:proofErr w:type="spellStart"/>
            <w:r w:rsidR="003367A0" w:rsidRPr="003367A0">
              <w:rPr>
                <w:rFonts w:ascii="Aptos" w:eastAsia="Calibri" w:hAnsi="Aptos" w:cs="Arial"/>
                <w:i/>
                <w:iCs/>
                <w:color w:val="000000"/>
                <w:sz w:val="20"/>
                <w:szCs w:val="20"/>
                <w:lang w:eastAsia="en-GB"/>
              </w:rPr>
              <w:t>Emaravirus</w:t>
            </w:r>
            <w:proofErr w:type="spellEnd"/>
            <w:r w:rsidR="003367A0" w:rsidRPr="003367A0">
              <w:rPr>
                <w:rFonts w:ascii="Aptos" w:eastAsia="Calibri" w:hAnsi="Aptos" w:cs="Arial"/>
                <w:color w:val="000000"/>
                <w:sz w:val="20"/>
                <w:szCs w:val="20"/>
                <w:lang w:eastAsia="en-GB"/>
              </w:rPr>
              <w:t xml:space="preserve"> infecting cacao (</w:t>
            </w:r>
            <w:r w:rsidR="003367A0" w:rsidRPr="003367A0">
              <w:rPr>
                <w:rFonts w:ascii="Aptos" w:eastAsia="Calibri" w:hAnsi="Aptos" w:cs="Arial"/>
                <w:i/>
                <w:iCs/>
                <w:color w:val="000000"/>
                <w:sz w:val="20"/>
                <w:szCs w:val="20"/>
                <w:lang w:eastAsia="en-GB"/>
              </w:rPr>
              <w:t>Theobroma cacao</w:t>
            </w:r>
            <w:r w:rsidR="003367A0" w:rsidRPr="003367A0">
              <w:rPr>
                <w:rFonts w:ascii="Aptos" w:eastAsia="Calibri" w:hAnsi="Aptos" w:cs="Arial"/>
                <w:color w:val="000000"/>
                <w:sz w:val="20"/>
                <w:szCs w:val="20"/>
                <w:lang w:eastAsia="en-GB"/>
              </w:rPr>
              <w:t xml:space="preserve"> L.) in Amazonas, Peru. Int. J. Plant Biol. 2025, 16, 142. </w:t>
            </w:r>
            <w:hyperlink r:id="rId25" w:history="1">
              <w:r w:rsidR="003367A0" w:rsidRPr="003367A0">
                <w:rPr>
                  <w:rFonts w:ascii="Aptos" w:eastAsia="Calibri" w:hAnsi="Aptos" w:cs="Arial"/>
                  <w:color w:val="0563C1"/>
                  <w:sz w:val="20"/>
                  <w:szCs w:val="20"/>
                  <w:u w:val="single"/>
                  <w:lang w:eastAsia="en-GB"/>
                </w:rPr>
                <w:t>https://doi.org/10.3390/ijpb16040142</w:t>
              </w:r>
            </w:hyperlink>
          </w:p>
          <w:p w14:paraId="7D1B1CCD" w14:textId="7758AF19" w:rsidR="00953FFE" w:rsidRPr="000B0CE5" w:rsidRDefault="00953FFE" w:rsidP="00227ED9">
            <w:pPr>
              <w:autoSpaceDE w:val="0"/>
              <w:autoSpaceDN w:val="0"/>
              <w:adjustRightInd w:val="0"/>
              <w:spacing w:after="120"/>
              <w:ind w:left="304" w:hanging="304"/>
              <w:jc w:val="both"/>
              <w:rPr>
                <w:rFonts w:ascii="Aptos" w:hAnsi="Aptos"/>
                <w:sz w:val="20"/>
                <w:szCs w:val="20"/>
                <w:lang w:val="nl-NL"/>
              </w:rPr>
            </w:pPr>
          </w:p>
        </w:tc>
      </w:tr>
    </w:tbl>
    <w:p w14:paraId="66E8B2E2" w14:textId="44602D00" w:rsidR="00FC2269" w:rsidRPr="000B0CE5" w:rsidRDefault="00FC2269" w:rsidP="00FC2269">
      <w:pPr>
        <w:rPr>
          <w:rFonts w:ascii="Aptos" w:hAnsi="Aptos" w:cs="Arial"/>
          <w:color w:val="808080" w:themeColor="background1" w:themeShade="80"/>
          <w:sz w:val="20"/>
          <w:lang w:val="nl-NL"/>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4629CF5"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bl>
    <w:p w14:paraId="74AB2DA0" w14:textId="77777777" w:rsidR="000C6F12" w:rsidRDefault="000C6F12"/>
    <w:p w14:paraId="435BA4CE" w14:textId="77777777" w:rsidR="001B07F2" w:rsidRDefault="001B07F2"/>
    <w:p w14:paraId="60528836" w14:textId="77777777" w:rsidR="004034EB" w:rsidRDefault="004034EB"/>
    <w:p w14:paraId="59911940" w14:textId="77777777" w:rsidR="004034EB" w:rsidRDefault="004034EB"/>
    <w:p w14:paraId="2A6410A4" w14:textId="77777777" w:rsidR="00B64C86" w:rsidRDefault="00B64C86"/>
    <w:p w14:paraId="05CA4474" w14:textId="77777777" w:rsidR="004034EB" w:rsidRDefault="004034EB"/>
    <w:p w14:paraId="3C16BFFF" w14:textId="77777777" w:rsidR="004034EB" w:rsidRDefault="004034EB"/>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CC848B6" w:rsidR="006C0F51" w:rsidRPr="006C0F51" w:rsidRDefault="006C0F51" w:rsidP="000B0CE5">
            <w:pPr>
              <w:pStyle w:val="BodyTextIndent"/>
              <w:ind w:left="0" w:firstLine="0"/>
              <w:rPr>
                <w:rFonts w:ascii="Aptos" w:hAnsi="Aptos"/>
                <w:color w:val="0070C0"/>
                <w:sz w:val="20"/>
              </w:rPr>
            </w:pPr>
            <w:r w:rsidRPr="006C0F51">
              <w:rPr>
                <w:rFonts w:ascii="Aptos" w:hAnsi="Aptos" w:cs="Arial"/>
                <w:b/>
                <w:iCs/>
                <w:sz w:val="20"/>
              </w:rPr>
              <w:lastRenderedPageBreak/>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74D4D248" w14:textId="22BA7565" w:rsidR="000B0CE5" w:rsidRDefault="00585ED5" w:rsidP="00FC2269">
      <w:pPr>
        <w:rPr>
          <w:rFonts w:ascii="Aptos" w:hAnsi="Aptos" w:cs="Arial"/>
          <w:color w:val="808080" w:themeColor="background1" w:themeShade="80"/>
          <w:sz w:val="20"/>
        </w:rPr>
      </w:pPr>
      <w:r w:rsidRPr="00585ED5">
        <w:rPr>
          <w:rFonts w:ascii="Aptos" w:hAnsi="Aptos" w:cs="Arial"/>
          <w:noProof/>
          <w:color w:val="808080" w:themeColor="background1" w:themeShade="80"/>
          <w:sz w:val="20"/>
        </w:rPr>
        <w:drawing>
          <wp:inline distT="0" distB="0" distL="0" distR="0" wp14:anchorId="508CA149" wp14:editId="6F8E5BA1">
            <wp:extent cx="5913228" cy="3086100"/>
            <wp:effectExtent l="0" t="0" r="0" b="0"/>
            <wp:docPr id="12719289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28930" name=""/>
                    <pic:cNvPicPr/>
                  </pic:nvPicPr>
                  <pic:blipFill>
                    <a:blip r:embed="rId26"/>
                    <a:stretch>
                      <a:fillRect/>
                    </a:stretch>
                  </pic:blipFill>
                  <pic:spPr>
                    <a:xfrm>
                      <a:off x="0" y="0"/>
                      <a:ext cx="5926550" cy="3093053"/>
                    </a:xfrm>
                    <a:prstGeom prst="rect">
                      <a:avLst/>
                    </a:prstGeom>
                  </pic:spPr>
                </pic:pic>
              </a:graphicData>
            </a:graphic>
          </wp:inline>
        </w:drawing>
      </w:r>
    </w:p>
    <w:p w14:paraId="770C1F1C" w14:textId="77777777" w:rsidR="003367A0" w:rsidRDefault="003367A0" w:rsidP="003367A0">
      <w:pPr>
        <w:jc w:val="both"/>
        <w:rPr>
          <w:rFonts w:ascii="Aptos" w:eastAsia="SimSun" w:hAnsi="Aptos" w:cs="Arial"/>
          <w:b/>
          <w:bCs/>
          <w:sz w:val="20"/>
          <w:szCs w:val="20"/>
        </w:rPr>
      </w:pPr>
    </w:p>
    <w:p w14:paraId="5C2D02B5" w14:textId="5A4A7F8D" w:rsidR="003367A0" w:rsidRPr="003367A0" w:rsidRDefault="000B0CE5" w:rsidP="003367A0">
      <w:pPr>
        <w:jc w:val="both"/>
        <w:rPr>
          <w:rFonts w:ascii="Arial" w:eastAsia="SimSun" w:hAnsi="Arial" w:cs="Arial"/>
          <w:sz w:val="20"/>
          <w:szCs w:val="20"/>
        </w:rPr>
      </w:pPr>
      <w:r w:rsidRPr="000B0CE5">
        <w:rPr>
          <w:rFonts w:ascii="Aptos" w:eastAsia="SimSun" w:hAnsi="Aptos" w:cs="Arial"/>
          <w:b/>
          <w:bCs/>
          <w:sz w:val="20"/>
          <w:szCs w:val="20"/>
        </w:rPr>
        <w:t>Figure 1.</w:t>
      </w:r>
      <w:r w:rsidRPr="000B0CE5">
        <w:rPr>
          <w:rFonts w:ascii="Aptos" w:eastAsia="SimSun" w:hAnsi="Aptos" w:cs="Arial"/>
          <w:sz w:val="20"/>
          <w:szCs w:val="20"/>
        </w:rPr>
        <w:t xml:space="preserve"> </w:t>
      </w:r>
      <w:r w:rsidR="003367A0" w:rsidRPr="003367A0">
        <w:rPr>
          <w:rFonts w:ascii="Aptos" w:eastAsia="SimSun" w:hAnsi="Aptos" w:cs="Arial"/>
          <w:sz w:val="20"/>
          <w:szCs w:val="20"/>
        </w:rPr>
        <w:t xml:space="preserve">Genome organization of Theobroma cacao </w:t>
      </w:r>
      <w:proofErr w:type="spellStart"/>
      <w:r w:rsidR="003367A0" w:rsidRPr="003367A0">
        <w:rPr>
          <w:rFonts w:ascii="Aptos" w:eastAsia="SimSun" w:hAnsi="Aptos" w:cs="Arial"/>
          <w:sz w:val="20"/>
          <w:szCs w:val="20"/>
        </w:rPr>
        <w:t>emaravirus</w:t>
      </w:r>
      <w:proofErr w:type="spellEnd"/>
      <w:r w:rsidR="003367A0" w:rsidRPr="003367A0">
        <w:rPr>
          <w:rFonts w:ascii="Aptos" w:eastAsia="SimSun" w:hAnsi="Aptos" w:cs="Arial"/>
          <w:sz w:val="20"/>
          <w:szCs w:val="20"/>
        </w:rPr>
        <w:t xml:space="preserve"> A (</w:t>
      </w:r>
      <w:proofErr w:type="spellStart"/>
      <w:r w:rsidR="003367A0" w:rsidRPr="003367A0">
        <w:rPr>
          <w:rFonts w:ascii="Aptos" w:eastAsia="SimSun" w:hAnsi="Aptos" w:cs="Arial"/>
          <w:sz w:val="20"/>
          <w:szCs w:val="20"/>
        </w:rPr>
        <w:t>ThCEV</w:t>
      </w:r>
      <w:proofErr w:type="spellEnd"/>
      <w:r w:rsidR="003367A0" w:rsidRPr="003367A0">
        <w:rPr>
          <w:rFonts w:ascii="Aptos" w:eastAsia="SimSun" w:hAnsi="Aptos" w:cs="Arial"/>
          <w:sz w:val="20"/>
          <w:szCs w:val="20"/>
        </w:rPr>
        <w:t>-A). Colored boxes represent the protein-encoding region (ORF) for each RNA. The length of RNAs, the putative protein product for each ORF, function (if known), and estimated molecular mass are provided. The genomic RNAs are not drawn to scale.</w:t>
      </w:r>
      <w:r w:rsidR="003367A0" w:rsidRPr="003367A0">
        <w:rPr>
          <w:rFonts w:ascii="Arial" w:eastAsia="SimSun" w:hAnsi="Arial" w:cs="Arial"/>
          <w:sz w:val="20"/>
          <w:szCs w:val="20"/>
        </w:rPr>
        <w:t xml:space="preserve"> </w:t>
      </w:r>
    </w:p>
    <w:p w14:paraId="5902E46D" w14:textId="45CDAF79" w:rsidR="000B0CE5" w:rsidRPr="000B0CE5" w:rsidRDefault="000B0CE5" w:rsidP="000B0CE5">
      <w:pPr>
        <w:jc w:val="both"/>
        <w:rPr>
          <w:rFonts w:ascii="Arial" w:eastAsia="SimSun" w:hAnsi="Arial" w:cs="Arial"/>
          <w:sz w:val="20"/>
          <w:szCs w:val="20"/>
        </w:rPr>
      </w:pPr>
    </w:p>
    <w:p w14:paraId="17B76392" w14:textId="77777777" w:rsidR="000B0CE5" w:rsidRDefault="000B0CE5" w:rsidP="00FC2269">
      <w:pPr>
        <w:rPr>
          <w:rFonts w:ascii="Aptos" w:hAnsi="Aptos" w:cs="Arial"/>
          <w:color w:val="808080" w:themeColor="background1" w:themeShade="80"/>
          <w:sz w:val="20"/>
        </w:rPr>
      </w:pPr>
    </w:p>
    <w:p w14:paraId="7815601F" w14:textId="77777777" w:rsidR="000B0CE5" w:rsidRDefault="000B0CE5" w:rsidP="00FC2269">
      <w:pPr>
        <w:rPr>
          <w:rFonts w:ascii="Aptos" w:hAnsi="Aptos" w:cs="Arial"/>
          <w:color w:val="808080" w:themeColor="background1" w:themeShade="80"/>
          <w:sz w:val="20"/>
        </w:rPr>
      </w:pPr>
    </w:p>
    <w:p w14:paraId="6B694124" w14:textId="77777777" w:rsidR="00A76D82" w:rsidRDefault="00A76D82" w:rsidP="00FC2269">
      <w:pPr>
        <w:rPr>
          <w:rFonts w:ascii="Aptos" w:hAnsi="Aptos" w:cs="Arial"/>
          <w:color w:val="808080" w:themeColor="background1" w:themeShade="80"/>
          <w:sz w:val="20"/>
        </w:rPr>
      </w:pPr>
    </w:p>
    <w:p w14:paraId="31F2DD88" w14:textId="77777777" w:rsidR="00A76D82" w:rsidRDefault="00A76D82" w:rsidP="00FC2269">
      <w:pPr>
        <w:rPr>
          <w:rFonts w:ascii="Aptos" w:hAnsi="Aptos" w:cs="Arial"/>
          <w:color w:val="808080" w:themeColor="background1" w:themeShade="80"/>
          <w:sz w:val="20"/>
        </w:rPr>
      </w:pPr>
    </w:p>
    <w:p w14:paraId="40EFE97E" w14:textId="77777777" w:rsidR="000B0CE5" w:rsidRDefault="000B0CE5" w:rsidP="00FC2269">
      <w:pPr>
        <w:rPr>
          <w:rFonts w:ascii="Aptos" w:hAnsi="Aptos" w:cs="Arial"/>
          <w:color w:val="808080" w:themeColor="background1" w:themeShade="80"/>
          <w:sz w:val="20"/>
        </w:rPr>
      </w:pPr>
    </w:p>
    <w:p w14:paraId="1E9C4F87" w14:textId="77777777" w:rsidR="000B0CE5" w:rsidRDefault="000B0CE5" w:rsidP="00FC2269">
      <w:pPr>
        <w:rPr>
          <w:rFonts w:ascii="Aptos" w:hAnsi="Aptos" w:cs="Arial"/>
          <w:color w:val="808080" w:themeColor="background1" w:themeShade="80"/>
          <w:sz w:val="20"/>
        </w:rPr>
      </w:pPr>
    </w:p>
    <w:p w14:paraId="3B8C0510" w14:textId="444EE56E" w:rsidR="000B0CE5" w:rsidRDefault="003367A0" w:rsidP="00FC2269">
      <w:pPr>
        <w:rPr>
          <w:rFonts w:ascii="Aptos" w:hAnsi="Aptos" w:cs="Arial"/>
          <w:color w:val="808080" w:themeColor="background1" w:themeShade="80"/>
          <w:sz w:val="20"/>
        </w:rPr>
      </w:pPr>
      <w:r>
        <w:rPr>
          <w:rFonts w:ascii="Aptos" w:hAnsi="Aptos" w:cs="Arial"/>
          <w:noProof/>
          <w:color w:val="808080" w:themeColor="background1" w:themeShade="80"/>
          <w:sz w:val="20"/>
        </w:rPr>
        <w:lastRenderedPageBreak/>
        <w:drawing>
          <wp:inline distT="0" distB="0" distL="0" distR="0" wp14:anchorId="49D39427" wp14:editId="52F2AF21">
            <wp:extent cx="6139920" cy="4476750"/>
            <wp:effectExtent l="0" t="0" r="0" b="0"/>
            <wp:docPr id="12990855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46187" cy="4481319"/>
                    </a:xfrm>
                    <a:prstGeom prst="rect">
                      <a:avLst/>
                    </a:prstGeom>
                    <a:noFill/>
                  </pic:spPr>
                </pic:pic>
              </a:graphicData>
            </a:graphic>
          </wp:inline>
        </w:drawing>
      </w:r>
    </w:p>
    <w:p w14:paraId="0F572095" w14:textId="77777777" w:rsidR="000B0CE5" w:rsidRDefault="000B0CE5" w:rsidP="00FC2269">
      <w:pPr>
        <w:rPr>
          <w:rFonts w:ascii="Aptos" w:hAnsi="Aptos" w:cs="Arial"/>
          <w:color w:val="808080" w:themeColor="background1" w:themeShade="80"/>
          <w:sz w:val="20"/>
        </w:rPr>
      </w:pPr>
    </w:p>
    <w:p w14:paraId="5C2850E7" w14:textId="77777777" w:rsidR="003367A0" w:rsidRDefault="003367A0" w:rsidP="00227ED9">
      <w:pPr>
        <w:pStyle w:val="PlainText"/>
        <w:jc w:val="both"/>
        <w:rPr>
          <w:rFonts w:ascii="Aptos" w:eastAsia="Times" w:hAnsi="Aptos" w:cs="Arial"/>
          <w:b/>
          <w:color w:val="000000"/>
          <w:kern w:val="2"/>
          <w:sz w:val="20"/>
          <w:szCs w:val="20"/>
          <w:lang w:val="en-GB" w:eastAsia="en-GB"/>
        </w:rPr>
      </w:pPr>
    </w:p>
    <w:p w14:paraId="36D41EC3" w14:textId="44922122" w:rsidR="00227ED9" w:rsidRPr="00227ED9" w:rsidRDefault="00A76D82" w:rsidP="00227ED9">
      <w:pPr>
        <w:pStyle w:val="PlainText"/>
        <w:jc w:val="both"/>
        <w:rPr>
          <w:rFonts w:ascii="Arial" w:eastAsia="SimSun" w:hAnsi="Arial" w:cs="Arial"/>
          <w:color w:val="000000"/>
          <w:kern w:val="2"/>
          <w:sz w:val="22"/>
          <w:szCs w:val="22"/>
          <w:lang w:val="en-GB" w:eastAsia="zh-CN"/>
        </w:rPr>
      </w:pPr>
      <w:r w:rsidRPr="00A76D82">
        <w:rPr>
          <w:rFonts w:ascii="Aptos" w:eastAsia="Times" w:hAnsi="Aptos" w:cs="Arial"/>
          <w:b/>
          <w:color w:val="000000"/>
          <w:kern w:val="2"/>
          <w:sz w:val="20"/>
          <w:szCs w:val="20"/>
          <w:lang w:val="en-GB" w:eastAsia="en-GB"/>
        </w:rPr>
        <w:t xml:space="preserve">Figure 2. </w:t>
      </w:r>
      <w:bookmarkStart w:id="1" w:name="_Hlk72400571"/>
      <w:r w:rsidR="003367A0" w:rsidRPr="003367A0">
        <w:rPr>
          <w:rFonts w:ascii="Aptos" w:eastAsia="Times" w:hAnsi="Aptos" w:cs="Arial"/>
          <w:bCs/>
          <w:color w:val="000000"/>
          <w:kern w:val="2"/>
          <w:sz w:val="20"/>
          <w:szCs w:val="20"/>
          <w:lang w:val="en-GB" w:eastAsia="en-GB"/>
        </w:rPr>
        <w:t>A</w:t>
      </w:r>
      <w:r w:rsidR="003367A0" w:rsidRPr="003367A0">
        <w:rPr>
          <w:rFonts w:ascii="Aptos" w:eastAsia="Times" w:hAnsi="Aptos" w:cs="Arial"/>
          <w:b/>
          <w:color w:val="000000"/>
          <w:kern w:val="2"/>
          <w:sz w:val="20"/>
          <w:szCs w:val="20"/>
          <w:lang w:val="en-GB" w:eastAsia="en-GB"/>
        </w:rPr>
        <w:t xml:space="preserve"> </w:t>
      </w:r>
      <w:r w:rsidR="003367A0" w:rsidRPr="003367A0">
        <w:rPr>
          <w:rFonts w:ascii="Aptos" w:eastAsia="SimSun" w:hAnsi="Aptos" w:cs="Arial"/>
          <w:color w:val="000000"/>
          <w:kern w:val="2"/>
          <w:sz w:val="20"/>
          <w:szCs w:val="20"/>
          <w:lang w:val="en-GB" w:eastAsia="zh-CN"/>
        </w:rPr>
        <w:t>phylogenetic tree is constructed with amino acid sequences encoded by RNA1 (RdR</w:t>
      </w:r>
      <w:r w:rsidR="00CD30D7">
        <w:rPr>
          <w:rFonts w:ascii="Aptos" w:eastAsia="SimSun" w:hAnsi="Aptos" w:cs="Arial"/>
          <w:color w:val="000000"/>
          <w:kern w:val="2"/>
          <w:sz w:val="20"/>
          <w:szCs w:val="20"/>
          <w:lang w:val="en-GB" w:eastAsia="zh-CN"/>
        </w:rPr>
        <w:t>P</w:t>
      </w:r>
      <w:r w:rsidR="003367A0" w:rsidRPr="003367A0">
        <w:rPr>
          <w:rFonts w:ascii="Aptos" w:eastAsia="SimSun" w:hAnsi="Aptos" w:cs="Arial"/>
          <w:color w:val="000000"/>
          <w:kern w:val="2"/>
          <w:sz w:val="20"/>
          <w:szCs w:val="20"/>
          <w:lang w:val="en-GB" w:eastAsia="zh-CN"/>
        </w:rPr>
        <w:t xml:space="preserve">) of recognized </w:t>
      </w:r>
      <w:proofErr w:type="spellStart"/>
      <w:r w:rsidR="003367A0" w:rsidRPr="003367A0">
        <w:rPr>
          <w:rFonts w:ascii="Aptos" w:eastAsia="SimSun" w:hAnsi="Aptos" w:cs="Arial"/>
          <w:color w:val="000000"/>
          <w:kern w:val="2"/>
          <w:sz w:val="20"/>
          <w:szCs w:val="20"/>
          <w:lang w:val="en-GB" w:eastAsia="zh-CN"/>
        </w:rPr>
        <w:t>emaraviruses</w:t>
      </w:r>
      <w:proofErr w:type="spellEnd"/>
      <w:r w:rsidR="003367A0" w:rsidRPr="003367A0">
        <w:rPr>
          <w:rFonts w:ascii="Aptos" w:eastAsia="SimSun" w:hAnsi="Aptos" w:cs="Arial"/>
          <w:color w:val="000000"/>
          <w:kern w:val="2"/>
          <w:sz w:val="20"/>
          <w:szCs w:val="20"/>
          <w:lang w:val="en-GB" w:eastAsia="zh-CN"/>
        </w:rPr>
        <w:t xml:space="preserve"> and corresponding tentative species, which are indicated in bold red text. Alignment was obtained using </w:t>
      </w:r>
      <w:proofErr w:type="spellStart"/>
      <w:r w:rsidR="003367A0" w:rsidRPr="003367A0">
        <w:rPr>
          <w:rFonts w:ascii="Aptos" w:eastAsia="SimSun" w:hAnsi="Aptos" w:cs="Arial"/>
          <w:color w:val="000000"/>
          <w:kern w:val="2"/>
          <w:sz w:val="20"/>
          <w:szCs w:val="20"/>
          <w:lang w:val="en-GB" w:eastAsia="zh-CN"/>
        </w:rPr>
        <w:t>ClustalW</w:t>
      </w:r>
      <w:proofErr w:type="spellEnd"/>
      <w:r w:rsidR="003367A0" w:rsidRPr="003367A0">
        <w:rPr>
          <w:rFonts w:ascii="Aptos" w:eastAsia="SimSun" w:hAnsi="Aptos" w:cs="Arial"/>
          <w:color w:val="000000"/>
          <w:kern w:val="2"/>
          <w:sz w:val="20"/>
          <w:szCs w:val="20"/>
          <w:lang w:val="en-GB" w:eastAsia="zh-CN"/>
        </w:rPr>
        <w:t xml:space="preserve"> and </w:t>
      </w:r>
      <w:proofErr w:type="spellStart"/>
      <w:r w:rsidR="003367A0" w:rsidRPr="003367A0">
        <w:rPr>
          <w:rFonts w:ascii="Aptos" w:eastAsia="SimSun" w:hAnsi="Aptos" w:cs="Arial"/>
          <w:color w:val="000000"/>
          <w:kern w:val="2"/>
          <w:sz w:val="20"/>
          <w:szCs w:val="20"/>
          <w:lang w:val="en-GB" w:eastAsia="zh-CN"/>
        </w:rPr>
        <w:t>analyzed</w:t>
      </w:r>
      <w:proofErr w:type="spellEnd"/>
      <w:r w:rsidR="003367A0" w:rsidRPr="003367A0">
        <w:rPr>
          <w:rFonts w:ascii="Aptos" w:eastAsia="SimSun" w:hAnsi="Aptos" w:cs="Arial"/>
          <w:color w:val="000000"/>
          <w:kern w:val="2"/>
          <w:sz w:val="20"/>
          <w:szCs w:val="20"/>
          <w:lang w:val="en-GB" w:eastAsia="zh-CN"/>
        </w:rPr>
        <w:t xml:space="preserve"> using the </w:t>
      </w:r>
      <w:proofErr w:type="spellStart"/>
      <w:r w:rsidR="003367A0" w:rsidRPr="003367A0">
        <w:rPr>
          <w:rFonts w:ascii="Aptos" w:eastAsia="SimSun" w:hAnsi="Aptos" w:cs="Arial"/>
          <w:color w:val="000000"/>
          <w:kern w:val="2"/>
          <w:sz w:val="20"/>
          <w:szCs w:val="20"/>
          <w:lang w:val="en-GB" w:eastAsia="zh-CN"/>
        </w:rPr>
        <w:t>Neighbor</w:t>
      </w:r>
      <w:proofErr w:type="spellEnd"/>
      <w:r w:rsidR="003367A0" w:rsidRPr="003367A0">
        <w:rPr>
          <w:rFonts w:ascii="Aptos" w:eastAsia="SimSun" w:hAnsi="Aptos" w:cs="Arial"/>
          <w:color w:val="000000"/>
          <w:kern w:val="2"/>
          <w:sz w:val="20"/>
          <w:szCs w:val="20"/>
          <w:lang w:val="en-GB" w:eastAsia="zh-CN"/>
        </w:rPr>
        <w:t>-Joining method, with 1000 bootstrap replicates. The percentage of replicate trees where the associated taxa clustered together in the bootstrap is shown next to the branches (when &gt;80%). Tomato spotted wilt virus (</w:t>
      </w:r>
      <w:proofErr w:type="spellStart"/>
      <w:r w:rsidR="003367A0" w:rsidRPr="003367A0">
        <w:rPr>
          <w:rFonts w:ascii="Aptos" w:eastAsia="SimSun" w:hAnsi="Aptos" w:cs="Arial"/>
          <w:color w:val="000000"/>
          <w:kern w:val="2"/>
          <w:sz w:val="20"/>
          <w:szCs w:val="20"/>
          <w:lang w:val="en-GB" w:eastAsia="zh-CN"/>
        </w:rPr>
        <w:t>ToSWV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 xml:space="preserve">AIY28466), an </w:t>
      </w:r>
      <w:proofErr w:type="spellStart"/>
      <w:r w:rsidR="003367A0" w:rsidRPr="003367A0">
        <w:rPr>
          <w:rFonts w:ascii="Aptos" w:eastAsia="SimSun" w:hAnsi="Aptos" w:cs="Arial"/>
          <w:color w:val="000000"/>
          <w:kern w:val="2"/>
          <w:sz w:val="20"/>
          <w:szCs w:val="20"/>
          <w:lang w:val="en-GB" w:eastAsia="zh-CN"/>
        </w:rPr>
        <w:t>orthotospovirus</w:t>
      </w:r>
      <w:proofErr w:type="spellEnd"/>
      <w:r w:rsidR="003367A0" w:rsidRPr="003367A0">
        <w:rPr>
          <w:rFonts w:ascii="Aptos" w:eastAsia="SimSun" w:hAnsi="Aptos" w:cs="Arial"/>
          <w:color w:val="000000"/>
          <w:kern w:val="2"/>
          <w:sz w:val="20"/>
          <w:szCs w:val="20"/>
          <w:lang w:val="en-GB" w:eastAsia="zh-CN"/>
        </w:rPr>
        <w:t xml:space="preserve"> of the family </w:t>
      </w:r>
      <w:proofErr w:type="spellStart"/>
      <w:r w:rsidR="003367A0" w:rsidRPr="003367A0">
        <w:rPr>
          <w:rFonts w:ascii="Aptos" w:eastAsia="SimSun" w:hAnsi="Aptos" w:cs="Arial"/>
          <w:i/>
          <w:color w:val="000000"/>
          <w:kern w:val="2"/>
          <w:sz w:val="20"/>
          <w:szCs w:val="20"/>
          <w:lang w:val="en-GB" w:eastAsia="zh-CN"/>
        </w:rPr>
        <w:t>Tospoviridae</w:t>
      </w:r>
      <w:proofErr w:type="spellEnd"/>
      <w:r w:rsidR="003367A0" w:rsidRPr="003367A0">
        <w:rPr>
          <w:rFonts w:ascii="Aptos" w:eastAsia="SimSun" w:hAnsi="Aptos" w:cs="Arial"/>
          <w:color w:val="000000"/>
          <w:kern w:val="2"/>
          <w:sz w:val="20"/>
          <w:szCs w:val="20"/>
          <w:lang w:val="en-GB" w:eastAsia="zh-CN"/>
        </w:rPr>
        <w:t>, was used as an outgroup species. Actinidia chlorotic ringspot-associated virus (</w:t>
      </w:r>
      <w:proofErr w:type="spellStart"/>
      <w:r w:rsidR="003367A0" w:rsidRPr="003367A0">
        <w:rPr>
          <w:rFonts w:ascii="Aptos" w:eastAsia="SimSun" w:hAnsi="Aptos" w:cs="Arial"/>
          <w:color w:val="000000"/>
          <w:kern w:val="2"/>
          <w:sz w:val="20"/>
          <w:szCs w:val="20"/>
          <w:lang w:val="en-GB" w:eastAsia="zh-CN"/>
        </w:rPr>
        <w:t>AcCRaV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YP_009507925), Actinidia virus 2 (AcV2,</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YP_010088071), ailanthus crinkle leaf-associated virus (</w:t>
      </w:r>
      <w:proofErr w:type="spellStart"/>
      <w:r w:rsidR="003367A0" w:rsidRPr="003367A0">
        <w:rPr>
          <w:rFonts w:ascii="Aptos" w:eastAsia="SimSun" w:hAnsi="Aptos" w:cs="Arial"/>
          <w:color w:val="000000"/>
          <w:kern w:val="2"/>
          <w:sz w:val="20"/>
          <w:szCs w:val="20"/>
          <w:lang w:val="en-GB" w:eastAsia="zh-CN"/>
        </w:rPr>
        <w:t>ACrLaV</w:t>
      </w:r>
      <w:proofErr w:type="spellEnd"/>
      <w:r w:rsidR="003367A0" w:rsidRPr="003367A0">
        <w:rPr>
          <w:rFonts w:ascii="Aptos" w:eastAsia="SimSun" w:hAnsi="Aptos" w:cs="Arial"/>
          <w:color w:val="000000"/>
          <w:kern w:val="2"/>
          <w:sz w:val="20"/>
          <w:szCs w:val="20"/>
          <w:lang w:val="en-GB" w:eastAsia="zh-CN"/>
        </w:rPr>
        <w:t xml:space="preserve">, WCL16047), Arceuthobium </w:t>
      </w:r>
      <w:proofErr w:type="spellStart"/>
      <w:r w:rsidR="003367A0" w:rsidRPr="003367A0">
        <w:rPr>
          <w:rFonts w:ascii="Aptos" w:eastAsia="SimSun" w:hAnsi="Aptos" w:cs="Arial"/>
          <w:color w:val="000000"/>
          <w:kern w:val="2"/>
          <w:sz w:val="20"/>
          <w:szCs w:val="20"/>
          <w:lang w:val="en-GB" w:eastAsia="zh-CN"/>
        </w:rPr>
        <w:t>sichuanense</w:t>
      </w:r>
      <w:proofErr w:type="spellEnd"/>
      <w:r w:rsidR="003367A0" w:rsidRPr="003367A0">
        <w:rPr>
          <w:rFonts w:ascii="Aptos" w:eastAsia="SimSun" w:hAnsi="Aptos" w:cs="Arial"/>
          <w:color w:val="000000"/>
          <w:kern w:val="2"/>
          <w:sz w:val="20"/>
          <w:szCs w:val="20"/>
          <w:lang w:val="en-GB" w:eastAsia="zh-CN"/>
        </w:rPr>
        <w:t xml:space="preserve"> virus 1 (ArSV1, YP_010840857), Artemisia virus 1 (ArtV1, USL90372), ash shoestring-associated virus (ASaV,</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CAG9003603), aspen mosaic-associated virus (</w:t>
      </w:r>
      <w:proofErr w:type="spellStart"/>
      <w:r w:rsidR="003367A0" w:rsidRPr="003367A0">
        <w:rPr>
          <w:rFonts w:ascii="Aptos" w:eastAsia="SimSun" w:hAnsi="Aptos" w:cs="Arial"/>
          <w:color w:val="000000"/>
          <w:kern w:val="2"/>
          <w:sz w:val="20"/>
          <w:szCs w:val="20"/>
          <w:lang w:val="en-GB" w:eastAsia="zh-CN"/>
        </w:rPr>
        <w:t>AsMaV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YP_010840587 ), blackberry leaf mottle associated virus (</w:t>
      </w:r>
      <w:proofErr w:type="spellStart"/>
      <w:r w:rsidR="003367A0" w:rsidRPr="003367A0">
        <w:rPr>
          <w:rFonts w:ascii="Aptos" w:eastAsia="SimSun" w:hAnsi="Aptos" w:cs="Arial"/>
          <w:color w:val="000000"/>
          <w:kern w:val="2"/>
          <w:sz w:val="20"/>
          <w:szCs w:val="20"/>
          <w:lang w:val="en-GB" w:eastAsia="zh-CN"/>
        </w:rPr>
        <w:t>BLMaV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YP_010839677), Callicarpa mosaic-associated virus 1 (CMaV1, WGG93561), Callicarpa mosaic-associated virus 2 (CMaV2, WGG93565), Camellia japonica-associated virus 1 (CjaV1, YP_010840109), Camellia japonica-associated virus 2 (CjaV2, YP_010840122), chrysanthemum mosaic-associated virus (</w:t>
      </w:r>
      <w:proofErr w:type="spellStart"/>
      <w:r w:rsidR="003367A0" w:rsidRPr="003367A0">
        <w:rPr>
          <w:rFonts w:ascii="Aptos" w:eastAsia="SimSun" w:hAnsi="Aptos" w:cs="Arial"/>
          <w:color w:val="000000"/>
          <w:kern w:val="2"/>
          <w:sz w:val="20"/>
          <w:szCs w:val="20"/>
          <w:lang w:val="en-GB" w:eastAsia="zh-CN"/>
        </w:rPr>
        <w:t>ChMaV</w:t>
      </w:r>
      <w:proofErr w:type="spellEnd"/>
      <w:r w:rsidR="003367A0" w:rsidRPr="003367A0">
        <w:rPr>
          <w:rFonts w:ascii="Aptos" w:eastAsia="SimSun" w:hAnsi="Aptos" w:cs="Arial"/>
          <w:color w:val="000000"/>
          <w:kern w:val="2"/>
          <w:sz w:val="20"/>
          <w:szCs w:val="20"/>
          <w:lang w:val="en-GB" w:eastAsia="zh-CN"/>
        </w:rPr>
        <w:t xml:space="preserve">, YP_010840376), citrus </w:t>
      </w:r>
      <w:proofErr w:type="spellStart"/>
      <w:r w:rsidR="003367A0" w:rsidRPr="003367A0">
        <w:rPr>
          <w:rFonts w:ascii="Aptos" w:eastAsia="SimSun" w:hAnsi="Aptos" w:cs="Arial"/>
          <w:color w:val="000000"/>
          <w:kern w:val="2"/>
          <w:sz w:val="20"/>
          <w:szCs w:val="20"/>
          <w:lang w:val="en-GB" w:eastAsia="zh-CN"/>
        </w:rPr>
        <w:t>emaravirus</w:t>
      </w:r>
      <w:proofErr w:type="spellEnd"/>
      <w:r w:rsidR="003367A0" w:rsidRPr="003367A0">
        <w:rPr>
          <w:rFonts w:ascii="Aptos" w:eastAsia="SimSun" w:hAnsi="Aptos" w:cs="Arial"/>
          <w:color w:val="000000"/>
          <w:kern w:val="2"/>
          <w:sz w:val="20"/>
          <w:szCs w:val="20"/>
          <w:lang w:val="en-GB" w:eastAsia="zh-CN"/>
        </w:rPr>
        <w:t xml:space="preserve"> 1 (CiEV1, PV823284), Clematis yellow mottle-associated virus (</w:t>
      </w:r>
      <w:proofErr w:type="spellStart"/>
      <w:r w:rsidR="003367A0" w:rsidRPr="003367A0">
        <w:rPr>
          <w:rFonts w:ascii="Aptos" w:eastAsia="SimSun" w:hAnsi="Aptos" w:cs="Arial"/>
          <w:color w:val="000000"/>
          <w:kern w:val="2"/>
          <w:sz w:val="20"/>
          <w:szCs w:val="20"/>
          <w:lang w:val="en-GB" w:eastAsia="zh-CN"/>
        </w:rPr>
        <w:t>CYMaV</w:t>
      </w:r>
      <w:proofErr w:type="spellEnd"/>
      <w:r w:rsidR="003367A0" w:rsidRPr="003367A0">
        <w:rPr>
          <w:rFonts w:ascii="Aptos" w:eastAsia="SimSun" w:hAnsi="Aptos" w:cs="Arial"/>
          <w:color w:val="000000"/>
          <w:kern w:val="2"/>
          <w:sz w:val="20"/>
          <w:szCs w:val="20"/>
          <w:lang w:val="en-GB" w:eastAsia="zh-CN"/>
        </w:rPr>
        <w:t>, WIM36821), common oak ringspot-associated virus (CORaV,</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YP_010840591), European mountain ash ringspot-associated virus (</w:t>
      </w:r>
      <w:proofErr w:type="spellStart"/>
      <w:r w:rsidR="003367A0" w:rsidRPr="003367A0">
        <w:rPr>
          <w:rFonts w:ascii="Aptos" w:eastAsia="SimSun" w:hAnsi="Aptos" w:cs="Arial"/>
          <w:color w:val="000000"/>
          <w:kern w:val="2"/>
          <w:sz w:val="20"/>
          <w:szCs w:val="20"/>
          <w:lang w:val="en-GB" w:eastAsia="zh-CN"/>
        </w:rPr>
        <w:t>EMARaV</w:t>
      </w:r>
      <w:proofErr w:type="spellEnd"/>
      <w:r w:rsidR="003367A0" w:rsidRPr="003367A0">
        <w:rPr>
          <w:rFonts w:ascii="Aptos" w:eastAsia="SimSun" w:hAnsi="Aptos" w:cs="Arial"/>
          <w:color w:val="000000"/>
          <w:kern w:val="2"/>
          <w:sz w:val="20"/>
          <w:szCs w:val="20"/>
          <w:lang w:val="en-GB" w:eastAsia="zh-CN"/>
        </w:rPr>
        <w:t>, YP_003104764), fig mosaic virus (FMV,</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YP_009237269), High Plains wheat mosaic virus (</w:t>
      </w:r>
      <w:proofErr w:type="spellStart"/>
      <w:r w:rsidR="003367A0" w:rsidRPr="003367A0">
        <w:rPr>
          <w:rFonts w:ascii="Aptos" w:eastAsia="SimSun" w:hAnsi="Aptos" w:cs="Arial"/>
          <w:color w:val="000000"/>
          <w:kern w:val="2"/>
          <w:sz w:val="20"/>
          <w:szCs w:val="20"/>
          <w:lang w:val="en-GB" w:eastAsia="zh-CN"/>
        </w:rPr>
        <w:t>HPWMoV</w:t>
      </w:r>
      <w:proofErr w:type="spellEnd"/>
      <w:r w:rsidR="003367A0" w:rsidRPr="003367A0">
        <w:rPr>
          <w:rFonts w:ascii="Aptos" w:eastAsia="SimSun" w:hAnsi="Aptos" w:cs="Arial"/>
          <w:color w:val="000000"/>
          <w:kern w:val="2"/>
          <w:sz w:val="20"/>
          <w:szCs w:val="20"/>
          <w:lang w:val="en-GB" w:eastAsia="zh-CN"/>
        </w:rPr>
        <w:t>, YP_009237277), Japanese star anise ringspot-associated virus (</w:t>
      </w:r>
      <w:proofErr w:type="spellStart"/>
      <w:r w:rsidR="003367A0" w:rsidRPr="003367A0">
        <w:rPr>
          <w:rFonts w:ascii="Aptos" w:eastAsia="SimSun" w:hAnsi="Aptos" w:cs="Arial"/>
          <w:color w:val="000000"/>
          <w:kern w:val="2"/>
          <w:sz w:val="20"/>
          <w:szCs w:val="20"/>
          <w:lang w:val="en-GB" w:eastAsia="zh-CN"/>
        </w:rPr>
        <w:t>JSARaV</w:t>
      </w:r>
      <w:proofErr w:type="spellEnd"/>
      <w:r w:rsidR="003367A0" w:rsidRPr="003367A0">
        <w:rPr>
          <w:rFonts w:ascii="Aptos" w:eastAsia="SimSun" w:hAnsi="Aptos" w:cs="Arial"/>
          <w:color w:val="000000"/>
          <w:kern w:val="2"/>
          <w:sz w:val="20"/>
          <w:szCs w:val="20"/>
          <w:lang w:val="en-GB" w:eastAsia="zh-CN"/>
        </w:rPr>
        <w:t>, YP_010840873), jujube yellow mottle-associated virus (</w:t>
      </w:r>
      <w:proofErr w:type="spellStart"/>
      <w:r w:rsidR="003367A0" w:rsidRPr="003367A0">
        <w:rPr>
          <w:rFonts w:ascii="Aptos" w:eastAsia="SimSun" w:hAnsi="Aptos" w:cs="Arial"/>
          <w:color w:val="000000"/>
          <w:kern w:val="2"/>
          <w:sz w:val="20"/>
          <w:szCs w:val="20"/>
          <w:lang w:val="en-GB" w:eastAsia="zh-CN"/>
        </w:rPr>
        <w:t>JYMaV</w:t>
      </w:r>
      <w:proofErr w:type="spellEnd"/>
      <w:r w:rsidR="003367A0" w:rsidRPr="003367A0">
        <w:rPr>
          <w:rFonts w:ascii="Aptos" w:eastAsia="SimSun" w:hAnsi="Aptos" w:cs="Arial"/>
          <w:color w:val="000000"/>
          <w:kern w:val="2"/>
          <w:sz w:val="20"/>
          <w:szCs w:val="20"/>
          <w:lang w:val="en-GB" w:eastAsia="zh-CN"/>
        </w:rPr>
        <w:t>, YP_010840071),</w:t>
      </w:r>
      <w:r w:rsidR="003367A0" w:rsidRPr="003367A0">
        <w:rPr>
          <w:rFonts w:ascii="Aptos" w:hAnsi="Aptos" w:cs="Calibri"/>
          <w:kern w:val="2"/>
          <w:sz w:val="20"/>
          <w:szCs w:val="20"/>
          <w:lang w:val="en-GB"/>
        </w:rPr>
        <w:t xml:space="preserve"> </w:t>
      </w:r>
      <w:r w:rsidR="003367A0" w:rsidRPr="003367A0">
        <w:rPr>
          <w:rFonts w:ascii="Aptos" w:eastAsia="SimSun" w:hAnsi="Aptos" w:cs="Arial"/>
          <w:color w:val="000000"/>
          <w:kern w:val="2"/>
          <w:sz w:val="20"/>
          <w:szCs w:val="20"/>
          <w:lang w:val="en-GB" w:eastAsia="zh-CN"/>
        </w:rPr>
        <w:t xml:space="preserve">karaka </w:t>
      </w:r>
      <w:proofErr w:type="spellStart"/>
      <w:r w:rsidR="003367A0" w:rsidRPr="003367A0">
        <w:rPr>
          <w:rFonts w:ascii="Aptos" w:eastAsia="SimSun" w:hAnsi="Aptos" w:cs="Arial"/>
          <w:color w:val="000000"/>
          <w:kern w:val="2"/>
          <w:sz w:val="20"/>
          <w:szCs w:val="20"/>
          <w:lang w:val="en-GB" w:eastAsia="zh-CN"/>
        </w:rPr>
        <w:t>Õkahu</w:t>
      </w:r>
      <w:proofErr w:type="spellEnd"/>
      <w:r w:rsidR="003367A0" w:rsidRPr="003367A0">
        <w:rPr>
          <w:rFonts w:ascii="Aptos" w:eastAsia="SimSun" w:hAnsi="Aptos" w:cs="Arial"/>
          <w:color w:val="000000"/>
          <w:kern w:val="2"/>
          <w:sz w:val="20"/>
          <w:szCs w:val="20"/>
          <w:lang w:val="en-GB" w:eastAsia="zh-CN"/>
        </w:rPr>
        <w:t xml:space="preserve"> </w:t>
      </w:r>
      <w:proofErr w:type="spellStart"/>
      <w:r w:rsidR="003367A0" w:rsidRPr="003367A0">
        <w:rPr>
          <w:rFonts w:ascii="Aptos" w:eastAsia="SimSun" w:hAnsi="Aptos" w:cs="Arial"/>
          <w:color w:val="000000"/>
          <w:kern w:val="2"/>
          <w:sz w:val="20"/>
          <w:szCs w:val="20"/>
          <w:lang w:val="en-GB" w:eastAsia="zh-CN"/>
        </w:rPr>
        <w:t>purepure</w:t>
      </w:r>
      <w:proofErr w:type="spellEnd"/>
      <w:r w:rsidR="003367A0" w:rsidRPr="003367A0">
        <w:rPr>
          <w:rFonts w:ascii="Aptos" w:eastAsia="SimSun" w:hAnsi="Aptos" w:cs="Arial"/>
          <w:color w:val="000000"/>
          <w:kern w:val="2"/>
          <w:sz w:val="20"/>
          <w:szCs w:val="20"/>
          <w:lang w:val="en-GB" w:eastAsia="zh-CN"/>
        </w:rPr>
        <w:t xml:space="preserve"> </w:t>
      </w:r>
      <w:proofErr w:type="spellStart"/>
      <w:r w:rsidR="003367A0" w:rsidRPr="003367A0">
        <w:rPr>
          <w:rFonts w:ascii="Aptos" w:eastAsia="SimSun" w:hAnsi="Aptos" w:cs="Arial"/>
          <w:color w:val="000000"/>
          <w:kern w:val="2"/>
          <w:sz w:val="20"/>
          <w:szCs w:val="20"/>
          <w:lang w:val="en-GB" w:eastAsia="zh-CN"/>
        </w:rPr>
        <w:t>emaravirus</w:t>
      </w:r>
      <w:proofErr w:type="spellEnd"/>
      <w:r w:rsidR="003367A0" w:rsidRPr="003367A0">
        <w:rPr>
          <w:rFonts w:ascii="Aptos" w:eastAsia="SimSun" w:hAnsi="Aptos" w:cs="Arial"/>
          <w:color w:val="000000"/>
          <w:kern w:val="2"/>
          <w:sz w:val="20"/>
          <w:szCs w:val="20"/>
          <w:lang w:val="en-GB" w:eastAsia="zh-CN"/>
        </w:rPr>
        <w:t xml:space="preserve"> (KOPV,</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YP_010840842),  lilac chlorotic ringspot-associated virus (</w:t>
      </w:r>
      <w:proofErr w:type="spellStart"/>
      <w:r w:rsidR="003367A0" w:rsidRPr="003367A0">
        <w:rPr>
          <w:rFonts w:ascii="Aptos" w:eastAsia="SimSun" w:hAnsi="Aptos" w:cs="Arial"/>
          <w:color w:val="000000"/>
          <w:kern w:val="2"/>
          <w:sz w:val="20"/>
          <w:szCs w:val="20"/>
          <w:lang w:val="en-GB" w:eastAsia="zh-CN"/>
        </w:rPr>
        <w:t>LiCRaV</w:t>
      </w:r>
      <w:proofErr w:type="spellEnd"/>
      <w:r w:rsidR="003367A0" w:rsidRPr="003367A0">
        <w:rPr>
          <w:rFonts w:ascii="Aptos" w:eastAsia="SimSun" w:hAnsi="Aptos" w:cs="Arial"/>
          <w:color w:val="000000"/>
          <w:kern w:val="2"/>
          <w:sz w:val="20"/>
          <w:szCs w:val="20"/>
          <w:lang w:val="en-GB" w:eastAsia="zh-CN"/>
        </w:rPr>
        <w:t xml:space="preserve">, YP_010840135), malva-associated </w:t>
      </w:r>
      <w:proofErr w:type="spellStart"/>
      <w:r w:rsidR="003367A0" w:rsidRPr="003367A0">
        <w:rPr>
          <w:rFonts w:ascii="Aptos" w:eastAsia="SimSun" w:hAnsi="Aptos" w:cs="Arial"/>
          <w:color w:val="000000"/>
          <w:kern w:val="2"/>
          <w:sz w:val="20"/>
          <w:szCs w:val="20"/>
          <w:lang w:val="en-GB" w:eastAsia="zh-CN"/>
        </w:rPr>
        <w:t>emaravirus</w:t>
      </w:r>
      <w:proofErr w:type="spellEnd"/>
      <w:r w:rsidR="003367A0" w:rsidRPr="003367A0">
        <w:rPr>
          <w:rFonts w:ascii="Aptos" w:eastAsia="SimSun" w:hAnsi="Aptos" w:cs="Arial"/>
          <w:color w:val="000000"/>
          <w:kern w:val="2"/>
          <w:sz w:val="20"/>
          <w:szCs w:val="20"/>
          <w:lang w:val="en-GB" w:eastAsia="zh-CN"/>
        </w:rPr>
        <w:t xml:space="preserve"> 1 (MaV1, PP848144)</w:t>
      </w:r>
      <w:r w:rsidR="004C42A4">
        <w:rPr>
          <w:rFonts w:ascii="Aptos" w:eastAsia="SimSun" w:hAnsi="Aptos" w:cs="Arial"/>
          <w:color w:val="000000"/>
          <w:kern w:val="2"/>
          <w:sz w:val="20"/>
          <w:szCs w:val="20"/>
          <w:lang w:val="en-GB" w:eastAsia="zh-CN"/>
        </w:rPr>
        <w:t>,</w:t>
      </w:r>
      <w:r w:rsidR="003367A0" w:rsidRPr="003367A0">
        <w:rPr>
          <w:rFonts w:ascii="Aptos" w:eastAsia="SimSun" w:hAnsi="Aptos" w:cs="Arial"/>
          <w:color w:val="000000"/>
          <w:kern w:val="2"/>
          <w:sz w:val="20"/>
          <w:szCs w:val="20"/>
          <w:lang w:val="en-GB" w:eastAsia="zh-CN"/>
        </w:rPr>
        <w:t xml:space="preserve"> maple mottle-associated virus (</w:t>
      </w:r>
      <w:proofErr w:type="spellStart"/>
      <w:r w:rsidR="003367A0" w:rsidRPr="003367A0">
        <w:rPr>
          <w:rFonts w:ascii="Aptos" w:eastAsia="SimSun" w:hAnsi="Aptos" w:cs="Arial"/>
          <w:color w:val="000000"/>
          <w:kern w:val="2"/>
          <w:sz w:val="20"/>
          <w:szCs w:val="20"/>
          <w:lang w:val="en-GB" w:eastAsia="zh-CN"/>
        </w:rPr>
        <w:t>MaMaV</w:t>
      </w:r>
      <w:proofErr w:type="spellEnd"/>
      <w:r w:rsidR="003367A0" w:rsidRPr="003367A0">
        <w:rPr>
          <w:rFonts w:ascii="Aptos" w:eastAsia="SimSun" w:hAnsi="Aptos" w:cs="Arial"/>
          <w:color w:val="000000"/>
          <w:kern w:val="2"/>
          <w:sz w:val="20"/>
          <w:szCs w:val="20"/>
          <w:lang w:val="en-GB" w:eastAsia="zh-CN"/>
        </w:rPr>
        <w:t xml:space="preserve">, YP_010840395), </w:t>
      </w:r>
      <w:proofErr w:type="spellStart"/>
      <w:r w:rsidR="003367A0" w:rsidRPr="003367A0">
        <w:rPr>
          <w:rFonts w:ascii="Aptos" w:eastAsia="SimSun" w:hAnsi="Aptos" w:cs="Arial"/>
          <w:color w:val="000000"/>
          <w:kern w:val="2"/>
          <w:sz w:val="20"/>
          <w:szCs w:val="20"/>
          <w:lang w:val="en-GB" w:eastAsia="zh-CN"/>
        </w:rPr>
        <w:t>palo</w:t>
      </w:r>
      <w:proofErr w:type="spellEnd"/>
      <w:r w:rsidR="003367A0" w:rsidRPr="003367A0">
        <w:rPr>
          <w:rFonts w:ascii="Aptos" w:eastAsia="SimSun" w:hAnsi="Aptos" w:cs="Arial"/>
          <w:color w:val="000000"/>
          <w:kern w:val="2"/>
          <w:sz w:val="20"/>
          <w:szCs w:val="20"/>
          <w:lang w:val="en-GB" w:eastAsia="zh-CN"/>
        </w:rPr>
        <w:t xml:space="preserve"> </w:t>
      </w:r>
      <w:proofErr w:type="spellStart"/>
      <w:r w:rsidR="003367A0" w:rsidRPr="003367A0">
        <w:rPr>
          <w:rFonts w:ascii="Aptos" w:eastAsia="SimSun" w:hAnsi="Aptos" w:cs="Arial"/>
          <w:color w:val="000000"/>
          <w:kern w:val="2"/>
          <w:sz w:val="20"/>
          <w:szCs w:val="20"/>
          <w:lang w:val="en-GB" w:eastAsia="zh-CN"/>
        </w:rPr>
        <w:t>verde</w:t>
      </w:r>
      <w:proofErr w:type="spellEnd"/>
      <w:r w:rsidR="003367A0" w:rsidRPr="003367A0">
        <w:rPr>
          <w:rFonts w:ascii="Aptos" w:eastAsia="SimSun" w:hAnsi="Aptos" w:cs="Arial"/>
          <w:color w:val="000000"/>
          <w:kern w:val="2"/>
          <w:sz w:val="20"/>
          <w:szCs w:val="20"/>
          <w:lang w:val="en-GB" w:eastAsia="zh-CN"/>
        </w:rPr>
        <w:t xml:space="preserve"> broom virus (PVBV, YP_010840059), pear chlorotic leaf spot-associated virus (</w:t>
      </w:r>
      <w:proofErr w:type="spellStart"/>
      <w:r w:rsidR="003367A0" w:rsidRPr="003367A0">
        <w:rPr>
          <w:rFonts w:ascii="Aptos" w:eastAsia="SimSun" w:hAnsi="Aptos" w:cs="Arial"/>
          <w:color w:val="000000"/>
          <w:kern w:val="2"/>
          <w:sz w:val="20"/>
          <w:szCs w:val="20"/>
          <w:lang w:val="en-GB" w:eastAsia="zh-CN"/>
        </w:rPr>
        <w:t>PCLSaV</w:t>
      </w:r>
      <w:proofErr w:type="spellEnd"/>
      <w:r w:rsidR="003367A0" w:rsidRPr="003367A0">
        <w:rPr>
          <w:rFonts w:ascii="Aptos" w:eastAsia="SimSun" w:hAnsi="Aptos" w:cs="Arial"/>
          <w:color w:val="000000"/>
          <w:kern w:val="2"/>
          <w:sz w:val="20"/>
          <w:szCs w:val="20"/>
          <w:lang w:val="en-GB" w:eastAsia="zh-CN"/>
        </w:rPr>
        <w:t>, YP_010840088), Perilla mosaic virus (</w:t>
      </w:r>
      <w:proofErr w:type="spellStart"/>
      <w:r w:rsidR="003367A0" w:rsidRPr="003367A0">
        <w:rPr>
          <w:rFonts w:ascii="Aptos" w:eastAsia="SimSun" w:hAnsi="Aptos" w:cs="Arial"/>
          <w:color w:val="000000"/>
          <w:kern w:val="2"/>
          <w:sz w:val="20"/>
          <w:szCs w:val="20"/>
          <w:lang w:val="en-GB" w:eastAsia="zh-CN"/>
        </w:rPr>
        <w:t>PerMV</w:t>
      </w:r>
      <w:proofErr w:type="spellEnd"/>
      <w:r w:rsidR="003367A0" w:rsidRPr="003367A0">
        <w:rPr>
          <w:rFonts w:ascii="Aptos" w:eastAsia="SimSun" w:hAnsi="Aptos" w:cs="Arial"/>
          <w:color w:val="000000"/>
          <w:kern w:val="2"/>
          <w:sz w:val="20"/>
          <w:szCs w:val="20"/>
          <w:lang w:val="en-GB" w:eastAsia="zh-CN"/>
        </w:rPr>
        <w:t xml:space="preserve">, YP_010840051), </w:t>
      </w:r>
      <w:proofErr w:type="spellStart"/>
      <w:r w:rsidR="003367A0" w:rsidRPr="003367A0">
        <w:rPr>
          <w:rFonts w:ascii="Aptos" w:eastAsia="SimSun" w:hAnsi="Aptos" w:cs="Arial"/>
          <w:color w:val="000000"/>
          <w:kern w:val="2"/>
          <w:sz w:val="20"/>
          <w:szCs w:val="20"/>
          <w:lang w:val="en-GB" w:eastAsia="zh-CN"/>
        </w:rPr>
        <w:t>pigeonpea</w:t>
      </w:r>
      <w:proofErr w:type="spellEnd"/>
      <w:r w:rsidR="003367A0" w:rsidRPr="003367A0">
        <w:rPr>
          <w:rFonts w:ascii="Aptos" w:eastAsia="SimSun" w:hAnsi="Aptos" w:cs="Arial"/>
          <w:color w:val="000000"/>
          <w:kern w:val="2"/>
          <w:sz w:val="20"/>
          <w:szCs w:val="20"/>
          <w:lang w:val="en-GB" w:eastAsia="zh-CN"/>
        </w:rPr>
        <w:t xml:space="preserve"> sterility mosaic virus 1 (PPSMV1, YP_009237282), </w:t>
      </w:r>
      <w:proofErr w:type="spellStart"/>
      <w:r w:rsidR="003367A0" w:rsidRPr="003367A0">
        <w:rPr>
          <w:rFonts w:ascii="Aptos" w:eastAsia="SimSun" w:hAnsi="Aptos" w:cs="Arial"/>
          <w:color w:val="000000"/>
          <w:kern w:val="2"/>
          <w:sz w:val="20"/>
          <w:szCs w:val="20"/>
          <w:lang w:val="en-GB" w:eastAsia="zh-CN"/>
        </w:rPr>
        <w:t>pigeonpea</w:t>
      </w:r>
      <w:proofErr w:type="spellEnd"/>
      <w:r w:rsidR="003367A0" w:rsidRPr="003367A0">
        <w:rPr>
          <w:rFonts w:ascii="Aptos" w:eastAsia="SimSun" w:hAnsi="Aptos" w:cs="Arial"/>
          <w:color w:val="000000"/>
          <w:kern w:val="2"/>
          <w:sz w:val="20"/>
          <w:szCs w:val="20"/>
          <w:lang w:val="en-GB" w:eastAsia="zh-CN"/>
        </w:rPr>
        <w:t xml:space="preserve"> sterility mosaic virus 2 (PPSMV2, YP_009268863), Pistacia virus B (</w:t>
      </w:r>
      <w:proofErr w:type="spellStart"/>
      <w:r w:rsidR="003367A0" w:rsidRPr="003367A0">
        <w:rPr>
          <w:rFonts w:ascii="Aptos" w:eastAsia="SimSun" w:hAnsi="Aptos" w:cs="Arial"/>
          <w:color w:val="000000"/>
          <w:kern w:val="2"/>
          <w:sz w:val="20"/>
          <w:szCs w:val="20"/>
          <w:lang w:val="en-GB" w:eastAsia="zh-CN"/>
        </w:rPr>
        <w:t>PiVB</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 xml:space="preserve">YP_010839662), Pueraria lobata-associated </w:t>
      </w:r>
      <w:proofErr w:type="spellStart"/>
      <w:r w:rsidR="003367A0" w:rsidRPr="003367A0">
        <w:rPr>
          <w:rFonts w:ascii="Aptos" w:eastAsia="SimSun" w:hAnsi="Aptos" w:cs="Arial"/>
          <w:color w:val="000000"/>
          <w:kern w:val="2"/>
          <w:sz w:val="20"/>
          <w:szCs w:val="20"/>
          <w:lang w:val="en-GB" w:eastAsia="zh-CN"/>
        </w:rPr>
        <w:t>emaravirus</w:t>
      </w:r>
      <w:proofErr w:type="spellEnd"/>
      <w:r w:rsidR="003367A0" w:rsidRPr="003367A0">
        <w:rPr>
          <w:rFonts w:ascii="Aptos" w:eastAsia="SimSun" w:hAnsi="Aptos" w:cs="Arial"/>
          <w:color w:val="000000"/>
          <w:kern w:val="2"/>
          <w:sz w:val="20"/>
          <w:szCs w:val="20"/>
          <w:lang w:val="en-GB" w:eastAsia="zh-CN"/>
        </w:rPr>
        <w:t xml:space="preserve"> (</w:t>
      </w:r>
      <w:proofErr w:type="spellStart"/>
      <w:r w:rsidR="003367A0" w:rsidRPr="003367A0">
        <w:rPr>
          <w:rFonts w:ascii="Aptos" w:eastAsia="SimSun" w:hAnsi="Aptos" w:cs="Arial"/>
          <w:color w:val="000000"/>
          <w:kern w:val="2"/>
          <w:sz w:val="20"/>
          <w:szCs w:val="20"/>
          <w:lang w:val="en-GB" w:eastAsia="zh-CN"/>
        </w:rPr>
        <w:t>PloaEV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UQV97405), raspberry leaf blotch virus (RLBV,</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YP_009237274 ), redbud yellow ringspot-associated virus (</w:t>
      </w:r>
      <w:proofErr w:type="spellStart"/>
      <w:r w:rsidR="003367A0" w:rsidRPr="003367A0">
        <w:rPr>
          <w:rFonts w:ascii="Aptos" w:eastAsia="SimSun" w:hAnsi="Aptos" w:cs="Arial"/>
          <w:color w:val="000000"/>
          <w:kern w:val="2"/>
          <w:sz w:val="20"/>
          <w:szCs w:val="20"/>
          <w:lang w:val="en-GB" w:eastAsia="zh-CN"/>
        </w:rPr>
        <w:t>RYRSaV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YP_009508083), rose rosette virus (RRV, YP_004327589), Scaevola yellow blotch virus (</w:t>
      </w:r>
      <w:proofErr w:type="spellStart"/>
      <w:r w:rsidR="003367A0" w:rsidRPr="003367A0">
        <w:rPr>
          <w:rFonts w:ascii="Aptos" w:eastAsia="SimSun" w:hAnsi="Aptos" w:cs="Arial"/>
          <w:color w:val="000000"/>
          <w:kern w:val="2"/>
          <w:sz w:val="20"/>
          <w:szCs w:val="20"/>
          <w:lang w:val="en-GB" w:eastAsia="zh-CN"/>
        </w:rPr>
        <w:t>ScYBV</w:t>
      </w:r>
      <w:proofErr w:type="spellEnd"/>
      <w:r w:rsidR="003367A0" w:rsidRPr="003367A0">
        <w:rPr>
          <w:rFonts w:ascii="Aptos" w:eastAsia="SimSun" w:hAnsi="Aptos" w:cs="Arial"/>
          <w:color w:val="000000"/>
          <w:kern w:val="2"/>
          <w:sz w:val="20"/>
          <w:szCs w:val="20"/>
          <w:lang w:val="en-GB" w:eastAsia="zh-CN"/>
        </w:rPr>
        <w:t>,</w:t>
      </w:r>
      <w:r w:rsidR="003367A0" w:rsidRPr="003367A0">
        <w:rPr>
          <w:rFonts w:ascii="Arial" w:eastAsia="SimSun" w:hAnsi="Arial" w:cs="Arial"/>
          <w:sz w:val="18"/>
          <w:szCs w:val="18"/>
        </w:rPr>
        <w:t xml:space="preserve"> PQ868494</w:t>
      </w:r>
      <w:r w:rsidR="003367A0" w:rsidRPr="003367A0">
        <w:rPr>
          <w:rFonts w:ascii="Aptos" w:eastAsia="SimSun" w:hAnsi="Aptos" w:cs="Arial"/>
          <w:color w:val="000000"/>
          <w:kern w:val="2"/>
          <w:sz w:val="20"/>
          <w:szCs w:val="20"/>
          <w:lang w:val="en-GB" w:eastAsia="zh-CN"/>
        </w:rPr>
        <w:t xml:space="preserve">), Theobroma cacao </w:t>
      </w:r>
      <w:proofErr w:type="spellStart"/>
      <w:r w:rsidR="003367A0" w:rsidRPr="003367A0">
        <w:rPr>
          <w:rFonts w:ascii="Aptos" w:eastAsia="SimSun" w:hAnsi="Aptos" w:cs="Arial"/>
          <w:color w:val="000000"/>
          <w:kern w:val="2"/>
          <w:sz w:val="20"/>
          <w:szCs w:val="20"/>
          <w:lang w:val="en-GB" w:eastAsia="zh-CN"/>
        </w:rPr>
        <w:t>emaravirus</w:t>
      </w:r>
      <w:proofErr w:type="spellEnd"/>
      <w:r w:rsidR="003367A0" w:rsidRPr="003367A0">
        <w:rPr>
          <w:rFonts w:ascii="Aptos" w:eastAsia="SimSun" w:hAnsi="Aptos" w:cs="Arial"/>
          <w:color w:val="000000"/>
          <w:kern w:val="2"/>
          <w:sz w:val="20"/>
          <w:szCs w:val="20"/>
          <w:lang w:val="en-GB" w:eastAsia="zh-CN"/>
        </w:rPr>
        <w:t xml:space="preserve"> A (</w:t>
      </w:r>
      <w:proofErr w:type="spellStart"/>
      <w:r w:rsidR="003367A0" w:rsidRPr="003367A0">
        <w:rPr>
          <w:rFonts w:ascii="Aptos" w:eastAsia="SimSun" w:hAnsi="Aptos" w:cs="Arial"/>
          <w:color w:val="000000"/>
          <w:kern w:val="2"/>
          <w:sz w:val="20"/>
          <w:szCs w:val="20"/>
          <w:lang w:val="en-GB" w:eastAsia="zh-CN"/>
        </w:rPr>
        <w:t>ThCEV</w:t>
      </w:r>
      <w:proofErr w:type="spellEnd"/>
      <w:r w:rsidR="003367A0" w:rsidRPr="003367A0">
        <w:rPr>
          <w:rFonts w:ascii="Aptos" w:eastAsia="SimSun" w:hAnsi="Aptos" w:cs="Arial"/>
          <w:color w:val="000000"/>
          <w:kern w:val="2"/>
          <w:sz w:val="20"/>
          <w:szCs w:val="20"/>
          <w:lang w:val="en-GB" w:eastAsia="zh-CN"/>
        </w:rPr>
        <w:t>-A,</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PX114415)</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 xml:space="preserve">(indicated by a star),  </w:t>
      </w:r>
      <w:proofErr w:type="spellStart"/>
      <w:r w:rsidR="003367A0" w:rsidRPr="003367A0">
        <w:rPr>
          <w:rFonts w:ascii="Aptos" w:eastAsia="SimSun" w:hAnsi="Aptos" w:cs="Arial"/>
          <w:color w:val="000000"/>
          <w:kern w:val="2"/>
          <w:sz w:val="20"/>
          <w:szCs w:val="20"/>
          <w:lang w:val="en-GB" w:eastAsia="zh-CN"/>
        </w:rPr>
        <w:t>ti</w:t>
      </w:r>
      <w:proofErr w:type="spellEnd"/>
      <w:r w:rsidR="003367A0" w:rsidRPr="003367A0">
        <w:rPr>
          <w:rFonts w:ascii="Aptos" w:eastAsia="SimSun" w:hAnsi="Aptos" w:cs="Arial"/>
          <w:color w:val="000000"/>
          <w:kern w:val="2"/>
          <w:sz w:val="20"/>
          <w:szCs w:val="20"/>
          <w:lang w:val="en-GB" w:eastAsia="zh-CN"/>
        </w:rPr>
        <w:t xml:space="preserve"> ringspot-associated virus (</w:t>
      </w:r>
      <w:proofErr w:type="spellStart"/>
      <w:r w:rsidR="003367A0" w:rsidRPr="003367A0">
        <w:rPr>
          <w:rFonts w:ascii="Aptos" w:eastAsia="SimSun" w:hAnsi="Aptos" w:cs="Arial"/>
          <w:color w:val="000000"/>
          <w:kern w:val="2"/>
          <w:sz w:val="20"/>
          <w:szCs w:val="20"/>
          <w:lang w:val="en-GB" w:eastAsia="zh-CN"/>
        </w:rPr>
        <w:t>TiRSaV</w:t>
      </w:r>
      <w:proofErr w:type="spellEnd"/>
      <w:r w:rsidR="003367A0" w:rsidRPr="003367A0">
        <w:rPr>
          <w:rFonts w:ascii="Aptos" w:eastAsia="SimSun" w:hAnsi="Aptos" w:cs="Arial"/>
          <w:color w:val="000000"/>
          <w:kern w:val="2"/>
          <w:sz w:val="20"/>
          <w:szCs w:val="20"/>
          <w:lang w:val="en-GB" w:eastAsia="zh-CN"/>
        </w:rPr>
        <w:t>,</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YP_010088065),</w:t>
      </w:r>
      <w:r w:rsidR="003367A0" w:rsidRPr="003367A0">
        <w:rPr>
          <w:rFonts w:ascii="Aptos" w:hAnsi="Aptos" w:cs="Calibri"/>
          <w:kern w:val="2"/>
          <w:sz w:val="20"/>
          <w:szCs w:val="20"/>
          <w:lang w:val="en-GB"/>
        </w:rPr>
        <w:t xml:space="preserve"> and </w:t>
      </w:r>
      <w:r w:rsidR="003367A0" w:rsidRPr="003367A0">
        <w:rPr>
          <w:rFonts w:ascii="Aptos" w:eastAsia="SimSun" w:hAnsi="Aptos" w:cs="Arial"/>
          <w:color w:val="000000"/>
          <w:kern w:val="2"/>
          <w:sz w:val="20"/>
          <w:szCs w:val="20"/>
          <w:lang w:val="en-GB" w:eastAsia="zh-CN"/>
        </w:rPr>
        <w:t xml:space="preserve">Vitis </w:t>
      </w:r>
      <w:proofErr w:type="spellStart"/>
      <w:r w:rsidR="003367A0" w:rsidRPr="003367A0">
        <w:rPr>
          <w:rFonts w:ascii="Aptos" w:eastAsia="SimSun" w:hAnsi="Aptos" w:cs="Arial"/>
          <w:color w:val="000000"/>
          <w:kern w:val="2"/>
          <w:sz w:val="20"/>
          <w:szCs w:val="20"/>
          <w:lang w:val="en-GB" w:eastAsia="zh-CN"/>
        </w:rPr>
        <w:t>emaravirus</w:t>
      </w:r>
      <w:proofErr w:type="spellEnd"/>
      <w:r w:rsidR="003367A0" w:rsidRPr="003367A0">
        <w:rPr>
          <w:rFonts w:ascii="Aptos" w:eastAsia="SimSun" w:hAnsi="Aptos" w:cs="Arial"/>
          <w:color w:val="000000"/>
          <w:kern w:val="2"/>
          <w:sz w:val="20"/>
          <w:szCs w:val="20"/>
          <w:lang w:val="en-GB" w:eastAsia="zh-CN"/>
        </w:rPr>
        <w:t xml:space="preserve"> (VEV,</w:t>
      </w:r>
      <w:r w:rsidR="003367A0" w:rsidRPr="003367A0">
        <w:rPr>
          <w:rFonts w:ascii="Times New Roman" w:hAnsi="Times New Roman"/>
          <w:sz w:val="24"/>
          <w:szCs w:val="24"/>
        </w:rPr>
        <w:t xml:space="preserve"> </w:t>
      </w:r>
      <w:r w:rsidR="003367A0" w:rsidRPr="003367A0">
        <w:rPr>
          <w:rFonts w:ascii="Aptos" w:eastAsia="SimSun" w:hAnsi="Aptos" w:cs="Arial"/>
          <w:color w:val="000000"/>
          <w:kern w:val="2"/>
          <w:sz w:val="20"/>
          <w:szCs w:val="20"/>
          <w:lang w:val="en-GB" w:eastAsia="zh-CN"/>
        </w:rPr>
        <w:t>LC604727).</w:t>
      </w:r>
    </w:p>
    <w:bookmarkEnd w:id="1"/>
    <w:p w14:paraId="5556E8C1" w14:textId="02ACEA72" w:rsidR="00A174CC" w:rsidRPr="00B50BFE" w:rsidRDefault="00A174CC" w:rsidP="00D85AAC">
      <w:pPr>
        <w:pStyle w:val="PlainText"/>
        <w:jc w:val="both"/>
        <w:rPr>
          <w:rFonts w:ascii="Aptos" w:hAnsi="Aptos"/>
          <w:color w:val="000000" w:themeColor="text1"/>
          <w:lang w:val="en-GB"/>
        </w:rPr>
      </w:pPr>
    </w:p>
    <w:sectPr w:rsidR="00A174CC" w:rsidRPr="00B50BFE" w:rsidSect="00A82FBB">
      <w:headerReference w:type="default" r:id="rId28"/>
      <w:footerReference w:type="default" r:id="rId2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E9FDD" w14:textId="77777777" w:rsidR="006E5070" w:rsidRDefault="006E5070">
      <w:r>
        <w:separator/>
      </w:r>
    </w:p>
  </w:endnote>
  <w:endnote w:type="continuationSeparator" w:id="0">
    <w:p w14:paraId="74251F9F" w14:textId="77777777" w:rsidR="006E5070" w:rsidRDefault="006E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2C3BF" w14:textId="77777777" w:rsidR="006E5070" w:rsidRDefault="006E5070">
      <w:r>
        <w:separator/>
      </w:r>
    </w:p>
  </w:footnote>
  <w:footnote w:type="continuationSeparator" w:id="0">
    <w:p w14:paraId="544A0DF9" w14:textId="77777777" w:rsidR="006E5070" w:rsidRDefault="006E5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15101B"/>
    <w:multiLevelType w:val="hybridMultilevel"/>
    <w:tmpl w:val="700C0EF8"/>
    <w:lvl w:ilvl="0" w:tplc="654A5AF6">
      <w:start w:val="1"/>
      <w:numFmt w:val="lowerRoman"/>
      <w:lvlText w:val="(%1)"/>
      <w:lvlJc w:val="left"/>
      <w:pPr>
        <w:ind w:left="1080" w:hanging="720"/>
      </w:pPr>
      <w:rPr>
        <w:rFonts w:hint="default"/>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6B52"/>
    <w:rsid w:val="00017BF9"/>
    <w:rsid w:val="00023385"/>
    <w:rsid w:val="00035A87"/>
    <w:rsid w:val="000406E1"/>
    <w:rsid w:val="00040CB0"/>
    <w:rsid w:val="0004176B"/>
    <w:rsid w:val="000421F1"/>
    <w:rsid w:val="000449DB"/>
    <w:rsid w:val="00060282"/>
    <w:rsid w:val="0008012E"/>
    <w:rsid w:val="000845A8"/>
    <w:rsid w:val="000920DC"/>
    <w:rsid w:val="000A146A"/>
    <w:rsid w:val="000A7027"/>
    <w:rsid w:val="000B0CE5"/>
    <w:rsid w:val="000B1BF3"/>
    <w:rsid w:val="000B5D78"/>
    <w:rsid w:val="000B6878"/>
    <w:rsid w:val="000C5CA3"/>
    <w:rsid w:val="000C6F12"/>
    <w:rsid w:val="000D182E"/>
    <w:rsid w:val="000D4FFC"/>
    <w:rsid w:val="000E4C14"/>
    <w:rsid w:val="000E54FF"/>
    <w:rsid w:val="000F51F4"/>
    <w:rsid w:val="000F7067"/>
    <w:rsid w:val="00106232"/>
    <w:rsid w:val="0011008F"/>
    <w:rsid w:val="00110C03"/>
    <w:rsid w:val="00117C72"/>
    <w:rsid w:val="0013113D"/>
    <w:rsid w:val="001322FC"/>
    <w:rsid w:val="00164560"/>
    <w:rsid w:val="00171083"/>
    <w:rsid w:val="00172351"/>
    <w:rsid w:val="001B07F2"/>
    <w:rsid w:val="001D0007"/>
    <w:rsid w:val="001D3E3E"/>
    <w:rsid w:val="00220A26"/>
    <w:rsid w:val="00227ED9"/>
    <w:rsid w:val="002312CE"/>
    <w:rsid w:val="0023149A"/>
    <w:rsid w:val="0023696B"/>
    <w:rsid w:val="0024086E"/>
    <w:rsid w:val="0025498B"/>
    <w:rsid w:val="002641CA"/>
    <w:rsid w:val="00273642"/>
    <w:rsid w:val="00296DA3"/>
    <w:rsid w:val="002A5A83"/>
    <w:rsid w:val="002B566A"/>
    <w:rsid w:val="002D4340"/>
    <w:rsid w:val="002D6BFC"/>
    <w:rsid w:val="002F2172"/>
    <w:rsid w:val="00327E73"/>
    <w:rsid w:val="00333392"/>
    <w:rsid w:val="003367A0"/>
    <w:rsid w:val="00355CE0"/>
    <w:rsid w:val="00363A30"/>
    <w:rsid w:val="0037243A"/>
    <w:rsid w:val="00382FE8"/>
    <w:rsid w:val="00383BBF"/>
    <w:rsid w:val="0038593F"/>
    <w:rsid w:val="003A166F"/>
    <w:rsid w:val="003A18C5"/>
    <w:rsid w:val="003A5ED7"/>
    <w:rsid w:val="003B0883"/>
    <w:rsid w:val="003B3832"/>
    <w:rsid w:val="003C5428"/>
    <w:rsid w:val="003E0AEA"/>
    <w:rsid w:val="003F2A97"/>
    <w:rsid w:val="003F6F67"/>
    <w:rsid w:val="004034EB"/>
    <w:rsid w:val="0043110C"/>
    <w:rsid w:val="00437970"/>
    <w:rsid w:val="004476BA"/>
    <w:rsid w:val="00453A32"/>
    <w:rsid w:val="004664F0"/>
    <w:rsid w:val="00471256"/>
    <w:rsid w:val="00493D61"/>
    <w:rsid w:val="004B18C7"/>
    <w:rsid w:val="004C42A4"/>
    <w:rsid w:val="004F2F1E"/>
    <w:rsid w:val="004F3196"/>
    <w:rsid w:val="00536426"/>
    <w:rsid w:val="00543F86"/>
    <w:rsid w:val="005448F3"/>
    <w:rsid w:val="0055461D"/>
    <w:rsid w:val="00581ED0"/>
    <w:rsid w:val="00584556"/>
    <w:rsid w:val="0058465A"/>
    <w:rsid w:val="00585ED5"/>
    <w:rsid w:val="00590DF3"/>
    <w:rsid w:val="005A54C3"/>
    <w:rsid w:val="005B4C7D"/>
    <w:rsid w:val="005E3E89"/>
    <w:rsid w:val="005F6F64"/>
    <w:rsid w:val="006043FB"/>
    <w:rsid w:val="00607227"/>
    <w:rsid w:val="006109F7"/>
    <w:rsid w:val="00647814"/>
    <w:rsid w:val="0067795B"/>
    <w:rsid w:val="00683D0C"/>
    <w:rsid w:val="0069192D"/>
    <w:rsid w:val="00696265"/>
    <w:rsid w:val="006B7AB8"/>
    <w:rsid w:val="006B7CA6"/>
    <w:rsid w:val="006C0F51"/>
    <w:rsid w:val="006C7A3F"/>
    <w:rsid w:val="006D18F6"/>
    <w:rsid w:val="006D428E"/>
    <w:rsid w:val="006E37EE"/>
    <w:rsid w:val="006E5070"/>
    <w:rsid w:val="006F1F81"/>
    <w:rsid w:val="006F33B7"/>
    <w:rsid w:val="00700CF6"/>
    <w:rsid w:val="00723577"/>
    <w:rsid w:val="0072682D"/>
    <w:rsid w:val="00733BF8"/>
    <w:rsid w:val="00736440"/>
    <w:rsid w:val="00737875"/>
    <w:rsid w:val="00740A3F"/>
    <w:rsid w:val="00741880"/>
    <w:rsid w:val="0077041B"/>
    <w:rsid w:val="007B0F70"/>
    <w:rsid w:val="007B4D36"/>
    <w:rsid w:val="007B4DC9"/>
    <w:rsid w:val="007B6511"/>
    <w:rsid w:val="007E0EF5"/>
    <w:rsid w:val="007E3FAE"/>
    <w:rsid w:val="007E667B"/>
    <w:rsid w:val="00810E64"/>
    <w:rsid w:val="00814F6D"/>
    <w:rsid w:val="00822B3A"/>
    <w:rsid w:val="00824208"/>
    <w:rsid w:val="008308A0"/>
    <w:rsid w:val="00832884"/>
    <w:rsid w:val="00852D43"/>
    <w:rsid w:val="00855686"/>
    <w:rsid w:val="00865726"/>
    <w:rsid w:val="008815EE"/>
    <w:rsid w:val="00882DF9"/>
    <w:rsid w:val="00883A5C"/>
    <w:rsid w:val="008A1D34"/>
    <w:rsid w:val="008A22E9"/>
    <w:rsid w:val="008B43B1"/>
    <w:rsid w:val="008F1FD0"/>
    <w:rsid w:val="008F51E2"/>
    <w:rsid w:val="00901EBC"/>
    <w:rsid w:val="00903048"/>
    <w:rsid w:val="009078FF"/>
    <w:rsid w:val="009457C8"/>
    <w:rsid w:val="00953FFE"/>
    <w:rsid w:val="00964F7C"/>
    <w:rsid w:val="009703AF"/>
    <w:rsid w:val="00972B92"/>
    <w:rsid w:val="00974174"/>
    <w:rsid w:val="009741D1"/>
    <w:rsid w:val="00974C28"/>
    <w:rsid w:val="00976E37"/>
    <w:rsid w:val="00986308"/>
    <w:rsid w:val="009A3B4A"/>
    <w:rsid w:val="009D1FE1"/>
    <w:rsid w:val="009E582D"/>
    <w:rsid w:val="009E61AA"/>
    <w:rsid w:val="009F7856"/>
    <w:rsid w:val="00A10BA1"/>
    <w:rsid w:val="00A14ED3"/>
    <w:rsid w:val="00A174CC"/>
    <w:rsid w:val="00A2357C"/>
    <w:rsid w:val="00A25D25"/>
    <w:rsid w:val="00A443CA"/>
    <w:rsid w:val="00A67D24"/>
    <w:rsid w:val="00A71C40"/>
    <w:rsid w:val="00A76D82"/>
    <w:rsid w:val="00A77B8E"/>
    <w:rsid w:val="00A82FBB"/>
    <w:rsid w:val="00AA4711"/>
    <w:rsid w:val="00AB464A"/>
    <w:rsid w:val="00AB6100"/>
    <w:rsid w:val="00AD201A"/>
    <w:rsid w:val="00AD2884"/>
    <w:rsid w:val="00AD5A3A"/>
    <w:rsid w:val="00AD759B"/>
    <w:rsid w:val="00AE2E79"/>
    <w:rsid w:val="00AE528C"/>
    <w:rsid w:val="00AF4998"/>
    <w:rsid w:val="00B03B7F"/>
    <w:rsid w:val="00B1187F"/>
    <w:rsid w:val="00B24251"/>
    <w:rsid w:val="00B35CC8"/>
    <w:rsid w:val="00B47589"/>
    <w:rsid w:val="00B50BFE"/>
    <w:rsid w:val="00B64C86"/>
    <w:rsid w:val="00B93C6F"/>
    <w:rsid w:val="00BB7944"/>
    <w:rsid w:val="00BD6C0B"/>
    <w:rsid w:val="00BD7967"/>
    <w:rsid w:val="00BE4F5A"/>
    <w:rsid w:val="00C321B1"/>
    <w:rsid w:val="00C42B91"/>
    <w:rsid w:val="00C55633"/>
    <w:rsid w:val="00C8775F"/>
    <w:rsid w:val="00C95FB7"/>
    <w:rsid w:val="00CD2C82"/>
    <w:rsid w:val="00CD30D7"/>
    <w:rsid w:val="00CF59EA"/>
    <w:rsid w:val="00D04287"/>
    <w:rsid w:val="00D062BE"/>
    <w:rsid w:val="00D10857"/>
    <w:rsid w:val="00D13AD5"/>
    <w:rsid w:val="00D23567"/>
    <w:rsid w:val="00D250CA"/>
    <w:rsid w:val="00D46663"/>
    <w:rsid w:val="00D77E1C"/>
    <w:rsid w:val="00D85AAC"/>
    <w:rsid w:val="00D87945"/>
    <w:rsid w:val="00D9023B"/>
    <w:rsid w:val="00DD58AA"/>
    <w:rsid w:val="00DE01F5"/>
    <w:rsid w:val="00E034BE"/>
    <w:rsid w:val="00E2351B"/>
    <w:rsid w:val="00E37077"/>
    <w:rsid w:val="00E50727"/>
    <w:rsid w:val="00E57444"/>
    <w:rsid w:val="00E575F7"/>
    <w:rsid w:val="00E863D4"/>
    <w:rsid w:val="00E92794"/>
    <w:rsid w:val="00E969AE"/>
    <w:rsid w:val="00EB6CC6"/>
    <w:rsid w:val="00EC06E8"/>
    <w:rsid w:val="00ED4569"/>
    <w:rsid w:val="00EE484F"/>
    <w:rsid w:val="00EF2448"/>
    <w:rsid w:val="00F110F7"/>
    <w:rsid w:val="00F62692"/>
    <w:rsid w:val="00F711CE"/>
    <w:rsid w:val="00F7212B"/>
    <w:rsid w:val="00F74510"/>
    <w:rsid w:val="00F9028E"/>
    <w:rsid w:val="00F911F1"/>
    <w:rsid w:val="00F943F9"/>
    <w:rsid w:val="00FA1DC3"/>
    <w:rsid w:val="00FB300C"/>
    <w:rsid w:val="00FC2269"/>
    <w:rsid w:val="00FD17D1"/>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PlainText">
    <w:name w:val="Plain Text"/>
    <w:basedOn w:val="Normal"/>
    <w:link w:val="PlainTextChar"/>
    <w:uiPriority w:val="99"/>
    <w:unhideWhenUsed/>
    <w:rsid w:val="00A76D82"/>
    <w:rPr>
      <w:rFonts w:ascii="Consolas" w:hAnsi="Consolas"/>
      <w:sz w:val="21"/>
      <w:szCs w:val="21"/>
    </w:rPr>
  </w:style>
  <w:style w:type="character" w:customStyle="1" w:styleId="PlainTextChar">
    <w:name w:val="Plain Text Char"/>
    <w:basedOn w:val="DefaultParagraphFont"/>
    <w:link w:val="PlainText"/>
    <w:uiPriority w:val="99"/>
    <w:rsid w:val="00A76D8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sanne.von.bargen@agrar.hu-berlin.de" TargetMode="External"/><Relationship Id="rId18" Type="http://schemas.openxmlformats.org/officeDocument/2006/relationships/hyperlink" Target="mailto:xiaojun.hu@usda.gov"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mailto:agezac@uchile.cl" TargetMode="External"/><Relationship Id="rId7" Type="http://schemas.openxmlformats.org/officeDocument/2006/relationships/endnotes" Target="endnotes.xml"/><Relationship Id="rId12" Type="http://schemas.openxmlformats.org/officeDocument/2006/relationships/hyperlink" Target="mailto:ochoaco@okstate.edu" TargetMode="External"/><Relationship Id="rId17" Type="http://schemas.openxmlformats.org/officeDocument/2006/relationships/hyperlink" Target="mailto:larissa.carvalhocosta@usda.gov" TargetMode="External"/><Relationship Id="rId25" Type="http://schemas.openxmlformats.org/officeDocument/2006/relationships/hyperlink" Target="https://doi.org/10.3390/ijpb16040142" TargetMode="External"/><Relationship Id="rId2" Type="http://schemas.openxmlformats.org/officeDocument/2006/relationships/numbering" Target="numbering.xml"/><Relationship Id="rId16" Type="http://schemas.openxmlformats.org/officeDocument/2006/relationships/hyperlink" Target="mailto:oscar.hurtado-gonzales@usda.gov" TargetMode="External"/><Relationship Id="rId20" Type="http://schemas.openxmlformats.org/officeDocument/2006/relationships/hyperlink" Target="mailto:jorge.diaz@untrm.edu.p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bota.kenji813@naro.go.jp" TargetMode="External"/><Relationship Id="rId24" Type="http://schemas.openxmlformats.org/officeDocument/2006/relationships/hyperlink" Target="https://doi.org/10.1099/vir.0.82715-0" TargetMode="External"/><Relationship Id="rId5" Type="http://schemas.openxmlformats.org/officeDocument/2006/relationships/webSettings" Target="webSettings.xml"/><Relationship Id="rId15" Type="http://schemas.openxmlformats.org/officeDocument/2006/relationships/hyperlink" Target="mailto:nfiore@uchile.cl" TargetMode="External"/><Relationship Id="rId23" Type="http://schemas.openxmlformats.org/officeDocument/2006/relationships/hyperlink" Target="https://doi.org/10.1099/jgv.0.001943" TargetMode="External"/><Relationship Id="rId28" Type="http://schemas.openxmlformats.org/officeDocument/2006/relationships/header" Target="header1.xml"/><Relationship Id="rId10" Type="http://schemas.openxmlformats.org/officeDocument/2006/relationships/hyperlink" Target="mailto:toufic.elbeaino@bari.ciheam.org" TargetMode="External"/><Relationship Id="rId19" Type="http://schemas.openxmlformats.org/officeDocument/2006/relationships/hyperlink" Target="mailto:manuel.oliva@untrm.edu.p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chele.digiaro@bari.ciheam.org" TargetMode="External"/><Relationship Id="rId14" Type="http://schemas.openxmlformats.org/officeDocument/2006/relationships/hyperlink" Target="mailto:angel.huaman@untrm.edu.pe" TargetMode="External"/><Relationship Id="rId22" Type="http://schemas.openxmlformats.org/officeDocument/2006/relationships/hyperlink" Target="https://ictv.global/report/chapter/fimoviridae/fimoviridae" TargetMode="External"/><Relationship Id="rId27" Type="http://schemas.openxmlformats.org/officeDocument/2006/relationships/image" Target="media/image3.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2391</Words>
  <Characters>13630</Characters>
  <Application>Microsoft Office Word</Application>
  <DocSecurity>0</DocSecurity>
  <Lines>113</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2026-09-10T07:26:00Z</dcterms:created>
  <dcterms:modified xsi:type="dcterms:W3CDTF">2026-10-06T08:34:00Z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