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677CEF11" w:rsidR="00E37077" w:rsidRPr="001734D9" w:rsidRDefault="001734D9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Establish </w:t>
            </w:r>
            <w:r w:rsidR="00700372">
              <w:rPr>
                <w:rFonts w:ascii="Aptos" w:hAnsi="Aptos" w:cs="Arial"/>
                <w:color w:val="000000" w:themeColor="text1"/>
                <w:sz w:val="20"/>
              </w:rPr>
              <w:t>nine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new species in the </w:t>
            </w:r>
            <w:r w:rsidR="00700372">
              <w:rPr>
                <w:rFonts w:ascii="Aptos" w:hAnsi="Aptos" w:cs="Arial"/>
                <w:color w:val="000000" w:themeColor="text1"/>
                <w:sz w:val="20"/>
              </w:rPr>
              <w:t xml:space="preserve">subfamily </w:t>
            </w:r>
            <w:r w:rsidR="00700372" w:rsidRPr="00700372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Geminialphasatellitinae</w:t>
            </w:r>
            <w:r w:rsidR="00700372">
              <w:rPr>
                <w:rFonts w:ascii="Aptos" w:hAnsi="Aptos" w:cs="Arial"/>
                <w:color w:val="000000" w:themeColor="text1"/>
                <w:sz w:val="20"/>
              </w:rPr>
              <w:t xml:space="preserve"> (family </w:t>
            </w:r>
            <w:r w:rsidR="00700372" w:rsidRPr="00700372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Alphasatellitidae</w:t>
            </w:r>
            <w:r w:rsidR="00700372">
              <w:rPr>
                <w:rFonts w:ascii="Aptos" w:hAnsi="Aptos" w:cs="Arial"/>
                <w:color w:val="000000" w:themeColor="text1"/>
                <w:sz w:val="20"/>
              </w:rPr>
              <w:t>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Rientrocorpodeltesto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2C6CC659" w:rsidR="00E37077" w:rsidRPr="0023425D" w:rsidRDefault="0023425D" w:rsidP="00DD58AA">
            <w:pPr>
              <w:pStyle w:val="Rientrocorpodeltesto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>
              <w:rPr>
                <w:rFonts w:ascii="Aptos" w:hAnsi="Aptos" w:cs="Arial"/>
                <w:bCs/>
                <w:iCs/>
                <w:sz w:val="20"/>
              </w:rPr>
              <w:t>2026.011P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Grigliatabella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3EEC5A8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0C59065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4E542A2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1F78D756" w14:textId="01C220A0" w:rsidR="002D4340" w:rsidRPr="00F0009A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</w:tc>
      </w:tr>
      <w:tr w:rsidR="00A23C0A" w14:paraId="24E4F537" w14:textId="79E9BB15" w:rsidTr="0021022D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3A5152F0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Arvind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1F406F65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Varsani</w:t>
            </w:r>
          </w:p>
        </w:tc>
        <w:tc>
          <w:tcPr>
            <w:tcW w:w="2835" w:type="dxa"/>
            <w:shd w:val="clear" w:color="auto" w:fill="FFFFFF" w:themeFill="background1"/>
          </w:tcPr>
          <w:p w14:paraId="05D68F1D" w14:textId="0F6A5C11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The Biodesign Center for Fundamental and Applied Microbiomics, Center for Evolution and Medicine, School of Life Sciences, Arizona State University, Tempe, USA</w:t>
            </w:r>
          </w:p>
        </w:tc>
        <w:tc>
          <w:tcPr>
            <w:tcW w:w="2126" w:type="dxa"/>
            <w:shd w:val="clear" w:color="auto" w:fill="FFFFFF" w:themeFill="background1"/>
          </w:tcPr>
          <w:p w14:paraId="133CF739" w14:textId="76619C28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Arvind.varsani@asu.edu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3F872462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A23C0A" w14:paraId="25991084" w14:textId="1F2FA2C1" w:rsidTr="003D3C9C">
        <w:tc>
          <w:tcPr>
            <w:tcW w:w="1838" w:type="dxa"/>
            <w:vAlign w:val="center"/>
          </w:tcPr>
          <w:p w14:paraId="7E9FF899" w14:textId="781971CA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Jean-Michel</w:t>
            </w:r>
          </w:p>
        </w:tc>
        <w:tc>
          <w:tcPr>
            <w:tcW w:w="1418" w:type="dxa"/>
            <w:vAlign w:val="center"/>
          </w:tcPr>
          <w:p w14:paraId="065089F1" w14:textId="3525314F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Lett</w:t>
            </w:r>
          </w:p>
        </w:tc>
        <w:tc>
          <w:tcPr>
            <w:tcW w:w="2835" w:type="dxa"/>
          </w:tcPr>
          <w:p w14:paraId="5A10F992" w14:textId="6CB603BF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B525F7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fr-FR"/>
              </w:rPr>
              <w:t>CIRAD, UMR PVBMT, Saint Pierre de la Réunion, France</w:t>
            </w:r>
          </w:p>
        </w:tc>
        <w:tc>
          <w:tcPr>
            <w:tcW w:w="2126" w:type="dxa"/>
          </w:tcPr>
          <w:p w14:paraId="584336C5" w14:textId="1DBAA356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763BB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fr-FR"/>
              </w:rPr>
              <w:t>lett@cirad.fr</w:t>
            </w:r>
          </w:p>
        </w:tc>
        <w:tc>
          <w:tcPr>
            <w:tcW w:w="1106" w:type="dxa"/>
            <w:vAlign w:val="center"/>
          </w:tcPr>
          <w:p w14:paraId="01837D6A" w14:textId="61C52A51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3C0A" w14:paraId="1B668FB3" w14:textId="2C6F00EF" w:rsidTr="00F510CC">
        <w:tc>
          <w:tcPr>
            <w:tcW w:w="1838" w:type="dxa"/>
            <w:vAlign w:val="center"/>
          </w:tcPr>
          <w:p w14:paraId="7C1B4F79" w14:textId="4EC1B99B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Darren </w:t>
            </w:r>
          </w:p>
        </w:tc>
        <w:tc>
          <w:tcPr>
            <w:tcW w:w="1418" w:type="dxa"/>
            <w:vAlign w:val="center"/>
          </w:tcPr>
          <w:p w14:paraId="5E41446B" w14:textId="66927EE7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Martin</w:t>
            </w:r>
          </w:p>
        </w:tc>
        <w:tc>
          <w:tcPr>
            <w:tcW w:w="2835" w:type="dxa"/>
          </w:tcPr>
          <w:p w14:paraId="3EC4C5A6" w14:textId="0F85FDA4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Institute of Infectious Disease and Molecular Medicine, University of Cape Town, Cape Town, South Africa</w:t>
            </w:r>
          </w:p>
        </w:tc>
        <w:tc>
          <w:tcPr>
            <w:tcW w:w="2126" w:type="dxa"/>
          </w:tcPr>
          <w:p w14:paraId="1DDF5257" w14:textId="22603992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darrenpatrickmartin@gmail.com</w:t>
            </w:r>
          </w:p>
        </w:tc>
        <w:tc>
          <w:tcPr>
            <w:tcW w:w="1106" w:type="dxa"/>
            <w:vAlign w:val="center"/>
          </w:tcPr>
          <w:p w14:paraId="398397DC" w14:textId="63F54794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3C0A" w14:paraId="1EC2C947" w14:textId="08659965" w:rsidTr="00800796">
        <w:tc>
          <w:tcPr>
            <w:tcW w:w="1838" w:type="dxa"/>
            <w:vAlign w:val="center"/>
          </w:tcPr>
          <w:p w14:paraId="48A3936E" w14:textId="1DE5232D" w:rsidR="00A23C0A" w:rsidRPr="00CD2C82" w:rsidRDefault="003938BC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938B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José T </w:t>
            </w:r>
          </w:p>
        </w:tc>
        <w:tc>
          <w:tcPr>
            <w:tcW w:w="1418" w:type="dxa"/>
            <w:vAlign w:val="center"/>
          </w:tcPr>
          <w:p w14:paraId="2BEC470C" w14:textId="7A83454B" w:rsidR="00A23C0A" w:rsidRPr="00CD2C82" w:rsidRDefault="003938BC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938B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Ascencio-Ibáñez</w:t>
            </w:r>
          </w:p>
        </w:tc>
        <w:tc>
          <w:tcPr>
            <w:tcW w:w="2835" w:type="dxa"/>
          </w:tcPr>
          <w:p w14:paraId="465BAECA" w14:textId="2D4AE8C9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North Carolina State University, Raleigh, USA</w:t>
            </w:r>
          </w:p>
        </w:tc>
        <w:tc>
          <w:tcPr>
            <w:tcW w:w="2126" w:type="dxa"/>
          </w:tcPr>
          <w:p w14:paraId="464D4E54" w14:textId="2DD13EE9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jtascenc@ncsu.edu</w:t>
            </w:r>
          </w:p>
        </w:tc>
        <w:tc>
          <w:tcPr>
            <w:tcW w:w="1106" w:type="dxa"/>
            <w:vAlign w:val="center"/>
          </w:tcPr>
          <w:p w14:paraId="3CBA77FB" w14:textId="2B04C666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3C0A" w14:paraId="1E87AB62" w14:textId="5899AC2D" w:rsidTr="001F5096">
        <w:tc>
          <w:tcPr>
            <w:tcW w:w="1838" w:type="dxa"/>
            <w:vAlign w:val="center"/>
          </w:tcPr>
          <w:p w14:paraId="31B07DB0" w14:textId="71074F1F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Jesús</w:t>
            </w:r>
          </w:p>
        </w:tc>
        <w:tc>
          <w:tcPr>
            <w:tcW w:w="1418" w:type="dxa"/>
            <w:vAlign w:val="center"/>
          </w:tcPr>
          <w:p w14:paraId="007E1446" w14:textId="5EDBDB46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Navas-Castillo</w:t>
            </w:r>
          </w:p>
        </w:tc>
        <w:tc>
          <w:tcPr>
            <w:tcW w:w="2835" w:type="dxa"/>
          </w:tcPr>
          <w:p w14:paraId="5AD29B0F" w14:textId="512EC96D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B525F7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s-ES"/>
              </w:rPr>
              <w:t>Instituto de Hortofruticultura Subtropical y Mediterránea “La Mayora” (IHSM-UMA-CSIC), Málaga, Spain</w:t>
            </w:r>
          </w:p>
        </w:tc>
        <w:tc>
          <w:tcPr>
            <w:tcW w:w="2126" w:type="dxa"/>
          </w:tcPr>
          <w:p w14:paraId="5C936B49" w14:textId="0AF22947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763BB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s-ES"/>
              </w:rPr>
              <w:t>jnavas@eelm.csic.es</w:t>
            </w:r>
          </w:p>
        </w:tc>
        <w:tc>
          <w:tcPr>
            <w:tcW w:w="1106" w:type="dxa"/>
            <w:vAlign w:val="center"/>
          </w:tcPr>
          <w:p w14:paraId="1A6F2BF1" w14:textId="713BF4F1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F16008" w:rsidRPr="004B2531" w14:paraId="0C251234" w14:textId="77777777" w:rsidTr="001C0AA4">
        <w:tc>
          <w:tcPr>
            <w:tcW w:w="1838" w:type="dxa"/>
            <w:vAlign w:val="center"/>
          </w:tcPr>
          <w:p w14:paraId="445D06EC" w14:textId="7EC1D3F4" w:rsidR="00F16008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538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Paola M</w:t>
            </w:r>
          </w:p>
        </w:tc>
        <w:tc>
          <w:tcPr>
            <w:tcW w:w="1418" w:type="dxa"/>
            <w:vAlign w:val="center"/>
          </w:tcPr>
          <w:p w14:paraId="3FDF5338" w14:textId="6CED4554" w:rsidR="00F16008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538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López-Lambertini</w:t>
            </w:r>
          </w:p>
        </w:tc>
        <w:tc>
          <w:tcPr>
            <w:tcW w:w="2835" w:type="dxa"/>
          </w:tcPr>
          <w:p w14:paraId="658993EF" w14:textId="77777777" w:rsidR="00F16008" w:rsidRDefault="00F16008" w:rsidP="00F16008">
            <w:pPr>
              <w:rPr>
                <w:rFonts w:ascii="Aptos" w:hAnsi="Aptos" w:cs="Arial"/>
                <w:bCs/>
                <w:sz w:val="20"/>
                <w:szCs w:val="20"/>
                <w:lang w:val="en-GB"/>
              </w:rPr>
            </w:pPr>
            <w:r>
              <w:rPr>
                <w:rFonts w:ascii="Aptos" w:eastAsia="Aptos" w:hAnsi="Aptos" w:cs="Aptos"/>
                <w:sz w:val="20"/>
                <w:szCs w:val="20"/>
                <w:lang w:val="en-GB"/>
              </w:rPr>
              <w:t>INTA-CIAP-IPAVE, Universidad Nacional de Córdoba, Córdoba, Argentina</w:t>
            </w:r>
          </w:p>
          <w:p w14:paraId="75885538" w14:textId="77777777" w:rsidR="00F16008" w:rsidRPr="00A040C1" w:rsidRDefault="00F16008" w:rsidP="00F1600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2126" w:type="dxa"/>
          </w:tcPr>
          <w:p w14:paraId="69FD31BB" w14:textId="77777777" w:rsidR="00F16008" w:rsidRPr="009F35E5" w:rsidRDefault="00F16008" w:rsidP="00F16008">
            <w:pPr>
              <w:rPr>
                <w:rFonts w:ascii="Aptos" w:hAnsi="Aptos" w:cs="Arial"/>
                <w:bCs/>
                <w:sz w:val="20"/>
                <w:szCs w:val="20"/>
                <w:lang w:val="pt-BR"/>
              </w:rPr>
            </w:pPr>
            <w:r w:rsidRPr="009F35E5">
              <w:rPr>
                <w:rFonts w:ascii="Aptos" w:eastAsia="Aptos" w:hAnsi="Aptos" w:cs="Aptos"/>
                <w:sz w:val="20"/>
                <w:szCs w:val="20"/>
                <w:lang w:val="pt-BR"/>
              </w:rPr>
              <w:t>plopezlambertini@gmail.com</w:t>
            </w:r>
          </w:p>
          <w:p w14:paraId="0A3A494C" w14:textId="77777777" w:rsidR="00F16008" w:rsidRPr="003763BB" w:rsidRDefault="00F16008" w:rsidP="00F16008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106" w:type="dxa"/>
            <w:vAlign w:val="center"/>
          </w:tcPr>
          <w:p w14:paraId="791A9723" w14:textId="77777777" w:rsidR="00F16008" w:rsidRPr="009F35E5" w:rsidRDefault="00F16008" w:rsidP="00F160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F16008" w14:paraId="4EB04DC5" w14:textId="35F57E1D" w:rsidTr="001C0AA4">
        <w:tc>
          <w:tcPr>
            <w:tcW w:w="1838" w:type="dxa"/>
            <w:vAlign w:val="center"/>
          </w:tcPr>
          <w:p w14:paraId="55C69C9A" w14:textId="170E48F6" w:rsidR="00F16008" w:rsidRPr="00CD2C82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Simone</w:t>
            </w:r>
          </w:p>
        </w:tc>
        <w:tc>
          <w:tcPr>
            <w:tcW w:w="1418" w:type="dxa"/>
            <w:vAlign w:val="center"/>
          </w:tcPr>
          <w:p w14:paraId="4874EED5" w14:textId="1F7A9693" w:rsidR="00F16008" w:rsidRPr="00CD2C82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Ribeiro</w:t>
            </w:r>
          </w:p>
        </w:tc>
        <w:tc>
          <w:tcPr>
            <w:tcW w:w="2835" w:type="dxa"/>
          </w:tcPr>
          <w:p w14:paraId="3F729D28" w14:textId="6675568A" w:rsidR="00F16008" w:rsidRPr="00CD2C82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pt-BR"/>
              </w:rPr>
              <w:t>Embrapa Recursos Genéticos e Biotecnologia, Brasília, Brazil</w:t>
            </w:r>
          </w:p>
        </w:tc>
        <w:tc>
          <w:tcPr>
            <w:tcW w:w="2126" w:type="dxa"/>
          </w:tcPr>
          <w:p w14:paraId="2B03DFE0" w14:textId="3E85CAEB" w:rsidR="00F16008" w:rsidRPr="00CD2C82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763BB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pt-BR"/>
              </w:rPr>
              <w:t>simone.ribeiro@embrapa.br</w:t>
            </w:r>
          </w:p>
        </w:tc>
        <w:tc>
          <w:tcPr>
            <w:tcW w:w="1106" w:type="dxa"/>
            <w:vAlign w:val="center"/>
          </w:tcPr>
          <w:p w14:paraId="25F3F5E7" w14:textId="2430C31B" w:rsidR="00F16008" w:rsidRPr="00CD2C82" w:rsidRDefault="00F16008" w:rsidP="00F160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F16008" w14:paraId="2F0A23D4" w14:textId="1B2D70D1" w:rsidTr="00964A9A">
        <w:trPr>
          <w:trHeight w:val="63"/>
        </w:trPr>
        <w:tc>
          <w:tcPr>
            <w:tcW w:w="1838" w:type="dxa"/>
            <w:vAlign w:val="center"/>
          </w:tcPr>
          <w:p w14:paraId="5CA45DA6" w14:textId="27B67FD2" w:rsidR="00F16008" w:rsidRPr="00CD2C82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Cica</w:t>
            </w:r>
          </w:p>
        </w:tc>
        <w:tc>
          <w:tcPr>
            <w:tcW w:w="1418" w:type="dxa"/>
            <w:vAlign w:val="center"/>
          </w:tcPr>
          <w:p w14:paraId="696661A7" w14:textId="0BF4E9EE" w:rsidR="00F16008" w:rsidRPr="00CD2C82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Urbino</w:t>
            </w:r>
          </w:p>
        </w:tc>
        <w:tc>
          <w:tcPr>
            <w:tcW w:w="2835" w:type="dxa"/>
          </w:tcPr>
          <w:p w14:paraId="28A99667" w14:textId="3F7F21CE" w:rsidR="00F16008" w:rsidRPr="00CD2C82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B525F7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  <w:t>CIRAD, UMR PHIM, Montpellier, France</w:t>
            </w:r>
          </w:p>
        </w:tc>
        <w:tc>
          <w:tcPr>
            <w:tcW w:w="2126" w:type="dxa"/>
          </w:tcPr>
          <w:p w14:paraId="0CFBB2E1" w14:textId="0B40C304" w:rsidR="00F16008" w:rsidRPr="00CD2C82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763BB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  <w:t>cica.urbino@cirad.fr</w:t>
            </w:r>
          </w:p>
        </w:tc>
        <w:tc>
          <w:tcPr>
            <w:tcW w:w="1106" w:type="dxa"/>
            <w:vAlign w:val="center"/>
          </w:tcPr>
          <w:p w14:paraId="394DC9DC" w14:textId="7DB99887" w:rsidR="00F16008" w:rsidRPr="00CD2C82" w:rsidRDefault="00F16008" w:rsidP="00F160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F16008" w14:paraId="557AB3EC" w14:textId="7845BEC8" w:rsidTr="000F6A3B">
        <w:trPr>
          <w:trHeight w:val="63"/>
        </w:trPr>
        <w:tc>
          <w:tcPr>
            <w:tcW w:w="1838" w:type="dxa"/>
            <w:vAlign w:val="center"/>
          </w:tcPr>
          <w:p w14:paraId="246CA457" w14:textId="5B3B67F1" w:rsidR="00F16008" w:rsidRPr="00CD2C82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 </w:t>
            </w: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Murilo</w:t>
            </w:r>
          </w:p>
        </w:tc>
        <w:tc>
          <w:tcPr>
            <w:tcW w:w="1418" w:type="dxa"/>
            <w:vAlign w:val="center"/>
          </w:tcPr>
          <w:p w14:paraId="4E4148F7" w14:textId="0CF7DC9D" w:rsidR="00F16008" w:rsidRPr="00CD2C82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Zerbini</w:t>
            </w:r>
          </w:p>
        </w:tc>
        <w:tc>
          <w:tcPr>
            <w:tcW w:w="2835" w:type="dxa"/>
          </w:tcPr>
          <w:p w14:paraId="76E95799" w14:textId="1C1C0EBF" w:rsidR="00F16008" w:rsidRPr="00CD2C82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  <w:t>Dep. de Fitopatologia/BIOAGRO, Universidade Federal de Viçosa, Viçosa, Brazil</w:t>
            </w:r>
          </w:p>
        </w:tc>
        <w:tc>
          <w:tcPr>
            <w:tcW w:w="2126" w:type="dxa"/>
          </w:tcPr>
          <w:p w14:paraId="70D2790C" w14:textId="7B6E845C" w:rsidR="00F16008" w:rsidRPr="00CD2C82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763BB"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  <w:t>zerbini@ufv.br</w:t>
            </w:r>
          </w:p>
        </w:tc>
        <w:tc>
          <w:tcPr>
            <w:tcW w:w="1106" w:type="dxa"/>
            <w:vAlign w:val="center"/>
          </w:tcPr>
          <w:p w14:paraId="26B4F1E6" w14:textId="541D7C50" w:rsidR="00F16008" w:rsidRPr="00CD2C82" w:rsidRDefault="00F16008" w:rsidP="00F160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F16008" w14:paraId="55B5E48E" w14:textId="77777777" w:rsidTr="00BD6C0B">
        <w:trPr>
          <w:trHeight w:val="63"/>
        </w:trPr>
        <w:tc>
          <w:tcPr>
            <w:tcW w:w="1838" w:type="dxa"/>
            <w:vAlign w:val="center"/>
          </w:tcPr>
          <w:p w14:paraId="5CE851FC" w14:textId="5AF6C3FE" w:rsidR="00F16008" w:rsidRPr="001734D9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Philippe</w:t>
            </w:r>
          </w:p>
        </w:tc>
        <w:tc>
          <w:tcPr>
            <w:tcW w:w="1418" w:type="dxa"/>
            <w:vAlign w:val="center"/>
          </w:tcPr>
          <w:p w14:paraId="579E1CAB" w14:textId="1F6A8947" w:rsidR="00F16008" w:rsidRPr="001734D9" w:rsidRDefault="00F16008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Roumagnac</w:t>
            </w:r>
          </w:p>
        </w:tc>
        <w:tc>
          <w:tcPr>
            <w:tcW w:w="2835" w:type="dxa"/>
            <w:vAlign w:val="center"/>
          </w:tcPr>
          <w:p w14:paraId="67BEAA14" w14:textId="2AF0AB90" w:rsidR="00F16008" w:rsidRPr="00CD2C82" w:rsidRDefault="006D38B2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B525F7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  <w:t>CIRAD, UMR PHIM, Montpellier, France</w:t>
            </w:r>
          </w:p>
        </w:tc>
        <w:tc>
          <w:tcPr>
            <w:tcW w:w="2126" w:type="dxa"/>
            <w:vAlign w:val="center"/>
          </w:tcPr>
          <w:p w14:paraId="188FB8EE" w14:textId="65FA79E0" w:rsidR="00F16008" w:rsidRPr="00CD2C82" w:rsidRDefault="006D38B2" w:rsidP="00F160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  <w:t>philippe.roumagnac</w:t>
            </w:r>
            <w:r w:rsidRPr="003763BB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  <w:t>@cirad.fr</w:t>
            </w:r>
          </w:p>
        </w:tc>
        <w:tc>
          <w:tcPr>
            <w:tcW w:w="1106" w:type="dxa"/>
            <w:vAlign w:val="center"/>
          </w:tcPr>
          <w:p w14:paraId="5CB63902" w14:textId="77777777" w:rsidR="00F16008" w:rsidRPr="00CD2C82" w:rsidRDefault="00F16008" w:rsidP="00F160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7E5AA5A8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Grigliatabella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513D53C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17B705CF" w:rsidR="00D062BE" w:rsidRDefault="00700372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74108404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Grigliatabella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38A58890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3BE69ACC" w:rsidR="0072682D" w:rsidRPr="000C5189" w:rsidRDefault="00417122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CC21B1">
              <w:rPr>
                <w:rFonts w:ascii="Aptos" w:hAnsi="Aptos" w:cs="Arial"/>
                <w:i/>
                <w:iCs/>
                <w:sz w:val="20"/>
                <w:szCs w:val="20"/>
              </w:rPr>
              <w:t>Geminiviridae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Pr="00CC21B1">
              <w:rPr>
                <w:rFonts w:ascii="Aptos" w:hAnsi="Aptos" w:cs="Arial"/>
                <w:i/>
                <w:iCs/>
                <w:sz w:val="20"/>
                <w:szCs w:val="20"/>
              </w:rPr>
              <w:t>Tolecusatellitidae</w:t>
            </w:r>
            <w:proofErr w:type="spellEnd"/>
            <w:r w:rsidR="00E95D86"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Grigliatabella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4815882A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6BA30EF5" w:rsidR="00BE4F5A" w:rsidRPr="00417122" w:rsidRDefault="00417122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CC21B1">
              <w:rPr>
                <w:rFonts w:ascii="Aptos" w:hAnsi="Aptos" w:cs="Arial"/>
                <w:i/>
                <w:iCs/>
                <w:sz w:val="20"/>
                <w:szCs w:val="20"/>
              </w:rPr>
              <w:t>Geminiviridae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Pr="00CC21B1">
              <w:rPr>
                <w:rFonts w:ascii="Aptos" w:hAnsi="Aptos" w:cs="Arial"/>
                <w:i/>
                <w:iCs/>
                <w:sz w:val="20"/>
                <w:szCs w:val="20"/>
              </w:rPr>
              <w:t>Tolecusatellitidae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DD58AA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Grigliatabella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4681A46E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F0009A">
              <w:rPr>
                <w:rFonts w:ascii="Aptos" w:hAnsi="Aptos" w:cs="Arial"/>
                <w:bCs/>
                <w:sz w:val="20"/>
                <w:szCs w:val="20"/>
              </w:rPr>
              <w:t>14/08/2026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D8606E9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  <w:r w:rsidR="000A7027" w:rsidRPr="00F110F7">
        <w:rPr>
          <w:rFonts w:ascii="Aptos" w:hAnsi="Aptos" w:cs="Arial"/>
          <w:color w:val="0070C0"/>
          <w:sz w:val="20"/>
          <w:szCs w:val="20"/>
        </w:rPr>
        <w:t>&lt;To be completed</w:t>
      </w:r>
      <w:r w:rsidR="00327E73" w:rsidRPr="00F110F7">
        <w:rPr>
          <w:rFonts w:ascii="Aptos" w:hAnsi="Aptos" w:cs="Arial"/>
          <w:color w:val="0070C0"/>
          <w:sz w:val="20"/>
          <w:szCs w:val="20"/>
        </w:rPr>
        <w:t xml:space="preserve"> by</w:t>
      </w:r>
      <w:r w:rsidR="000A7027" w:rsidRPr="00F110F7">
        <w:rPr>
          <w:rFonts w:ascii="Aptos" w:hAnsi="Aptos" w:cs="Arial"/>
          <w:color w:val="0070C0"/>
          <w:sz w:val="20"/>
          <w:szCs w:val="20"/>
        </w:rPr>
        <w:t xml:space="preserve"> </w:t>
      </w:r>
      <w:r w:rsidR="00AD5A3A" w:rsidRPr="00F110F7">
        <w:rPr>
          <w:rFonts w:ascii="Aptos" w:hAnsi="Aptos" w:cs="Arial"/>
          <w:color w:val="0070C0"/>
          <w:sz w:val="20"/>
          <w:szCs w:val="20"/>
        </w:rPr>
        <w:t xml:space="preserve">the </w:t>
      </w:r>
      <w:r w:rsidRPr="00F110F7">
        <w:rPr>
          <w:rFonts w:ascii="Aptos" w:hAnsi="Aptos" w:cs="Arial"/>
          <w:color w:val="0070C0"/>
          <w:sz w:val="20"/>
          <w:szCs w:val="20"/>
        </w:rPr>
        <w:t>subcommittee chair</w:t>
      </w:r>
      <w:r w:rsidR="006D18F6" w:rsidRPr="00F110F7">
        <w:rPr>
          <w:rFonts w:ascii="Aptos" w:hAnsi="Aptos" w:cs="Arial"/>
          <w:color w:val="0070C0"/>
          <w:sz w:val="20"/>
          <w:szCs w:val="20"/>
        </w:rPr>
        <w:t xml:space="preserve"> after EC evaluation</w:t>
      </w:r>
      <w:r w:rsidR="000A7027" w:rsidRPr="00F110F7">
        <w:rPr>
          <w:rFonts w:ascii="Aptos" w:hAnsi="Aptos" w:cs="Arial"/>
          <w:color w:val="0070C0"/>
          <w:sz w:val="20"/>
          <w:szCs w:val="20"/>
        </w:rPr>
        <w:t>&gt;</w:t>
      </w:r>
    </w:p>
    <w:tbl>
      <w:tblPr>
        <w:tblStyle w:val="Grigliatabella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Grigliatabella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0066674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  <w:r w:rsidRPr="00F110F7">
        <w:rPr>
          <w:rFonts w:ascii="Aptos" w:hAnsi="Aptos" w:cs="Arial"/>
          <w:color w:val="0070C0"/>
          <w:sz w:val="20"/>
          <w:szCs w:val="20"/>
        </w:rPr>
        <w:t xml:space="preserve">&lt;To be completed for </w:t>
      </w:r>
      <w:r w:rsidR="00DD58AA">
        <w:rPr>
          <w:rFonts w:ascii="Aptos" w:hAnsi="Aptos" w:cs="Arial"/>
          <w:color w:val="0070C0"/>
          <w:sz w:val="20"/>
          <w:szCs w:val="20"/>
        </w:rPr>
        <w:t xml:space="preserve">the </w:t>
      </w:r>
      <w:r w:rsidRPr="00F110F7">
        <w:rPr>
          <w:rFonts w:ascii="Aptos" w:hAnsi="Aptos" w:cs="Arial"/>
          <w:color w:val="0070C0"/>
          <w:sz w:val="20"/>
          <w:szCs w:val="20"/>
        </w:rPr>
        <w:t>revised version&gt;</w:t>
      </w:r>
    </w:p>
    <w:tbl>
      <w:tblPr>
        <w:tblStyle w:val="Grigliatabella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8B19B62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Please describe in detail how you have responded to the EC meeting feedback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Grigliatabella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5F53543D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  <w:r w:rsidRPr="00F110F7">
        <w:rPr>
          <w:rFonts w:ascii="Aptos" w:hAnsi="Aptos" w:cs="Arial"/>
          <w:color w:val="0070C0"/>
          <w:sz w:val="20"/>
          <w:szCs w:val="20"/>
        </w:rPr>
        <w:t xml:space="preserve">Enter date of the </w:t>
      </w:r>
      <w:r>
        <w:rPr>
          <w:rFonts w:ascii="Aptos" w:hAnsi="Aptos" w:cs="Arial"/>
          <w:color w:val="0070C0"/>
          <w:sz w:val="20"/>
          <w:szCs w:val="20"/>
        </w:rPr>
        <w:t>revised version</w:t>
      </w:r>
      <w:r w:rsidR="001D0007">
        <w:rPr>
          <w:rFonts w:ascii="Aptos" w:hAnsi="Aptos" w:cs="Arial"/>
          <w:color w:val="0070C0"/>
          <w:sz w:val="20"/>
          <w:szCs w:val="20"/>
        </w:rPr>
        <w:t xml:space="preserve"> (DD/MM/YYYY)</w:t>
      </w:r>
      <w:r w:rsidRPr="00F110F7">
        <w:rPr>
          <w:rFonts w:ascii="Aptos" w:hAnsi="Aptos" w:cs="Arial"/>
          <w:color w:val="0070C0"/>
          <w:sz w:val="20"/>
          <w:szCs w:val="20"/>
        </w:rPr>
        <w:t xml:space="preserve">. </w:t>
      </w: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52DC6B26" w14:textId="77777777" w:rsidR="006C0F51" w:rsidRPr="00F110F7" w:rsidRDefault="006C0F51" w:rsidP="006C0F51">
      <w:pPr>
        <w:spacing w:before="120" w:after="120"/>
        <w:rPr>
          <w:rFonts w:ascii="Aptos" w:hAnsi="Aptos"/>
          <w:color w:val="0070C0"/>
        </w:rPr>
      </w:pPr>
    </w:p>
    <w:p w14:paraId="48DB7F5D" w14:textId="5FCDB1EB" w:rsidR="00953FFE" w:rsidRPr="00F0009A" w:rsidRDefault="00953FFE" w:rsidP="00F0009A">
      <w:pPr>
        <w:rPr>
          <w:rFonts w:ascii="Aptos" w:hAnsi="Aptos"/>
          <w:sz w:val="20"/>
          <w:szCs w:val="20"/>
        </w:rPr>
      </w:pPr>
      <w:r w:rsidRPr="009F7856">
        <w:rPr>
          <w:rFonts w:ascii="Aptos" w:hAnsi="Aptos" w:cs="Arial"/>
          <w:b/>
          <w:color w:val="000000"/>
          <w:sz w:val="20"/>
        </w:rPr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F0009A">
      <w:pPr>
        <w:pStyle w:val="Rientrocorpodeltesto"/>
        <w:ind w:left="0" w:firstLine="0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F0009A">
      <w:pPr>
        <w:pStyle w:val="Rientrocorpodeltesto"/>
        <w:ind w:left="0" w:firstLine="0"/>
        <w:rPr>
          <w:rFonts w:ascii="Aptos" w:hAnsi="Aptos" w:cs="Arial"/>
          <w:b/>
          <w:color w:val="000000"/>
          <w:sz w:val="2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89EE82C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3EEBC81" w:rsidR="00953FFE" w:rsidRDefault="00E95D86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Grigliatabella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533D8812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6E0138" w:rsidRPr="009F7856" w14:paraId="48273F44" w14:textId="77777777" w:rsidTr="005429FA">
        <w:trPr>
          <w:trHeight w:val="71"/>
        </w:trPr>
        <w:tc>
          <w:tcPr>
            <w:tcW w:w="2547" w:type="dxa"/>
          </w:tcPr>
          <w:p w14:paraId="2B4F2A8D" w14:textId="26A3B5AF" w:rsidR="006E0138" w:rsidRPr="006E0138" w:rsidRDefault="006E0138" w:rsidP="006E013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“</w:t>
            </w:r>
            <w:proofErr w:type="spellStart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Colecusatellite</w:t>
            </w:r>
            <w:proofErr w:type="spellEnd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pongamiae</w:t>
            </w:r>
            <w:proofErr w:type="spellEnd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”</w:t>
            </w:r>
          </w:p>
        </w:tc>
        <w:tc>
          <w:tcPr>
            <w:tcW w:w="6379" w:type="dxa"/>
          </w:tcPr>
          <w:p w14:paraId="17202B3B" w14:textId="70858473" w:rsidR="006E0138" w:rsidRPr="006E0138" w:rsidRDefault="007D3B5C" w:rsidP="006E0138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color w:val="000000"/>
                <w:sz w:val="20"/>
                <w:szCs w:val="20"/>
              </w:rPr>
              <w:t>Latinized host genus</w:t>
            </w:r>
            <w:r w:rsidRPr="006E0138">
              <w:rPr>
                <w:rFonts w:ascii="Aptos" w:hAnsi="Apto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>(</w:t>
            </w:r>
            <w:proofErr w:type="spellStart"/>
            <w:r w:rsidR="006E0138" w:rsidRPr="007D3B5C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Pongamia</w:t>
            </w:r>
            <w:proofErr w:type="spellEnd"/>
            <w:r w:rsidR="006E0138" w:rsidRPr="006E0138">
              <w:rPr>
                <w:rFonts w:ascii="Aptos" w:hAnsi="Aptos"/>
                <w:color w:val="000000"/>
                <w:sz w:val="20"/>
                <w:szCs w:val="20"/>
              </w:rPr>
              <w:t>)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 xml:space="preserve"> name</w:t>
            </w:r>
          </w:p>
        </w:tc>
      </w:tr>
      <w:tr w:rsidR="006E0138" w:rsidRPr="009F7856" w14:paraId="61B5626A" w14:textId="77777777" w:rsidTr="005429FA">
        <w:trPr>
          <w:trHeight w:val="71"/>
        </w:trPr>
        <w:tc>
          <w:tcPr>
            <w:tcW w:w="2547" w:type="dxa"/>
          </w:tcPr>
          <w:p w14:paraId="2C05F6E1" w14:textId="1BDADFA2" w:rsidR="006E0138" w:rsidRPr="006E0138" w:rsidRDefault="006E0138" w:rsidP="006E013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“</w:t>
            </w:r>
            <w:proofErr w:type="spellStart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Colecusatellite</w:t>
            </w:r>
            <w:proofErr w:type="spellEnd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caricae</w:t>
            </w:r>
            <w:proofErr w:type="spellEnd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”</w:t>
            </w:r>
          </w:p>
        </w:tc>
        <w:tc>
          <w:tcPr>
            <w:tcW w:w="6379" w:type="dxa"/>
          </w:tcPr>
          <w:p w14:paraId="7BDCD3C7" w14:textId="5920C46B" w:rsidR="006E0138" w:rsidRPr="006E0138" w:rsidRDefault="007D3B5C" w:rsidP="006E0138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color w:val="000000"/>
                <w:sz w:val="20"/>
                <w:szCs w:val="20"/>
              </w:rPr>
              <w:t>Latinized host genus</w:t>
            </w:r>
            <w:r w:rsidRPr="006E0138">
              <w:rPr>
                <w:rFonts w:ascii="Aptos" w:hAnsi="Apto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>(</w:t>
            </w:r>
            <w:r w:rsidR="006E0138" w:rsidRPr="007D3B5C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Carica</w:t>
            </w:r>
            <w:r w:rsidR="006E0138" w:rsidRPr="006E0138">
              <w:rPr>
                <w:rFonts w:ascii="Aptos" w:hAnsi="Aptos"/>
                <w:color w:val="000000"/>
                <w:sz w:val="20"/>
                <w:szCs w:val="20"/>
              </w:rPr>
              <w:t>)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 xml:space="preserve"> name</w:t>
            </w:r>
          </w:p>
        </w:tc>
      </w:tr>
      <w:tr w:rsidR="006E0138" w:rsidRPr="009F7856" w14:paraId="7AAF5EF0" w14:textId="77777777" w:rsidTr="005429FA">
        <w:trPr>
          <w:trHeight w:val="71"/>
        </w:trPr>
        <w:tc>
          <w:tcPr>
            <w:tcW w:w="2547" w:type="dxa"/>
          </w:tcPr>
          <w:p w14:paraId="24B2DC76" w14:textId="091BB08E" w:rsidR="006E0138" w:rsidRPr="006E0138" w:rsidRDefault="006E0138" w:rsidP="006E013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“</w:t>
            </w:r>
            <w:proofErr w:type="spellStart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Colecusatellite</w:t>
            </w:r>
            <w:proofErr w:type="spellEnd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solanumkrishnagiriense</w:t>
            </w:r>
            <w:proofErr w:type="spellEnd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”</w:t>
            </w:r>
          </w:p>
        </w:tc>
        <w:tc>
          <w:tcPr>
            <w:tcW w:w="6379" w:type="dxa"/>
          </w:tcPr>
          <w:p w14:paraId="7CC05CA7" w14:textId="6E1A6771" w:rsidR="006E0138" w:rsidRPr="006E0138" w:rsidRDefault="007D3B5C" w:rsidP="006E0138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color w:val="000000"/>
                <w:sz w:val="20"/>
                <w:szCs w:val="20"/>
              </w:rPr>
              <w:t>Latinized concatenation of host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/>
                <w:sz w:val="20"/>
                <w:szCs w:val="20"/>
              </w:rPr>
              <w:t>host</w:t>
            </w:r>
            <w:proofErr w:type="spellEnd"/>
            <w:r>
              <w:rPr>
                <w:rFonts w:ascii="Aptos" w:hAnsi="Aptos"/>
                <w:color w:val="000000"/>
                <w:sz w:val="20"/>
                <w:szCs w:val="20"/>
              </w:rPr>
              <w:t xml:space="preserve"> genus (</w:t>
            </w:r>
            <w:r w:rsidRPr="007D3B5C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Solanum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>) name and</w:t>
            </w:r>
            <w:r w:rsidRPr="006E0138">
              <w:rPr>
                <w:rFonts w:ascii="Aptos" w:hAnsi="Aptos"/>
                <w:color w:val="000000"/>
                <w:sz w:val="20"/>
                <w:szCs w:val="20"/>
              </w:rPr>
              <w:t xml:space="preserve"> + geo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>location</w:t>
            </w:r>
            <w:r w:rsidR="006E0138" w:rsidRPr="006E0138">
              <w:rPr>
                <w:rFonts w:ascii="Aptos" w:hAnsi="Aptos"/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6E0138" w:rsidRPr="006E0138">
              <w:rPr>
                <w:rFonts w:ascii="Aptos" w:hAnsi="Aptos"/>
                <w:color w:val="000000"/>
                <w:sz w:val="20"/>
                <w:szCs w:val="20"/>
              </w:rPr>
              <w:t>Krishnagiri</w:t>
            </w:r>
            <w:proofErr w:type="spellEnd"/>
            <w:r w:rsidR="006E0138" w:rsidRPr="006E0138">
              <w:rPr>
                <w:rFonts w:ascii="Aptos" w:hAnsi="Aptos"/>
                <w:color w:val="000000"/>
                <w:sz w:val="20"/>
                <w:szCs w:val="20"/>
              </w:rPr>
              <w:t>)</w:t>
            </w:r>
          </w:p>
        </w:tc>
      </w:tr>
      <w:tr w:rsidR="006E0138" w:rsidRPr="009F7856" w14:paraId="1165141A" w14:textId="77777777" w:rsidTr="005429FA">
        <w:trPr>
          <w:trHeight w:val="71"/>
        </w:trPr>
        <w:tc>
          <w:tcPr>
            <w:tcW w:w="2547" w:type="dxa"/>
          </w:tcPr>
          <w:p w14:paraId="2D7AAFF0" w14:textId="149E530E" w:rsidR="006E0138" w:rsidRPr="006E0138" w:rsidRDefault="006E0138" w:rsidP="006E013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“</w:t>
            </w:r>
            <w:proofErr w:type="spellStart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Colecusatellite</w:t>
            </w:r>
            <w:proofErr w:type="spellEnd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amaranthi</w:t>
            </w:r>
            <w:proofErr w:type="spellEnd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”</w:t>
            </w:r>
          </w:p>
        </w:tc>
        <w:tc>
          <w:tcPr>
            <w:tcW w:w="6379" w:type="dxa"/>
          </w:tcPr>
          <w:p w14:paraId="56BC5065" w14:textId="2E645D9B" w:rsidR="006E0138" w:rsidRPr="006E0138" w:rsidRDefault="007D3B5C" w:rsidP="006E013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color w:val="000000"/>
                <w:sz w:val="20"/>
                <w:szCs w:val="20"/>
              </w:rPr>
              <w:t xml:space="preserve">Latinized host genus 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>(</w:t>
            </w:r>
            <w:r w:rsidR="006E0138" w:rsidRPr="007D3B5C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Amaranthus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>) name</w:t>
            </w:r>
          </w:p>
        </w:tc>
      </w:tr>
      <w:tr w:rsidR="006E0138" w:rsidRPr="009F7856" w14:paraId="20245EE3" w14:textId="77777777" w:rsidTr="005429FA">
        <w:trPr>
          <w:trHeight w:val="71"/>
        </w:trPr>
        <w:tc>
          <w:tcPr>
            <w:tcW w:w="2547" w:type="dxa"/>
          </w:tcPr>
          <w:p w14:paraId="6DC0E204" w14:textId="51B08EA1" w:rsidR="006E0138" w:rsidRPr="006E0138" w:rsidRDefault="006E0138" w:rsidP="006E013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“</w:t>
            </w:r>
            <w:proofErr w:type="spellStart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Colecusatellite</w:t>
            </w:r>
            <w:proofErr w:type="spellEnd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solanummaduraiense</w:t>
            </w:r>
            <w:proofErr w:type="spellEnd"/>
            <w:r w:rsidRPr="006E0138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”</w:t>
            </w:r>
          </w:p>
        </w:tc>
        <w:tc>
          <w:tcPr>
            <w:tcW w:w="6379" w:type="dxa"/>
          </w:tcPr>
          <w:p w14:paraId="1BAB929D" w14:textId="62EFBAC0" w:rsidR="006E0138" w:rsidRPr="006E0138" w:rsidRDefault="007D3B5C" w:rsidP="006E013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color w:val="000000"/>
                <w:sz w:val="20"/>
                <w:szCs w:val="20"/>
              </w:rPr>
              <w:t>Latinized concatenation of host</w:t>
            </w:r>
            <w:r w:rsidR="00FD4755">
              <w:rPr>
                <w:rFonts w:ascii="Aptos" w:hAnsi="Aptos"/>
                <w:color w:val="000000"/>
                <w:sz w:val="20"/>
                <w:szCs w:val="20"/>
              </w:rPr>
              <w:t xml:space="preserve"> genus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 xml:space="preserve"> (</w:t>
            </w:r>
            <w:r w:rsidR="006E0138" w:rsidRPr="007D3B5C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Solanum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>) name and</w:t>
            </w:r>
            <w:r w:rsidR="006E0138" w:rsidRPr="006E0138">
              <w:rPr>
                <w:rFonts w:ascii="Aptos" w:hAnsi="Aptos"/>
                <w:color w:val="000000"/>
                <w:sz w:val="20"/>
                <w:szCs w:val="20"/>
              </w:rPr>
              <w:t xml:space="preserve"> + geo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>location</w:t>
            </w:r>
            <w:r w:rsidR="006E0138" w:rsidRPr="006E0138">
              <w:rPr>
                <w:rFonts w:ascii="Aptos" w:hAnsi="Aptos"/>
                <w:color w:val="000000"/>
                <w:sz w:val="20"/>
                <w:szCs w:val="20"/>
              </w:rPr>
              <w:t xml:space="preserve"> (Madurai)</w:t>
            </w:r>
          </w:p>
        </w:tc>
      </w:tr>
      <w:tr w:rsidR="006E0138" w:rsidRPr="009F7856" w14:paraId="553CE53F" w14:textId="77777777" w:rsidTr="005429FA">
        <w:trPr>
          <w:trHeight w:val="71"/>
        </w:trPr>
        <w:tc>
          <w:tcPr>
            <w:tcW w:w="2547" w:type="dxa"/>
          </w:tcPr>
          <w:p w14:paraId="63990AEE" w14:textId="4F91CD87" w:rsidR="006E0138" w:rsidRPr="00B248D5" w:rsidRDefault="006E0138" w:rsidP="006E013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“</w:t>
            </w:r>
            <w:proofErr w:type="spellStart"/>
            <w:r w:rsidR="00E61DE2"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Colecusatellite</w:t>
            </w:r>
            <w:proofErr w:type="spellEnd"/>
            <w:r w:rsidR="00E61DE2"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61DE2"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capsicumjorhatense</w:t>
            </w:r>
            <w:proofErr w:type="spellEnd"/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”</w:t>
            </w:r>
          </w:p>
        </w:tc>
        <w:tc>
          <w:tcPr>
            <w:tcW w:w="6379" w:type="dxa"/>
          </w:tcPr>
          <w:p w14:paraId="014528DA" w14:textId="77E23AD9" w:rsidR="006E0138" w:rsidRPr="00B248D5" w:rsidRDefault="00B248D5" w:rsidP="006E013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color w:val="000000"/>
                <w:sz w:val="20"/>
                <w:szCs w:val="20"/>
              </w:rPr>
              <w:t>Latinized concatenation of host genus (</w:t>
            </w:r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Capsicum</w:t>
            </w:r>
            <w:r w:rsidRPr="00B248D5">
              <w:rPr>
                <w:rFonts w:ascii="Aptos" w:hAnsi="Aptos"/>
                <w:color w:val="000000"/>
                <w:sz w:val="20"/>
                <w:szCs w:val="20"/>
              </w:rPr>
              <w:t xml:space="preserve">) name and </w:t>
            </w:r>
            <w:r w:rsidR="007D3B5C">
              <w:rPr>
                <w:rFonts w:ascii="Aptos" w:hAnsi="Aptos"/>
                <w:color w:val="000000"/>
                <w:sz w:val="20"/>
                <w:szCs w:val="20"/>
              </w:rPr>
              <w:t>g</w:t>
            </w:r>
            <w:r w:rsidR="006E0138" w:rsidRPr="00B248D5">
              <w:rPr>
                <w:rFonts w:ascii="Aptos" w:hAnsi="Aptos"/>
                <w:color w:val="000000"/>
                <w:sz w:val="20"/>
                <w:szCs w:val="20"/>
              </w:rPr>
              <w:t>eo</w:t>
            </w:r>
            <w:r w:rsidR="00FD4755" w:rsidRPr="00B248D5">
              <w:rPr>
                <w:rFonts w:ascii="Aptos" w:hAnsi="Aptos"/>
                <w:color w:val="000000"/>
                <w:sz w:val="20"/>
                <w:szCs w:val="20"/>
              </w:rPr>
              <w:t>location</w:t>
            </w:r>
            <w:r w:rsidR="006E0138" w:rsidRPr="00B248D5">
              <w:rPr>
                <w:rFonts w:ascii="Aptos" w:hAnsi="Aptos"/>
                <w:color w:val="000000"/>
                <w:sz w:val="20"/>
                <w:szCs w:val="20"/>
              </w:rPr>
              <w:t xml:space="preserve"> (Jorhat) </w:t>
            </w:r>
          </w:p>
        </w:tc>
      </w:tr>
      <w:tr w:rsidR="006E0138" w:rsidRPr="009F7856" w14:paraId="0765F553" w14:textId="77777777" w:rsidTr="005429FA">
        <w:trPr>
          <w:trHeight w:val="71"/>
        </w:trPr>
        <w:tc>
          <w:tcPr>
            <w:tcW w:w="2547" w:type="dxa"/>
          </w:tcPr>
          <w:p w14:paraId="1C33889E" w14:textId="73E0F984" w:rsidR="006E0138" w:rsidRPr="00B248D5" w:rsidRDefault="006E0138" w:rsidP="006E013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“</w:t>
            </w:r>
            <w:proofErr w:type="spellStart"/>
            <w:r w:rsidR="00E61DE2"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Colecusatellite</w:t>
            </w:r>
            <w:proofErr w:type="spellEnd"/>
            <w:r w:rsidR="00E61DE2"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61DE2"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codonopsis</w:t>
            </w:r>
            <w:proofErr w:type="spellEnd"/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”</w:t>
            </w:r>
          </w:p>
        </w:tc>
        <w:tc>
          <w:tcPr>
            <w:tcW w:w="6379" w:type="dxa"/>
          </w:tcPr>
          <w:p w14:paraId="000CD577" w14:textId="2F403849" w:rsidR="006E0138" w:rsidRPr="00B248D5" w:rsidRDefault="00B248D5" w:rsidP="006E013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color w:val="000000"/>
                <w:sz w:val="20"/>
                <w:szCs w:val="20"/>
              </w:rPr>
              <w:t>Latinized host genus (</w:t>
            </w:r>
            <w:proofErr w:type="spellStart"/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Codonopsis</w:t>
            </w:r>
            <w:proofErr w:type="spellEnd"/>
            <w:r w:rsidRPr="00B248D5">
              <w:rPr>
                <w:rFonts w:ascii="Aptos" w:hAnsi="Aptos"/>
                <w:color w:val="000000"/>
                <w:sz w:val="20"/>
                <w:szCs w:val="20"/>
              </w:rPr>
              <w:t>) name</w:t>
            </w:r>
            <w:r w:rsidR="006E0138" w:rsidRPr="00B248D5">
              <w:rPr>
                <w:rFonts w:ascii="Aptos" w:hAnsi="Aptos"/>
                <w:color w:val="000000"/>
                <w:sz w:val="20"/>
                <w:szCs w:val="20"/>
              </w:rPr>
              <w:t xml:space="preserve"> </w:t>
            </w:r>
          </w:p>
        </w:tc>
      </w:tr>
      <w:tr w:rsidR="006E0138" w:rsidRPr="009F7856" w14:paraId="372FA40D" w14:textId="77777777" w:rsidTr="005429FA">
        <w:trPr>
          <w:trHeight w:val="71"/>
        </w:trPr>
        <w:tc>
          <w:tcPr>
            <w:tcW w:w="2547" w:type="dxa"/>
          </w:tcPr>
          <w:p w14:paraId="6D812261" w14:textId="0F6B10B6" w:rsidR="006E0138" w:rsidRPr="00B248D5" w:rsidRDefault="006E0138" w:rsidP="006E013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“</w:t>
            </w:r>
            <w:proofErr w:type="spellStart"/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Gosmusatellite</w:t>
            </w:r>
            <w:proofErr w:type="spellEnd"/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capsic</w:t>
            </w:r>
            <w:r w:rsidR="00690191"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i</w:t>
            </w:r>
            <w:proofErr w:type="spellEnd"/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”</w:t>
            </w:r>
          </w:p>
        </w:tc>
        <w:tc>
          <w:tcPr>
            <w:tcW w:w="6379" w:type="dxa"/>
          </w:tcPr>
          <w:p w14:paraId="0E10D7B3" w14:textId="2E5A8D69" w:rsidR="006E0138" w:rsidRPr="00B248D5" w:rsidRDefault="007D3B5C" w:rsidP="006E013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color w:val="000000"/>
                <w:sz w:val="20"/>
                <w:szCs w:val="20"/>
              </w:rPr>
              <w:t xml:space="preserve">Latinized host genus 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>(</w:t>
            </w:r>
            <w:r w:rsidR="006E0138" w:rsidRPr="007D3B5C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Capsicum</w:t>
            </w:r>
            <w:r w:rsidR="006E0138" w:rsidRPr="00B248D5">
              <w:rPr>
                <w:rFonts w:ascii="Aptos" w:hAnsi="Aptos"/>
                <w:color w:val="000000"/>
                <w:sz w:val="20"/>
                <w:szCs w:val="20"/>
              </w:rPr>
              <w:t>)</w:t>
            </w:r>
            <w:r>
              <w:rPr>
                <w:rFonts w:ascii="Aptos" w:hAnsi="Aptos"/>
                <w:color w:val="000000"/>
                <w:sz w:val="20"/>
                <w:szCs w:val="20"/>
              </w:rPr>
              <w:t xml:space="preserve"> name</w:t>
            </w:r>
          </w:p>
        </w:tc>
      </w:tr>
      <w:tr w:rsidR="006E0138" w:rsidRPr="009F7856" w14:paraId="39BDD204" w14:textId="77777777" w:rsidTr="005429FA">
        <w:trPr>
          <w:trHeight w:val="71"/>
        </w:trPr>
        <w:tc>
          <w:tcPr>
            <w:tcW w:w="2547" w:type="dxa"/>
          </w:tcPr>
          <w:p w14:paraId="39B55F24" w14:textId="4FE41518" w:rsidR="006E0138" w:rsidRPr="00B248D5" w:rsidRDefault="006E0138" w:rsidP="006E013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“</w:t>
            </w:r>
            <w:proofErr w:type="spellStart"/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Gosmusatellite</w:t>
            </w:r>
            <w:proofErr w:type="spellEnd"/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61DE2"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glycinis</w:t>
            </w:r>
            <w:proofErr w:type="spellEnd"/>
            <w:r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”</w:t>
            </w:r>
          </w:p>
        </w:tc>
        <w:tc>
          <w:tcPr>
            <w:tcW w:w="6379" w:type="dxa"/>
          </w:tcPr>
          <w:p w14:paraId="7E0FA870" w14:textId="460ACCDD" w:rsidR="006E0138" w:rsidRPr="00B248D5" w:rsidRDefault="00690191" w:rsidP="006E013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B248D5">
              <w:rPr>
                <w:rFonts w:ascii="Aptos" w:hAnsi="Aptos"/>
                <w:color w:val="000000"/>
                <w:sz w:val="20"/>
                <w:szCs w:val="20"/>
              </w:rPr>
              <w:t>Latin</w:t>
            </w:r>
            <w:r w:rsidR="00B248D5" w:rsidRPr="00B248D5">
              <w:rPr>
                <w:rFonts w:ascii="Aptos" w:hAnsi="Aptos"/>
                <w:color w:val="000000"/>
                <w:sz w:val="20"/>
                <w:szCs w:val="20"/>
              </w:rPr>
              <w:t>ized host genus (</w:t>
            </w:r>
            <w:r w:rsidR="00B248D5" w:rsidRPr="00B248D5"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  <w:t>Glycine</w:t>
            </w:r>
            <w:r w:rsidR="00B248D5" w:rsidRPr="00B248D5">
              <w:rPr>
                <w:rFonts w:ascii="Aptos" w:hAnsi="Aptos"/>
                <w:color w:val="000000"/>
                <w:sz w:val="20"/>
                <w:szCs w:val="20"/>
              </w:rPr>
              <w:t>)</w:t>
            </w:r>
            <w:r w:rsidRPr="00B248D5">
              <w:rPr>
                <w:rFonts w:ascii="Aptos" w:hAnsi="Aptos"/>
                <w:color w:val="000000"/>
                <w:sz w:val="20"/>
                <w:szCs w:val="20"/>
              </w:rPr>
              <w:t xml:space="preserve"> name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7A99FB31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00469325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24675B35" w14:textId="2E87AE29" w:rsidR="006F33B7" w:rsidRDefault="00A77B8E" w:rsidP="00F0009A">
            <w:pPr>
              <w:rPr>
                <w:rFonts w:ascii="Aptos" w:hAnsi="Aptos" w:cs="Arial"/>
                <w:i/>
                <w:iCs/>
                <w:color w:val="0070C0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26312BD2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9A41488" w14:textId="20E59025" w:rsidR="006E0138" w:rsidRDefault="006E0138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9336122" w14:textId="0FF83A5E" w:rsidR="00A77B8E" w:rsidRPr="006E0138" w:rsidRDefault="006E0138" w:rsidP="00DD58AA">
            <w:pPr>
              <w:rPr>
                <w:lang w:val="pt-BR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The family </w:t>
            </w:r>
            <w:r w:rsidR="003938BC" w:rsidRPr="006E0138">
              <w:rPr>
                <w:rFonts w:ascii="Aptos" w:hAnsi="Aptos" w:cs="Arial"/>
                <w:i/>
                <w:iCs/>
                <w:sz w:val="20"/>
                <w:szCs w:val="20"/>
              </w:rPr>
              <w:t>Alphasatellitidae</w:t>
            </w:r>
            <w:r w:rsidR="003938B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is divided into three subfamilies: </w:t>
            </w:r>
            <w:proofErr w:type="spellStart"/>
            <w:r w:rsidRPr="00BD7804">
              <w:rPr>
                <w:rFonts w:ascii="Aptos" w:hAnsi="Aptos" w:cs="Arial"/>
                <w:i/>
                <w:iCs/>
                <w:sz w:val="20"/>
                <w:szCs w:val="20"/>
              </w:rPr>
              <w:t>Geminialphasatellitinae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Pr="00BD7804">
              <w:rPr>
                <w:rFonts w:ascii="Aptos" w:hAnsi="Aptos" w:cs="Arial"/>
                <w:i/>
                <w:iCs/>
                <w:sz w:val="20"/>
                <w:szCs w:val="20"/>
              </w:rPr>
              <w:t>Nanoalphasatellitinae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, and </w:t>
            </w:r>
            <w:proofErr w:type="spellStart"/>
            <w:r w:rsidRPr="00BD7804">
              <w:rPr>
                <w:rFonts w:ascii="Aptos" w:hAnsi="Aptos" w:cs="Arial"/>
                <w:i/>
                <w:iCs/>
                <w:sz w:val="20"/>
                <w:szCs w:val="20"/>
              </w:rPr>
              <w:t>Petromoalphasatellitinae</w:t>
            </w:r>
            <w:proofErr w:type="spellEnd"/>
            <w:r>
              <w:t xml:space="preserve">. </w:t>
            </w: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B7BADE9" w14:textId="4D7B5E48" w:rsidR="00A77B8E" w:rsidRPr="00BE4F5A" w:rsidRDefault="003C1AD9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Establish seven new species in the genus </w:t>
            </w:r>
            <w:proofErr w:type="spellStart"/>
            <w:r w:rsidRPr="003C1AD9">
              <w:rPr>
                <w:rFonts w:ascii="Aptos" w:hAnsi="Aptos" w:cs="Arial"/>
                <w:i/>
                <w:iCs/>
                <w:sz w:val="20"/>
                <w:szCs w:val="20"/>
              </w:rPr>
              <w:t>Colecusatellite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and two in </w:t>
            </w:r>
            <w:proofErr w:type="spellStart"/>
            <w:r w:rsidRPr="003C1AD9">
              <w:rPr>
                <w:rFonts w:ascii="Aptos" w:hAnsi="Aptos" w:cs="Arial"/>
                <w:i/>
                <w:iCs/>
                <w:sz w:val="20"/>
                <w:szCs w:val="20"/>
              </w:rPr>
              <w:t>Gosmusatellite</w:t>
            </w:r>
            <w:proofErr w:type="spellEnd"/>
            <w:r w:rsidR="004B2531">
              <w:rPr>
                <w:rFonts w:ascii="Aptos" w:hAnsi="Aptos" w:cs="Arial"/>
                <w:sz w:val="20"/>
                <w:szCs w:val="20"/>
              </w:rPr>
              <w:t xml:space="preserve">, both genera being in the </w:t>
            </w:r>
            <w:r w:rsidR="003938BC">
              <w:rPr>
                <w:rFonts w:ascii="Aptos" w:hAnsi="Aptos" w:cs="Arial"/>
                <w:color w:val="000000" w:themeColor="text1"/>
                <w:sz w:val="20"/>
              </w:rPr>
              <w:t xml:space="preserve">subfamily </w:t>
            </w:r>
            <w:r w:rsidR="003938BC" w:rsidRPr="00700372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Geminialphasatellitinae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089EB396" w14:textId="4AFAF6FF" w:rsidR="006F33B7" w:rsidRPr="00646B20" w:rsidRDefault="00646B20" w:rsidP="00DD58AA">
            <w:r>
              <w:rPr>
                <w:rFonts w:ascii="Aptos" w:hAnsi="Aptos" w:cs="Arial"/>
                <w:sz w:val="20"/>
                <w:szCs w:val="20"/>
              </w:rPr>
              <w:t xml:space="preserve">The species demarcation threshold for members of </w:t>
            </w:r>
            <w:r w:rsidRPr="00BD7804">
              <w:rPr>
                <w:rFonts w:ascii="Aptos" w:hAnsi="Aptos" w:cs="Arial"/>
                <w:i/>
                <w:iCs/>
                <w:sz w:val="20"/>
                <w:szCs w:val="20"/>
              </w:rPr>
              <w:t>Geminialphasatellitinae</w:t>
            </w:r>
            <w:r>
              <w:rPr>
                <w:rFonts w:ascii="Aptos" w:hAnsi="Aptos" w:cs="Arial"/>
                <w:sz w:val="20"/>
                <w:szCs w:val="20"/>
              </w:rPr>
              <w:t xml:space="preserve"> is 88%. Thus, genome sequences that share &lt;88% pairwise identity with any classified member of </w:t>
            </w:r>
            <w:r w:rsidRPr="00BD7804">
              <w:rPr>
                <w:rFonts w:ascii="Aptos" w:hAnsi="Aptos" w:cs="Arial"/>
                <w:i/>
                <w:iCs/>
                <w:sz w:val="20"/>
                <w:szCs w:val="20"/>
              </w:rPr>
              <w:t>Geminialphasatellitinae</w:t>
            </w:r>
            <w:r>
              <w:rPr>
                <w:rFonts w:ascii="Aptos" w:hAnsi="Aptos" w:cs="Arial"/>
                <w:sz w:val="20"/>
                <w:szCs w:val="20"/>
              </w:rPr>
              <w:t xml:space="preserve"> represent a new species</w:t>
            </w:r>
            <w:r w:rsidR="0071434A">
              <w:rPr>
                <w:rFonts w:ascii="Aptos" w:hAnsi="Aptos" w:cs="Arial"/>
                <w:sz w:val="20"/>
                <w:szCs w:val="20"/>
              </w:rPr>
              <w:t xml:space="preserve"> if they have an</w:t>
            </w:r>
            <w:r w:rsidR="0071434A" w:rsidRPr="0071434A">
              <w:rPr>
                <w:rFonts w:ascii="Aptos" w:hAnsi="Aptos" w:cs="Arial"/>
                <w:sz w:val="20"/>
                <w:szCs w:val="20"/>
              </w:rPr>
              <w:t xml:space="preserve"> intact Rep open reading</w:t>
            </w:r>
            <w:r w:rsidR="0071434A">
              <w:rPr>
                <w:rFonts w:ascii="Aptos" w:hAnsi="Aptos" w:cs="Arial"/>
                <w:sz w:val="20"/>
                <w:szCs w:val="20"/>
              </w:rPr>
              <w:t xml:space="preserve"> frame and the species classification is phylogenetically supported [1]. </w:t>
            </w:r>
          </w:p>
          <w:p w14:paraId="031E69D5" w14:textId="77777777" w:rsidR="006F33B7" w:rsidRDefault="006F33B7" w:rsidP="00DD58AA">
            <w:pPr>
              <w:pStyle w:val="Rientrocorpodeltesto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Default="00A77B8E" w:rsidP="00DD58AA">
            <w:pPr>
              <w:pStyle w:val="Rientrocorpodeltesto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7CF0C2A0" w14:textId="7C26A6CA" w:rsidR="00DD2B0E" w:rsidRPr="00DD2B0E" w:rsidRDefault="00DD2B0E" w:rsidP="00DD58AA">
            <w:pPr>
              <w:pStyle w:val="Rientrocorpodeltesto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>
              <w:rPr>
                <w:rFonts w:ascii="Aptos" w:hAnsi="Aptos" w:cs="Arial"/>
                <w:sz w:val="20"/>
              </w:rPr>
              <w:t>Over th</w:t>
            </w:r>
            <w:r w:rsidR="00690191">
              <w:rPr>
                <w:rFonts w:ascii="Aptos" w:hAnsi="Aptos" w:cs="Arial"/>
                <w:sz w:val="20"/>
              </w:rPr>
              <w:t>e</w:t>
            </w:r>
            <w:r>
              <w:rPr>
                <w:rFonts w:ascii="Aptos" w:hAnsi="Aptos" w:cs="Arial"/>
                <w:sz w:val="20"/>
              </w:rPr>
              <w:t xml:space="preserve"> last year</w:t>
            </w:r>
            <w:r w:rsidR="00D61BEC">
              <w:rPr>
                <w:rFonts w:ascii="Aptos" w:hAnsi="Aptos" w:cs="Arial"/>
                <w:sz w:val="20"/>
              </w:rPr>
              <w:t xml:space="preserve"> or so</w:t>
            </w:r>
            <w:r>
              <w:rPr>
                <w:rFonts w:ascii="Aptos" w:hAnsi="Aptos" w:cs="Arial"/>
                <w:sz w:val="20"/>
              </w:rPr>
              <w:t xml:space="preserve"> </w:t>
            </w:r>
            <w:r w:rsidR="00D61BEC">
              <w:rPr>
                <w:rFonts w:ascii="Aptos" w:hAnsi="Aptos" w:cs="Arial"/>
                <w:sz w:val="20"/>
              </w:rPr>
              <w:t>a few</w:t>
            </w:r>
            <w:r>
              <w:rPr>
                <w:rFonts w:ascii="Aptos" w:hAnsi="Aptos" w:cs="Arial"/>
                <w:sz w:val="20"/>
              </w:rPr>
              <w:t xml:space="preserve"> new alphasatellites have been identified that cannot be assigned to currently established species in the </w:t>
            </w:r>
            <w:r w:rsidRPr="00BD7804">
              <w:rPr>
                <w:rFonts w:ascii="Aptos" w:hAnsi="Aptos" w:cs="Arial"/>
                <w:i/>
                <w:iCs/>
                <w:sz w:val="20"/>
              </w:rPr>
              <w:t>Geminialphasatellitinae</w:t>
            </w:r>
            <w:r>
              <w:rPr>
                <w:rFonts w:ascii="Aptos" w:hAnsi="Aptos" w:cs="Arial"/>
                <w:sz w:val="20"/>
              </w:rPr>
              <w:t xml:space="preserve">, in the genera </w:t>
            </w:r>
            <w:proofErr w:type="spellStart"/>
            <w:r w:rsidRPr="003C1AD9">
              <w:rPr>
                <w:rFonts w:ascii="Aptos" w:hAnsi="Aptos" w:cs="Arial"/>
                <w:i/>
                <w:iCs/>
                <w:sz w:val="20"/>
              </w:rPr>
              <w:t>Colecusatellite</w:t>
            </w:r>
            <w:proofErr w:type="spellEnd"/>
            <w:r>
              <w:rPr>
                <w:rFonts w:ascii="Aptos" w:hAnsi="Aptos" w:cs="Arial"/>
                <w:sz w:val="20"/>
              </w:rPr>
              <w:t xml:space="preserve"> and </w:t>
            </w:r>
            <w:proofErr w:type="spellStart"/>
            <w:r w:rsidRPr="003C1AD9">
              <w:rPr>
                <w:rFonts w:ascii="Aptos" w:hAnsi="Aptos" w:cs="Arial"/>
                <w:i/>
                <w:iCs/>
                <w:sz w:val="20"/>
              </w:rPr>
              <w:t>Gosmusatellite</w:t>
            </w:r>
            <w:proofErr w:type="spellEnd"/>
            <w:r>
              <w:rPr>
                <w:rFonts w:ascii="Aptos" w:hAnsi="Aptos" w:cs="Arial"/>
                <w:sz w:val="20"/>
              </w:rPr>
              <w:t>.</w:t>
            </w:r>
            <w:r w:rsidR="00A83D80">
              <w:rPr>
                <w:rFonts w:ascii="Aptos" w:hAnsi="Aptos" w:cs="Arial"/>
                <w:sz w:val="20"/>
              </w:rPr>
              <w:t xml:space="preserve"> 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19115295" w14:textId="50CC0340" w:rsidR="00A77B8E" w:rsidRDefault="00A77B8E" w:rsidP="00F0009A">
            <w:pPr>
              <w:pStyle w:val="Rientrocorpodeltesto"/>
              <w:ind w:left="0" w:hanging="15"/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2B1839C4" w14:textId="106850E2" w:rsidR="00FC2269" w:rsidRDefault="00FC2269" w:rsidP="0069192D">
            <w:pPr>
              <w:pStyle w:val="Rientrocorpodeltesto"/>
              <w:tabs>
                <w:tab w:val="left" w:pos="598"/>
              </w:tabs>
              <w:rPr>
                <w:rFonts w:ascii="Aptos" w:hAnsi="Aptos" w:cs="Arial"/>
                <w:color w:val="0070C0"/>
                <w:sz w:val="20"/>
              </w:rPr>
            </w:pPr>
          </w:p>
          <w:p w14:paraId="4ECF6668" w14:textId="5312517E" w:rsidR="00A77B8E" w:rsidRDefault="00A77B8E" w:rsidP="00883A5C">
            <w:pPr>
              <w:pStyle w:val="Rientrocorpodeltesto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  <w:r w:rsidRPr="00F110F7">
              <w:rPr>
                <w:rFonts w:ascii="Aptos" w:hAnsi="Aptos" w:cs="Arial"/>
                <w:color w:val="0070C0"/>
                <w:sz w:val="20"/>
              </w:rPr>
              <w:t xml:space="preserve">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5B233CD9" w14:textId="0B1DBB2D" w:rsidR="00646B20" w:rsidRPr="006E0138" w:rsidRDefault="00646B20" w:rsidP="00646B20">
            <w:pPr>
              <w:rPr>
                <w:lang w:val="pt-BR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The family </w:t>
            </w:r>
            <w:r w:rsidR="00A83D80" w:rsidRPr="006E0138">
              <w:rPr>
                <w:rFonts w:ascii="Aptos" w:hAnsi="Aptos" w:cs="Arial"/>
                <w:i/>
                <w:iCs/>
                <w:sz w:val="20"/>
                <w:szCs w:val="20"/>
              </w:rPr>
              <w:t>Alphasatellitidae</w:t>
            </w:r>
            <w:r w:rsidR="00A83D80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is divided into three subfamilies: </w:t>
            </w:r>
            <w:proofErr w:type="spellStart"/>
            <w:r w:rsidRPr="00BD7804">
              <w:rPr>
                <w:rFonts w:ascii="Aptos" w:hAnsi="Aptos" w:cs="Arial"/>
                <w:i/>
                <w:iCs/>
                <w:sz w:val="20"/>
                <w:szCs w:val="20"/>
              </w:rPr>
              <w:t>Geminialphasatellitinae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Pr="00BD7804">
              <w:rPr>
                <w:rFonts w:ascii="Aptos" w:hAnsi="Aptos" w:cs="Arial"/>
                <w:i/>
                <w:iCs/>
                <w:sz w:val="20"/>
                <w:szCs w:val="20"/>
              </w:rPr>
              <w:t>Nanoalphasatellitinae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, and </w:t>
            </w:r>
            <w:proofErr w:type="spellStart"/>
            <w:r w:rsidRPr="00BD7804">
              <w:rPr>
                <w:rFonts w:ascii="Aptos" w:hAnsi="Aptos" w:cs="Arial"/>
                <w:i/>
                <w:iCs/>
                <w:sz w:val="20"/>
                <w:szCs w:val="20"/>
              </w:rPr>
              <w:t>Petromoalphasatellitinae</w:t>
            </w:r>
            <w:proofErr w:type="spellEnd"/>
            <w:r>
              <w:t xml:space="preserve">. </w:t>
            </w:r>
          </w:p>
          <w:p w14:paraId="0F91175F" w14:textId="77777777" w:rsidR="00646B20" w:rsidRPr="00BE4F5A" w:rsidRDefault="00646B20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570688FA" w14:textId="12B58C84" w:rsidR="00A83D80" w:rsidRPr="00BE4F5A" w:rsidRDefault="00646B20" w:rsidP="00A83D80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Establish seven new species in the genus </w:t>
            </w:r>
            <w:proofErr w:type="spellStart"/>
            <w:r w:rsidRPr="003C1AD9">
              <w:rPr>
                <w:rFonts w:ascii="Aptos" w:hAnsi="Aptos" w:cs="Arial"/>
                <w:i/>
                <w:iCs/>
                <w:sz w:val="20"/>
                <w:szCs w:val="20"/>
              </w:rPr>
              <w:t>Colecusatellite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and two in </w:t>
            </w:r>
            <w:proofErr w:type="spellStart"/>
            <w:r w:rsidRPr="003C1AD9">
              <w:rPr>
                <w:rFonts w:ascii="Aptos" w:hAnsi="Aptos" w:cs="Arial"/>
                <w:i/>
                <w:iCs/>
                <w:sz w:val="20"/>
                <w:szCs w:val="20"/>
              </w:rPr>
              <w:t>Gosmusatellite</w:t>
            </w:r>
            <w:proofErr w:type="spellEnd"/>
            <w:r w:rsidR="004B2531">
              <w:rPr>
                <w:rFonts w:ascii="Aptos" w:hAnsi="Aptos" w:cs="Arial"/>
                <w:sz w:val="20"/>
                <w:szCs w:val="20"/>
              </w:rPr>
              <w:t>, both genera being in the</w:t>
            </w:r>
            <w:r w:rsidR="004B2531" w:rsidDel="004B2531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83D80">
              <w:rPr>
                <w:rFonts w:ascii="Aptos" w:hAnsi="Aptos" w:cs="Arial"/>
                <w:color w:val="000000" w:themeColor="text1"/>
                <w:sz w:val="20"/>
              </w:rPr>
              <w:t xml:space="preserve">subfamily </w:t>
            </w:r>
            <w:r w:rsidR="00A83D80" w:rsidRPr="00700372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Geminialphasatellitinae</w:t>
            </w:r>
            <w:r w:rsidR="00A83D80">
              <w:rPr>
                <w:rFonts w:ascii="Aptos" w:hAnsi="Aptos" w:cs="Arial"/>
                <w:color w:val="000000" w:themeColor="text1"/>
                <w:sz w:val="20"/>
              </w:rPr>
              <w:t>).</w:t>
            </w: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16FAFB1C" w14:textId="262BAF7D" w:rsidR="00273642" w:rsidRPr="00F0009A" w:rsidRDefault="00DD2B0E" w:rsidP="00DD58AA">
            <w:r>
              <w:rPr>
                <w:rFonts w:ascii="Aptos" w:hAnsi="Aptos" w:cs="Arial"/>
                <w:sz w:val="20"/>
                <w:szCs w:val="20"/>
              </w:rPr>
              <w:t xml:space="preserve">The species demarcation threshold for members of </w:t>
            </w:r>
            <w:r w:rsidRPr="00BD7804">
              <w:rPr>
                <w:rFonts w:ascii="Aptos" w:hAnsi="Aptos" w:cs="Arial"/>
                <w:i/>
                <w:iCs/>
                <w:sz w:val="20"/>
                <w:szCs w:val="20"/>
              </w:rPr>
              <w:t>Geminialphasatellitinae</w:t>
            </w:r>
            <w:r>
              <w:rPr>
                <w:rFonts w:ascii="Aptos" w:hAnsi="Aptos" w:cs="Arial"/>
                <w:sz w:val="20"/>
                <w:szCs w:val="20"/>
              </w:rPr>
              <w:t xml:space="preserve"> is 88%. Thus, genome sequences that share &lt;88% pairwise identity with any classified member of </w:t>
            </w:r>
            <w:r w:rsidRPr="00BD7804">
              <w:rPr>
                <w:rFonts w:ascii="Aptos" w:hAnsi="Aptos" w:cs="Arial"/>
                <w:i/>
                <w:iCs/>
                <w:sz w:val="20"/>
                <w:szCs w:val="20"/>
              </w:rPr>
              <w:t>Geminialphasatellitinae</w:t>
            </w:r>
            <w:r>
              <w:rPr>
                <w:rFonts w:ascii="Aptos" w:hAnsi="Aptos" w:cs="Arial"/>
                <w:sz w:val="20"/>
                <w:szCs w:val="20"/>
              </w:rPr>
              <w:t xml:space="preserve"> represent a new species if they have an</w:t>
            </w:r>
            <w:r w:rsidRPr="0071434A">
              <w:rPr>
                <w:rFonts w:ascii="Aptos" w:hAnsi="Aptos" w:cs="Arial"/>
                <w:sz w:val="20"/>
                <w:szCs w:val="20"/>
              </w:rPr>
              <w:t xml:space="preserve"> intact Rep open reading</w:t>
            </w:r>
            <w:r>
              <w:rPr>
                <w:rFonts w:ascii="Aptos" w:hAnsi="Aptos" w:cs="Arial"/>
                <w:sz w:val="20"/>
                <w:szCs w:val="20"/>
              </w:rPr>
              <w:t xml:space="preserve"> frame and the species classification is phylogenetically supported [1]. 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4D5FD94B" w14:textId="1A65BC60" w:rsidR="008E00E7" w:rsidRPr="00DD2B0E" w:rsidRDefault="008E00E7" w:rsidP="008E00E7">
            <w:pPr>
              <w:pStyle w:val="Rientrocorpodeltesto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>
              <w:rPr>
                <w:rFonts w:ascii="Aptos" w:hAnsi="Aptos" w:cs="Arial"/>
                <w:sz w:val="20"/>
              </w:rPr>
              <w:t>Over th</w:t>
            </w:r>
            <w:r w:rsidR="00690191">
              <w:rPr>
                <w:rFonts w:ascii="Aptos" w:hAnsi="Aptos" w:cs="Arial"/>
                <w:sz w:val="20"/>
              </w:rPr>
              <w:t>e</w:t>
            </w:r>
            <w:r w:rsidR="00F478D3">
              <w:rPr>
                <w:rFonts w:ascii="Aptos" w:hAnsi="Aptos" w:cs="Arial"/>
                <w:sz w:val="20"/>
              </w:rPr>
              <w:t xml:space="preserve"> </w:t>
            </w:r>
            <w:r>
              <w:rPr>
                <w:rFonts w:ascii="Aptos" w:hAnsi="Aptos" w:cs="Arial"/>
                <w:sz w:val="20"/>
              </w:rPr>
              <w:t xml:space="preserve">last year </w:t>
            </w:r>
            <w:proofErr w:type="gramStart"/>
            <w:r>
              <w:rPr>
                <w:rFonts w:ascii="Aptos" w:hAnsi="Aptos" w:cs="Arial"/>
                <w:sz w:val="20"/>
              </w:rPr>
              <w:t>a number of</w:t>
            </w:r>
            <w:proofErr w:type="gramEnd"/>
            <w:r>
              <w:rPr>
                <w:rFonts w:ascii="Aptos" w:hAnsi="Aptos" w:cs="Arial"/>
                <w:sz w:val="20"/>
              </w:rPr>
              <w:t xml:space="preserve"> new alphasatellites have been identified that cannot be assigned to currently established species in the </w:t>
            </w:r>
            <w:r w:rsidRPr="00BD7804">
              <w:rPr>
                <w:rFonts w:ascii="Aptos" w:hAnsi="Aptos" w:cs="Arial"/>
                <w:i/>
                <w:iCs/>
                <w:sz w:val="20"/>
              </w:rPr>
              <w:t>Geminialphasatellitinae</w:t>
            </w:r>
            <w:r>
              <w:rPr>
                <w:rFonts w:ascii="Aptos" w:hAnsi="Aptos" w:cs="Arial"/>
                <w:sz w:val="20"/>
              </w:rPr>
              <w:t xml:space="preserve">, in the genera </w:t>
            </w:r>
            <w:proofErr w:type="spellStart"/>
            <w:r w:rsidRPr="003C1AD9">
              <w:rPr>
                <w:rFonts w:ascii="Aptos" w:hAnsi="Aptos" w:cs="Arial"/>
                <w:i/>
                <w:iCs/>
                <w:sz w:val="20"/>
              </w:rPr>
              <w:t>Colecusatellite</w:t>
            </w:r>
            <w:proofErr w:type="spellEnd"/>
            <w:r>
              <w:rPr>
                <w:rFonts w:ascii="Aptos" w:hAnsi="Aptos" w:cs="Arial"/>
                <w:sz w:val="20"/>
              </w:rPr>
              <w:t xml:space="preserve"> and </w:t>
            </w:r>
            <w:proofErr w:type="spellStart"/>
            <w:r w:rsidRPr="003C1AD9">
              <w:rPr>
                <w:rFonts w:ascii="Aptos" w:hAnsi="Aptos" w:cs="Arial"/>
                <w:i/>
                <w:iCs/>
                <w:sz w:val="20"/>
              </w:rPr>
              <w:t>Gosmusatellite</w:t>
            </w:r>
            <w:proofErr w:type="spellEnd"/>
            <w:r>
              <w:rPr>
                <w:rFonts w:ascii="Aptos" w:hAnsi="Aptos" w:cs="Arial"/>
                <w:sz w:val="20"/>
              </w:rPr>
              <w:t>.</w:t>
            </w:r>
          </w:p>
          <w:p w14:paraId="260FF612" w14:textId="77777777" w:rsidR="008E00E7" w:rsidRPr="00BE4F5A" w:rsidRDefault="008E00E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E26802F" w14:textId="072B434D" w:rsidR="00646B20" w:rsidRDefault="00690191" w:rsidP="00646B20">
            <w:pPr>
              <w:rPr>
                <w:rFonts w:ascii="Aptos" w:hAnsi="Aptos" w:cs="Arial"/>
                <w:sz w:val="20"/>
                <w:szCs w:val="20"/>
              </w:rPr>
            </w:pPr>
            <w:r w:rsidRPr="00690191">
              <w:rPr>
                <w:rFonts w:ascii="Aptos" w:hAnsi="Aptos" w:cs="Arial"/>
                <w:sz w:val="20"/>
                <w:szCs w:val="20"/>
              </w:rPr>
              <w:t xml:space="preserve">The genome sequences of the seven new </w:t>
            </w:r>
            <w:proofErr w:type="spellStart"/>
            <w:r w:rsidRPr="00690191">
              <w:rPr>
                <w:rFonts w:ascii="Aptos" w:hAnsi="Aptos" w:cs="Arial"/>
                <w:sz w:val="20"/>
                <w:szCs w:val="20"/>
              </w:rPr>
              <w:t>colecusatellites</w:t>
            </w:r>
            <w:proofErr w:type="spellEnd"/>
            <w:r w:rsidRPr="00690191">
              <w:rPr>
                <w:rFonts w:ascii="Aptos" w:hAnsi="Aptos" w:cs="Arial"/>
                <w:sz w:val="20"/>
                <w:szCs w:val="20"/>
              </w:rPr>
              <w:t xml:space="preserve"> and two new </w:t>
            </w:r>
            <w:proofErr w:type="spellStart"/>
            <w:r w:rsidRPr="00690191">
              <w:rPr>
                <w:rFonts w:ascii="Aptos" w:hAnsi="Aptos" w:cs="Arial"/>
                <w:sz w:val="20"/>
                <w:szCs w:val="20"/>
              </w:rPr>
              <w:t>gosmusatellites</w:t>
            </w:r>
            <w:proofErr w:type="spellEnd"/>
            <w:r w:rsidRPr="00690191">
              <w:rPr>
                <w:rFonts w:ascii="Aptos" w:hAnsi="Aptos" w:cs="Arial"/>
                <w:sz w:val="20"/>
                <w:szCs w:val="20"/>
              </w:rPr>
              <w:t xml:space="preserve"> represent nine new species, as they share &lt;88% genome-wide pairwise identity with all classified members of </w:t>
            </w:r>
            <w:r w:rsidRPr="00690191">
              <w:rPr>
                <w:rFonts w:ascii="Aptos" w:hAnsi="Aptos" w:cs="Arial"/>
                <w:i/>
                <w:iCs/>
                <w:sz w:val="20"/>
                <w:szCs w:val="20"/>
              </w:rPr>
              <w:t>Geminialphasatellitinae</w:t>
            </w:r>
            <w:r w:rsidR="00646B20">
              <w:rPr>
                <w:rFonts w:ascii="Aptos" w:hAnsi="Aptos" w:cs="Arial"/>
                <w:sz w:val="20"/>
                <w:szCs w:val="20"/>
              </w:rPr>
              <w:t xml:space="preserve"> as determined using </w:t>
            </w:r>
            <w:r w:rsidR="00646B20" w:rsidRPr="005B5C69">
              <w:rPr>
                <w:rFonts w:ascii="Aptos" w:hAnsi="Aptos" w:cs="Arial"/>
                <w:sz w:val="20"/>
                <w:szCs w:val="20"/>
              </w:rPr>
              <w:t xml:space="preserve">Sequence Demarcation Tool </w:t>
            </w:r>
            <w:r w:rsidR="00646B20">
              <w:rPr>
                <w:rFonts w:ascii="Aptos" w:hAnsi="Aptos" w:cs="Arial"/>
                <w:sz w:val="20"/>
                <w:szCs w:val="20"/>
              </w:rPr>
              <w:t>(SDT) v1.2 [</w:t>
            </w:r>
            <w:r w:rsidR="00DD2B0E">
              <w:rPr>
                <w:rFonts w:ascii="Aptos" w:hAnsi="Aptos" w:cs="Arial"/>
                <w:sz w:val="20"/>
                <w:szCs w:val="20"/>
              </w:rPr>
              <w:t>2</w:t>
            </w:r>
            <w:r w:rsidR="00646B20">
              <w:rPr>
                <w:rFonts w:ascii="Aptos" w:hAnsi="Aptos" w:cs="Arial"/>
                <w:sz w:val="20"/>
                <w:szCs w:val="20"/>
              </w:rPr>
              <w:t xml:space="preserve">] (Figure 1). The classification of these into </w:t>
            </w:r>
            <w:r>
              <w:rPr>
                <w:rFonts w:ascii="Aptos" w:hAnsi="Aptos" w:cs="Arial"/>
                <w:sz w:val="20"/>
                <w:szCs w:val="20"/>
              </w:rPr>
              <w:t>nine</w:t>
            </w:r>
            <w:r w:rsidR="00646B20">
              <w:rPr>
                <w:rFonts w:ascii="Aptos" w:hAnsi="Aptos" w:cs="Arial"/>
                <w:sz w:val="20"/>
                <w:szCs w:val="20"/>
              </w:rPr>
              <w:t xml:space="preserve"> new species is supported by maximum likelihood phylogenetic </w:t>
            </w:r>
            <w:r>
              <w:rPr>
                <w:rFonts w:ascii="Aptos" w:hAnsi="Aptos" w:cs="Arial"/>
                <w:sz w:val="20"/>
                <w:szCs w:val="20"/>
              </w:rPr>
              <w:t xml:space="preserve">tree </w:t>
            </w:r>
            <w:r w:rsidR="00646B20">
              <w:rPr>
                <w:rFonts w:ascii="Aptos" w:hAnsi="Aptos" w:cs="Arial"/>
                <w:sz w:val="20"/>
                <w:szCs w:val="20"/>
              </w:rPr>
              <w:t>inferred using PHYML [</w:t>
            </w:r>
            <w:r w:rsidR="00DD2B0E">
              <w:rPr>
                <w:rFonts w:ascii="Aptos" w:hAnsi="Aptos" w:cs="Arial"/>
                <w:sz w:val="20"/>
                <w:szCs w:val="20"/>
              </w:rPr>
              <w:t>3</w:t>
            </w:r>
            <w:r w:rsidR="00646B20">
              <w:rPr>
                <w:rFonts w:ascii="Aptos" w:hAnsi="Aptos" w:cs="Arial"/>
                <w:sz w:val="20"/>
                <w:szCs w:val="20"/>
              </w:rPr>
              <w:t>] from the aligned genomes using MAFFT [</w:t>
            </w:r>
            <w:r w:rsidR="00DD2B0E">
              <w:rPr>
                <w:rFonts w:ascii="Aptos" w:hAnsi="Aptos" w:cs="Arial"/>
                <w:sz w:val="20"/>
                <w:szCs w:val="20"/>
              </w:rPr>
              <w:t>4</w:t>
            </w:r>
            <w:r w:rsidR="00646B20">
              <w:rPr>
                <w:rFonts w:ascii="Aptos" w:hAnsi="Aptos" w:cs="Arial"/>
                <w:sz w:val="20"/>
                <w:szCs w:val="20"/>
              </w:rPr>
              <w:t xml:space="preserve">] with </w:t>
            </w:r>
            <w:r w:rsidR="00646B20" w:rsidRPr="007E05A7">
              <w:rPr>
                <w:rFonts w:ascii="Aptos" w:hAnsi="Aptos" w:cs="Arial"/>
                <w:sz w:val="20"/>
                <w:szCs w:val="20"/>
              </w:rPr>
              <w:t xml:space="preserve">GTR+G4 chosen as the best fit determined using </w:t>
            </w:r>
            <w:proofErr w:type="spellStart"/>
            <w:r w:rsidR="00646B20" w:rsidRPr="007E05A7">
              <w:rPr>
                <w:rFonts w:ascii="Aptos" w:hAnsi="Aptos" w:cs="Arial"/>
                <w:sz w:val="20"/>
                <w:szCs w:val="20"/>
              </w:rPr>
              <w:t>jModelTest</w:t>
            </w:r>
            <w:proofErr w:type="spellEnd"/>
            <w:r w:rsidR="00646B20" w:rsidRPr="007E05A7">
              <w:rPr>
                <w:rFonts w:ascii="Aptos" w:hAnsi="Aptos" w:cs="Arial"/>
                <w:sz w:val="20"/>
                <w:szCs w:val="20"/>
              </w:rPr>
              <w:t xml:space="preserve"> [</w:t>
            </w:r>
            <w:r w:rsidR="00DD2B0E">
              <w:rPr>
                <w:rFonts w:ascii="Aptos" w:hAnsi="Aptos" w:cs="Arial"/>
                <w:sz w:val="20"/>
                <w:szCs w:val="20"/>
              </w:rPr>
              <w:t>5</w:t>
            </w:r>
            <w:r w:rsidR="00646B20" w:rsidRPr="007E05A7">
              <w:rPr>
                <w:rFonts w:ascii="Aptos" w:hAnsi="Aptos" w:cs="Arial"/>
                <w:sz w:val="20"/>
                <w:szCs w:val="20"/>
              </w:rPr>
              <w:t>]</w:t>
            </w:r>
            <w:r w:rsidR="00646B20">
              <w:rPr>
                <w:rFonts w:ascii="Aptos" w:hAnsi="Aptos" w:cs="Arial"/>
                <w:sz w:val="20"/>
                <w:szCs w:val="20"/>
              </w:rPr>
              <w:t xml:space="preserve"> (Figure 2).</w:t>
            </w:r>
          </w:p>
          <w:p w14:paraId="0610631E" w14:textId="77777777" w:rsidR="00646B20" w:rsidRDefault="00646B20" w:rsidP="00646B20">
            <w:pPr>
              <w:rPr>
                <w:rFonts w:ascii="Aptos" w:hAnsi="Aptos" w:cs="Arial"/>
                <w:sz w:val="20"/>
                <w:szCs w:val="20"/>
              </w:rPr>
            </w:pPr>
          </w:p>
          <w:p w14:paraId="79F0111D" w14:textId="405A2ABE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Grigliatabella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1D22677" w14:textId="1C28217E" w:rsidR="00953FFE" w:rsidRDefault="0071434A" w:rsidP="0071434A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71434A">
              <w:rPr>
                <w:rFonts w:ascii="Aptos" w:hAnsi="Aptos" w:cs="Arial"/>
                <w:sz w:val="20"/>
                <w:szCs w:val="20"/>
              </w:rPr>
              <w:t xml:space="preserve">Varsani A, Martin DP, Randles JW, Vetten HJ, Thomas JE, Fiallo-Olivé E, Navas-Castillo J, Lett JM, Zerbini FM, Roumagnac P, Gronenborn B. Taxonomy update for the family Alphasatellitidae: new subfamily, genera, and species. Arch </w:t>
            </w:r>
            <w:proofErr w:type="spellStart"/>
            <w:r w:rsidRPr="0071434A">
              <w:rPr>
                <w:rFonts w:ascii="Aptos" w:hAnsi="Aptos" w:cs="Arial"/>
                <w:sz w:val="20"/>
                <w:szCs w:val="20"/>
              </w:rPr>
              <w:t>Virol</w:t>
            </w:r>
            <w:proofErr w:type="spellEnd"/>
            <w:r w:rsidRPr="0071434A">
              <w:rPr>
                <w:rFonts w:ascii="Aptos" w:hAnsi="Aptos" w:cs="Arial"/>
                <w:sz w:val="20"/>
                <w:szCs w:val="20"/>
              </w:rPr>
              <w:t xml:space="preserve">. 2021 Dec;166(12):3503-3511. </w:t>
            </w:r>
            <w:proofErr w:type="spellStart"/>
            <w:r w:rsidRPr="0071434A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71434A">
              <w:rPr>
                <w:rFonts w:ascii="Aptos" w:hAnsi="Aptos" w:cs="Arial"/>
                <w:sz w:val="20"/>
                <w:szCs w:val="20"/>
              </w:rPr>
              <w:t>: 10.1007/s00705-021-05232-6. PMID: 34550466.</w:t>
            </w:r>
          </w:p>
          <w:p w14:paraId="7BBF5980" w14:textId="77777777" w:rsidR="00DD2B0E" w:rsidRPr="00DD2B0E" w:rsidRDefault="00DD2B0E" w:rsidP="00DD2B0E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DD2B0E">
              <w:rPr>
                <w:rFonts w:ascii="Aptos" w:hAnsi="Aptos" w:cs="Arial"/>
                <w:sz w:val="20"/>
                <w:szCs w:val="20"/>
              </w:rPr>
              <w:t xml:space="preserve">Muhire BM, Varsani A, Martin DP. 2014. SDT: a virus classification tool based on pairwise sequence alignment and identity calculation. 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PLoS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 xml:space="preserve"> One. 26;9(9</w:t>
            </w:r>
            <w:proofErr w:type="gramStart"/>
            <w:r w:rsidRPr="00DD2B0E">
              <w:rPr>
                <w:rFonts w:ascii="Aptos" w:hAnsi="Aptos" w:cs="Arial"/>
                <w:sz w:val="20"/>
                <w:szCs w:val="20"/>
              </w:rPr>
              <w:t>):e</w:t>
            </w:r>
            <w:proofErr w:type="gramEnd"/>
            <w:r w:rsidRPr="00DD2B0E">
              <w:rPr>
                <w:rFonts w:ascii="Aptos" w:hAnsi="Aptos" w:cs="Arial"/>
                <w:sz w:val="20"/>
                <w:szCs w:val="20"/>
              </w:rPr>
              <w:t xml:space="preserve">108277. 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>: 10.1371/journal.pone.0108277. PMID: 25259891; PMCID: PMC4178126.</w:t>
            </w:r>
          </w:p>
          <w:p w14:paraId="76D97DDB" w14:textId="77777777" w:rsidR="00DD2B0E" w:rsidRPr="00DD2B0E" w:rsidRDefault="00DD2B0E" w:rsidP="00DD2B0E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DD2B0E">
              <w:rPr>
                <w:rFonts w:ascii="Aptos" w:hAnsi="Aptos" w:cs="Arial"/>
                <w:sz w:val="20"/>
                <w:szCs w:val="20"/>
              </w:rPr>
              <w:t xml:space="preserve">Guindon S, 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Dufayard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 xml:space="preserve"> JF, Lefort V, Anisimova M, 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Hordijk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 xml:space="preserve"> W, 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Gascuel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 xml:space="preserve"> O. 2010. New algorithms and methods to estimate maximum-likelihood phylogenies: assessing the performance of 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PhyML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 xml:space="preserve"> 3.0. Systems Biology 59(3):307-21. 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>: 10.1093/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sysbio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 xml:space="preserve">/syq010. 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Epub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 xml:space="preserve"> 2010 Mar 29. PMID: 20525638.</w:t>
            </w:r>
          </w:p>
          <w:p w14:paraId="10BE2C3A" w14:textId="77777777" w:rsidR="00DD2B0E" w:rsidRPr="00DD2B0E" w:rsidRDefault="00DD2B0E" w:rsidP="00DD2B0E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DD2B0E">
              <w:rPr>
                <w:rFonts w:ascii="Aptos" w:hAnsi="Aptos" w:cs="Arial"/>
                <w:sz w:val="20"/>
                <w:szCs w:val="20"/>
                <w:lang w:val="pl-PL"/>
              </w:rPr>
              <w:t xml:space="preserve">Katoh K, Rozewicki J, Yamada KD. 2019. </w:t>
            </w:r>
            <w:r w:rsidRPr="00DD2B0E">
              <w:rPr>
                <w:rFonts w:ascii="Aptos" w:hAnsi="Aptos" w:cs="Arial"/>
                <w:sz w:val="20"/>
                <w:szCs w:val="20"/>
              </w:rPr>
              <w:t xml:space="preserve">MAFFT online service: multiple sequence alignment, interactive sequence choice and visualization. Brief Bioinformatics. 19;20(4):1160-1166. 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>: 10.1093/bib/bbx108. PMID: 28968734; PMCID: PMC6781576.</w:t>
            </w:r>
          </w:p>
          <w:p w14:paraId="6AB375AC" w14:textId="77777777" w:rsidR="00DD2B0E" w:rsidRDefault="00DD2B0E" w:rsidP="00DD2B0E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Darriba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 xml:space="preserve"> D, Taboada GL, 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Doallo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 xml:space="preserve"> R, Posada D. 2010. 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jModelTest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 xml:space="preserve"> 2: more models, new heuristics and parallel computing. Nature Methods. 30;9(8):772. </w:t>
            </w:r>
            <w:proofErr w:type="spellStart"/>
            <w:r w:rsidRPr="00DD2B0E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DD2B0E">
              <w:rPr>
                <w:rFonts w:ascii="Aptos" w:hAnsi="Aptos" w:cs="Arial"/>
                <w:sz w:val="20"/>
                <w:szCs w:val="20"/>
              </w:rPr>
              <w:t>: 10.1038/nmeth.2109. PMID: 22847109; PMCID: PMC4594756.</w:t>
            </w:r>
          </w:p>
          <w:p w14:paraId="3EE47563" w14:textId="568072CF" w:rsidR="00B225E5" w:rsidRPr="00B225E5" w:rsidRDefault="00B225E5" w:rsidP="00B225E5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B225E5">
              <w:rPr>
                <w:rFonts w:ascii="Aptos" w:hAnsi="Aptos" w:cs="Arial"/>
                <w:sz w:val="20"/>
                <w:szCs w:val="20"/>
              </w:rPr>
              <w:t>Santosa AI. Molecular diversity of begomoviruses in Bugel Beach. Unpublished. GenBank: PX648381 (Ageratum yellow vein alphasatellite isolate AYVA-6-Bugel).</w:t>
            </w:r>
          </w:p>
          <w:p w14:paraId="5D782869" w14:textId="563AA8C3" w:rsidR="00B225E5" w:rsidRPr="00B225E5" w:rsidRDefault="00B225E5" w:rsidP="00B225E5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B225E5">
              <w:rPr>
                <w:rFonts w:ascii="Aptos" w:hAnsi="Aptos" w:cs="Arial"/>
                <w:sz w:val="20"/>
                <w:szCs w:val="20"/>
              </w:rPr>
              <w:t>Mate KT. Long-term survey of Begomoviruses and satellites in symptomatic plants in Delhi-NCR, India. GenBank: PP210055 (Tomato leaf curl alphasatellite isolate PNr18-2023).</w:t>
            </w:r>
          </w:p>
          <w:p w14:paraId="65B32EFE" w14:textId="2369349B" w:rsidR="00B225E5" w:rsidRPr="00B225E5" w:rsidRDefault="00B225E5" w:rsidP="00B225E5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B225E5">
              <w:rPr>
                <w:rFonts w:ascii="Aptos" w:hAnsi="Aptos" w:cs="Arial"/>
                <w:sz w:val="20"/>
                <w:szCs w:val="20"/>
              </w:rPr>
              <w:t>Saikia NK., Hiremath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225E5">
              <w:rPr>
                <w:rFonts w:ascii="Aptos" w:hAnsi="Aptos" w:cs="Arial"/>
                <w:sz w:val="20"/>
                <w:szCs w:val="20"/>
              </w:rPr>
              <w:t xml:space="preserve">S, Debnath D, Talukdar A, Mech S. Meta-transcriptome analysis of field-collected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chilli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samples and development of rapid </w:t>
            </w:r>
            <w:proofErr w:type="gramStart"/>
            <w:r w:rsidRPr="00B225E5">
              <w:rPr>
                <w:rFonts w:ascii="Aptos" w:hAnsi="Aptos" w:cs="Arial"/>
                <w:sz w:val="20"/>
                <w:szCs w:val="20"/>
              </w:rPr>
              <w:t>diagnostics..</w:t>
            </w:r>
            <w:proofErr w:type="gramEnd"/>
            <w:r w:rsidRPr="00B225E5">
              <w:rPr>
                <w:rFonts w:ascii="Aptos" w:hAnsi="Aptos" w:cs="Arial"/>
                <w:sz w:val="20"/>
                <w:szCs w:val="20"/>
              </w:rPr>
              <w:t xml:space="preserve"> GenBank: PX893797 (Tomato leaf curl alphasatellite isolate ToLCA:IN:</w:t>
            </w:r>
            <w:proofErr w:type="gramStart"/>
            <w:r w:rsidRPr="00B225E5">
              <w:rPr>
                <w:rFonts w:ascii="Aptos" w:hAnsi="Aptos" w:cs="Arial"/>
                <w:sz w:val="20"/>
                <w:szCs w:val="20"/>
              </w:rPr>
              <w:t>AS:JRH</w:t>
            </w:r>
            <w:proofErr w:type="gramEnd"/>
            <w:r w:rsidRPr="00B225E5">
              <w:rPr>
                <w:rFonts w:ascii="Aptos" w:hAnsi="Aptos" w:cs="Arial"/>
                <w:sz w:val="20"/>
                <w:szCs w:val="20"/>
              </w:rPr>
              <w:t>:Chi:25_S4).</w:t>
            </w:r>
          </w:p>
          <w:p w14:paraId="261EA0DD" w14:textId="1613EA24" w:rsidR="00B225E5" w:rsidRPr="00B225E5" w:rsidRDefault="00B225E5" w:rsidP="00B225E5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B225E5">
              <w:rPr>
                <w:rFonts w:ascii="Aptos" w:hAnsi="Aptos" w:cs="Arial"/>
                <w:sz w:val="20"/>
                <w:szCs w:val="20"/>
              </w:rPr>
              <w:t xml:space="preserve">Mahmod MA, Ahmed N, Amin I, Mansoor S. Diversity of Begomovirus and associated satellites in </w:t>
            </w:r>
            <w:proofErr w:type="gramStart"/>
            <w:r w:rsidRPr="00B225E5">
              <w:rPr>
                <w:rFonts w:ascii="Aptos" w:hAnsi="Aptos" w:cs="Arial"/>
                <w:sz w:val="20"/>
                <w:szCs w:val="20"/>
              </w:rPr>
              <w:t>Pakistan..</w:t>
            </w:r>
            <w:proofErr w:type="gramEnd"/>
            <w:r w:rsidRPr="00B225E5">
              <w:rPr>
                <w:rFonts w:ascii="Aptos" w:hAnsi="Aptos" w:cs="Arial"/>
                <w:sz w:val="20"/>
                <w:szCs w:val="20"/>
              </w:rPr>
              <w:t xml:space="preserve"> GenBank: MZ057254 (Ageratum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conyzoides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symptomless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alphasatellite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isolate AV39).</w:t>
            </w:r>
          </w:p>
          <w:p w14:paraId="000E08EB" w14:textId="150A13AA" w:rsidR="00B225E5" w:rsidRPr="00B225E5" w:rsidRDefault="00B225E5" w:rsidP="00B225E5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B225E5">
              <w:rPr>
                <w:rFonts w:ascii="Aptos" w:hAnsi="Aptos" w:cs="Arial"/>
                <w:sz w:val="20"/>
                <w:szCs w:val="20"/>
              </w:rPr>
              <w:t xml:space="preserve">Naveen, M., Shanmugam P, S., Srinivasan, R., Shanthi, M., Murugan, M.,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Angappan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, K., Oliva, R.,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Manikanda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Boopathi, N., Karthikeyan, G.,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Sivagnanapazham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, K. Direct Submission. GenBank: PQ587366 (Cotton leaf curl Multan alphasatellite isolate KGI-01). </w:t>
            </w:r>
          </w:p>
          <w:p w14:paraId="3578CF8D" w14:textId="3EA11728" w:rsidR="00B225E5" w:rsidRPr="00B225E5" w:rsidRDefault="00B225E5" w:rsidP="00B225E5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B225E5">
              <w:rPr>
                <w:rFonts w:ascii="Aptos" w:hAnsi="Aptos" w:cs="Arial"/>
                <w:sz w:val="20"/>
                <w:szCs w:val="20"/>
              </w:rPr>
              <w:t xml:space="preserve">Mohana Pradeep RK, Karthikeyan G, Kavi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Sidharthan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V, Nagendran K,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Sivagnanapazham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K, Vignesh P, Boopathi N, Raveendran M,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Senthilraja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G, Kumar KK,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Varanavasiappan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S. Chilli leaf curl India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alphasatellite_Complete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genome_TMD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isolate. GenBank: PX893707 (Chilli leaf curl India alphasatellite isolate TMD segment Alphasatellite).</w:t>
            </w:r>
          </w:p>
          <w:p w14:paraId="76BF2631" w14:textId="0F6FFC9C" w:rsidR="00B225E5" w:rsidRPr="00B225E5" w:rsidRDefault="00B225E5" w:rsidP="00B225E5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B225E5">
              <w:rPr>
                <w:rFonts w:ascii="Aptos" w:hAnsi="Aptos" w:cs="Arial"/>
                <w:sz w:val="20"/>
                <w:szCs w:val="20"/>
              </w:rPr>
              <w:t xml:space="preserve">Wu X, Zhao L, Zhong J, </w:t>
            </w:r>
            <w:proofErr w:type="gramStart"/>
            <w:r w:rsidRPr="00B225E5">
              <w:rPr>
                <w:rFonts w:ascii="Aptos" w:hAnsi="Aptos" w:cs="Arial"/>
                <w:sz w:val="20"/>
                <w:szCs w:val="20"/>
              </w:rPr>
              <w:t>Li .</w:t>
            </w:r>
            <w:proofErr w:type="gramEnd"/>
            <w:r w:rsidRPr="00B225E5">
              <w:rPr>
                <w:rFonts w:ascii="Aptos" w:hAnsi="Aptos" w:cs="Arial"/>
                <w:sz w:val="20"/>
                <w:szCs w:val="20"/>
              </w:rPr>
              <w:t xml:space="preserve">, Zhang S, Ding M. Direct Submission. GenBank: PZ168566 (Tobacco curly shoot alphasatellite isolate 24YN1374 clone 34). </w:t>
            </w:r>
          </w:p>
          <w:p w14:paraId="1E2928B4" w14:textId="45022E6D" w:rsidR="00B225E5" w:rsidRPr="00B225E5" w:rsidRDefault="00B225E5" w:rsidP="00B225E5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B225E5">
              <w:rPr>
                <w:rFonts w:ascii="Aptos" w:hAnsi="Aptos" w:cs="Arial"/>
                <w:sz w:val="20"/>
                <w:szCs w:val="20"/>
              </w:rPr>
              <w:t xml:space="preserve">Ahmed N, Mahmood MA, Hussain S, Zaidi SSEA, Rahman SU, Amin I, Mansoor S. Circular DNA enrichment sequencing explores the genetic diversity of begomoviruses and associated satellites causing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chilli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leaf curl disease in Pakistan. GenBank: MW615597 (Chilli leaf curl Pakistan alphasatellite isolate).</w:t>
            </w:r>
          </w:p>
          <w:p w14:paraId="14C5245F" w14:textId="56DA4AAF" w:rsidR="00B225E5" w:rsidRPr="00DD2B0E" w:rsidRDefault="00B225E5" w:rsidP="00B225E5">
            <w:pPr>
              <w:pStyle w:val="Paragrafoelenco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Ahale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S,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Sirar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, A, 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Dhkal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M. Direct Submission. GenBank: PP856047 (</w:t>
            </w:r>
            <w:proofErr w:type="spellStart"/>
            <w:r w:rsidRPr="00B225E5">
              <w:rPr>
                <w:rFonts w:ascii="Aptos" w:hAnsi="Aptos" w:cs="Arial"/>
                <w:sz w:val="20"/>
                <w:szCs w:val="20"/>
              </w:rPr>
              <w:t>Bhendi</w:t>
            </w:r>
            <w:proofErr w:type="spellEnd"/>
            <w:r w:rsidRPr="00B225E5">
              <w:rPr>
                <w:rFonts w:ascii="Aptos" w:hAnsi="Aptos" w:cs="Arial"/>
                <w:sz w:val="20"/>
                <w:szCs w:val="20"/>
              </w:rPr>
              <w:t xml:space="preserve"> yellow vein mosaic virus-associated alphasatellite isolate Jabalpur AlphaJ7, rep gene). 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Grigliatabella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28D814AC" w:rsidR="00F0009A" w:rsidRPr="00E92794" w:rsidRDefault="00FC2269" w:rsidP="00F0009A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74F80D32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1C7C2F93" w14:textId="5986991F" w:rsidR="00F0009A" w:rsidRPr="006C0F51" w:rsidRDefault="006C0F51" w:rsidP="00F0009A">
            <w:pPr>
              <w:pStyle w:val="Rientrocorpodeltesto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  <w:p w14:paraId="39E278D1" w14:textId="049DCB9A" w:rsidR="006C0F51" w:rsidRPr="006C0F51" w:rsidRDefault="006C0F51" w:rsidP="006C0F51">
            <w:pPr>
              <w:pStyle w:val="Rientrocorpodeltesto"/>
              <w:ind w:left="0" w:firstLine="0"/>
              <w:rPr>
                <w:rFonts w:ascii="Aptos" w:hAnsi="Aptos"/>
                <w:color w:val="0070C0"/>
                <w:sz w:val="20"/>
              </w:rPr>
            </w:pP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1BE6B73B" w14:textId="58ED816B" w:rsidR="00007A64" w:rsidRPr="006E5DC7" w:rsidRDefault="00007A64" w:rsidP="00007A64">
      <w:pPr>
        <w:rPr>
          <w:rFonts w:ascii="Aptos" w:hAnsi="Aptos"/>
        </w:rPr>
      </w:pPr>
      <w:r w:rsidRPr="00F16008">
        <w:rPr>
          <w:rFonts w:ascii="Aptos" w:hAnsi="Aptos"/>
          <w:b/>
          <w:bCs/>
        </w:rPr>
        <w:t>Table 1</w:t>
      </w:r>
      <w:r>
        <w:rPr>
          <w:rFonts w:ascii="Aptos" w:hAnsi="Aptos"/>
          <w:b/>
          <w:bCs/>
        </w:rPr>
        <w:t xml:space="preserve">: </w:t>
      </w:r>
      <w:r w:rsidR="006E5DC7" w:rsidRPr="006E5DC7">
        <w:rPr>
          <w:rFonts w:ascii="Aptos" w:hAnsi="Aptos"/>
        </w:rPr>
        <w:t>Summary of the member</w:t>
      </w:r>
      <w:r w:rsidR="006E5DC7">
        <w:rPr>
          <w:rFonts w:ascii="Aptos" w:hAnsi="Aptos"/>
        </w:rPr>
        <w:t>s</w:t>
      </w:r>
      <w:r w:rsidR="006E5DC7" w:rsidRPr="006E5DC7">
        <w:rPr>
          <w:rFonts w:ascii="Aptos" w:hAnsi="Aptos"/>
        </w:rPr>
        <w:t xml:space="preserve"> of the new species in the genera </w:t>
      </w:r>
      <w:proofErr w:type="spellStart"/>
      <w:r w:rsidR="006E5DC7" w:rsidRPr="005F5A9A">
        <w:rPr>
          <w:rFonts w:ascii="Aptos" w:hAnsi="Aptos"/>
          <w:i/>
          <w:iCs/>
        </w:rPr>
        <w:t>Colecusatellite</w:t>
      </w:r>
      <w:proofErr w:type="spellEnd"/>
      <w:r w:rsidR="006E5DC7" w:rsidRPr="006E5DC7">
        <w:rPr>
          <w:rFonts w:ascii="Aptos" w:hAnsi="Aptos"/>
        </w:rPr>
        <w:t xml:space="preserve"> and </w:t>
      </w:r>
      <w:proofErr w:type="spellStart"/>
      <w:r w:rsidR="006E5DC7" w:rsidRPr="005F5A9A">
        <w:rPr>
          <w:rFonts w:ascii="Aptos" w:hAnsi="Aptos"/>
          <w:i/>
          <w:iCs/>
        </w:rPr>
        <w:t>Gosmusatellite</w:t>
      </w:r>
      <w:proofErr w:type="spellEnd"/>
      <w:r w:rsidR="006E5DC7" w:rsidRPr="006E5DC7">
        <w:rPr>
          <w:rFonts w:ascii="Aptos" w:hAnsi="Aptos"/>
        </w:rPr>
        <w:t>.</w:t>
      </w:r>
    </w:p>
    <w:p w14:paraId="321AAF0D" w14:textId="77777777" w:rsidR="00EF030E" w:rsidRPr="00F16008" w:rsidRDefault="00EF030E" w:rsidP="00007A64">
      <w:pPr>
        <w:rPr>
          <w:rFonts w:ascii="Aptos" w:hAnsi="Aptos"/>
          <w:b/>
          <w:bCs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3"/>
        <w:gridCol w:w="1746"/>
        <w:gridCol w:w="1495"/>
        <w:gridCol w:w="1938"/>
        <w:gridCol w:w="1162"/>
        <w:gridCol w:w="1261"/>
        <w:gridCol w:w="848"/>
      </w:tblGrid>
      <w:tr w:rsidR="004B06CF" w:rsidRPr="00C704F3" w14:paraId="614EAE70" w14:textId="1D6AFA06" w:rsidTr="00EF030E">
        <w:trPr>
          <w:trHeight w:val="144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73C0CF" w14:textId="77777777" w:rsidR="004B06CF" w:rsidRPr="00C704F3" w:rsidRDefault="004B06CF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Accession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B8B572" w14:textId="77777777" w:rsidR="004B06CF" w:rsidRPr="00C704F3" w:rsidRDefault="004B06CF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Species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158DA3" w14:textId="77777777" w:rsidR="004B06CF" w:rsidRPr="00C704F3" w:rsidRDefault="004B06CF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Virus</w:t>
            </w:r>
          </w:p>
        </w:tc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E77B09" w14:textId="25B3D787" w:rsidR="004B06CF" w:rsidRPr="00C704F3" w:rsidRDefault="004B06CF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I</w:t>
            </w:r>
            <w:r w:rsidRPr="00C704F3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solate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67D36B" w14:textId="77A631F2" w:rsidR="004B06CF" w:rsidRPr="00C704F3" w:rsidRDefault="004B06CF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Country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26B731" w14:textId="77777777" w:rsidR="004B06CF" w:rsidRPr="00C704F3" w:rsidRDefault="004B06CF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host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2C0681C3" w14:textId="17E6EB76" w:rsidR="004B06CF" w:rsidRPr="00C704F3" w:rsidRDefault="004B06CF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Reference</w:t>
            </w:r>
          </w:p>
        </w:tc>
      </w:tr>
      <w:tr w:rsidR="004B06CF" w:rsidRPr="00C704F3" w14:paraId="2A69930E" w14:textId="10ACD78E" w:rsidTr="00EF030E">
        <w:trPr>
          <w:trHeight w:val="144"/>
        </w:trPr>
        <w:tc>
          <w:tcPr>
            <w:tcW w:w="872" w:type="dxa"/>
            <w:tcBorders>
              <w:top w:val="single" w:sz="4" w:space="0" w:color="auto"/>
            </w:tcBorders>
            <w:noWrap/>
            <w:hideMark/>
          </w:tcPr>
          <w:p w14:paraId="2286DE26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PX648381</w:t>
            </w:r>
          </w:p>
        </w:tc>
        <w:tc>
          <w:tcPr>
            <w:tcW w:w="1752" w:type="dxa"/>
            <w:tcBorders>
              <w:top w:val="single" w:sz="4" w:space="0" w:color="auto"/>
            </w:tcBorders>
            <w:noWrap/>
            <w:hideMark/>
          </w:tcPr>
          <w:p w14:paraId="2B051B04" w14:textId="1C1AD3A8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“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Colecusatellite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amaranthi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”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noWrap/>
            <w:hideMark/>
          </w:tcPr>
          <w:p w14:paraId="7DEA3FAB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Ageratum yellow vein alphasatellite</w:t>
            </w:r>
          </w:p>
        </w:tc>
        <w:tc>
          <w:tcPr>
            <w:tcW w:w="1908" w:type="dxa"/>
            <w:tcBorders>
              <w:top w:val="single" w:sz="4" w:space="0" w:color="auto"/>
            </w:tcBorders>
            <w:noWrap/>
            <w:hideMark/>
          </w:tcPr>
          <w:p w14:paraId="1E996D72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AYVA-6-Bugel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noWrap/>
            <w:hideMark/>
          </w:tcPr>
          <w:p w14:paraId="7F087EA9" w14:textId="3DD70833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Indonesia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noWrap/>
            <w:hideMark/>
          </w:tcPr>
          <w:p w14:paraId="03F007D8" w14:textId="77777777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Amaranthus spinosus</w:t>
            </w:r>
          </w:p>
        </w:tc>
        <w:tc>
          <w:tcPr>
            <w:tcW w:w="1048" w:type="dxa"/>
            <w:tcBorders>
              <w:top w:val="single" w:sz="4" w:space="0" w:color="auto"/>
            </w:tcBorders>
          </w:tcPr>
          <w:p w14:paraId="51D62186" w14:textId="6672CEED" w:rsidR="004B06CF" w:rsidRPr="00C704F3" w:rsidRDefault="00B225E5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[6]</w:t>
            </w:r>
          </w:p>
        </w:tc>
      </w:tr>
      <w:tr w:rsidR="004B06CF" w:rsidRPr="00C704F3" w14:paraId="72F3917B" w14:textId="1ED101B3" w:rsidTr="00EF030E">
        <w:trPr>
          <w:trHeight w:val="144"/>
        </w:trPr>
        <w:tc>
          <w:tcPr>
            <w:tcW w:w="872" w:type="dxa"/>
            <w:noWrap/>
            <w:hideMark/>
          </w:tcPr>
          <w:p w14:paraId="2F3B52A9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PP210055</w:t>
            </w:r>
          </w:p>
        </w:tc>
        <w:tc>
          <w:tcPr>
            <w:tcW w:w="1752" w:type="dxa"/>
            <w:noWrap/>
            <w:hideMark/>
          </w:tcPr>
          <w:p w14:paraId="11DED751" w14:textId="25F10ECC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“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Colecusatellite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caricae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”</w:t>
            </w:r>
          </w:p>
        </w:tc>
        <w:tc>
          <w:tcPr>
            <w:tcW w:w="1312" w:type="dxa"/>
            <w:noWrap/>
            <w:hideMark/>
          </w:tcPr>
          <w:p w14:paraId="2CF70190" w14:textId="59DC57BA" w:rsidR="004B06CF" w:rsidRPr="00C704F3" w:rsidRDefault="00A83D80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t</w:t>
            </w:r>
            <w:r w:rsidR="004B06CF" w:rsidRPr="00C704F3">
              <w:rPr>
                <w:rFonts w:ascii="Arial Narrow" w:hAnsi="Arial Narrow"/>
                <w:color w:val="000000"/>
                <w:sz w:val="16"/>
                <w:szCs w:val="16"/>
              </w:rPr>
              <w:t>omato leaf curl alphasatellite</w:t>
            </w:r>
            <w:r w:rsidR="009F35E5"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="009F35E5" w:rsidRPr="009F35E5">
              <w:rPr>
                <w:rFonts w:ascii="Arial Narrow" w:hAnsi="Arial Narrow"/>
                <w:color w:val="000000"/>
                <w:sz w:val="16"/>
                <w:szCs w:val="16"/>
              </w:rPr>
              <w:t>PNr18-2023</w:t>
            </w:r>
          </w:p>
        </w:tc>
        <w:tc>
          <w:tcPr>
            <w:tcW w:w="1908" w:type="dxa"/>
            <w:noWrap/>
            <w:hideMark/>
          </w:tcPr>
          <w:p w14:paraId="1B03C190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PNr18-2023</w:t>
            </w:r>
          </w:p>
        </w:tc>
        <w:tc>
          <w:tcPr>
            <w:tcW w:w="1166" w:type="dxa"/>
            <w:noWrap/>
            <w:hideMark/>
          </w:tcPr>
          <w:p w14:paraId="7A257964" w14:textId="7D626CF5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1265" w:type="dxa"/>
            <w:noWrap/>
            <w:hideMark/>
          </w:tcPr>
          <w:p w14:paraId="0AAEE77E" w14:textId="77777777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Carica papaya</w:t>
            </w:r>
          </w:p>
        </w:tc>
        <w:tc>
          <w:tcPr>
            <w:tcW w:w="1048" w:type="dxa"/>
          </w:tcPr>
          <w:p w14:paraId="533AF8B5" w14:textId="5D794F0F" w:rsidR="004B06CF" w:rsidRPr="00C704F3" w:rsidRDefault="00B225E5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[7]</w:t>
            </w:r>
          </w:p>
        </w:tc>
      </w:tr>
      <w:tr w:rsidR="004B06CF" w:rsidRPr="00C704F3" w14:paraId="2AD938DD" w14:textId="186418F0" w:rsidTr="00EF030E">
        <w:trPr>
          <w:trHeight w:val="144"/>
        </w:trPr>
        <w:tc>
          <w:tcPr>
            <w:tcW w:w="872" w:type="dxa"/>
            <w:noWrap/>
            <w:hideMark/>
          </w:tcPr>
          <w:p w14:paraId="05210B2E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PX893797</w:t>
            </w:r>
          </w:p>
        </w:tc>
        <w:tc>
          <w:tcPr>
            <w:tcW w:w="1752" w:type="dxa"/>
            <w:noWrap/>
            <w:hideMark/>
          </w:tcPr>
          <w:p w14:paraId="5FB6A1FA" w14:textId="589BD2D4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“</w:t>
            </w:r>
            <w:proofErr w:type="spellStart"/>
            <w:r w:rsidR="00E61DE2" w:rsidRPr="00E61DE2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Colecusatellite</w:t>
            </w:r>
            <w:proofErr w:type="spellEnd"/>
            <w:r w:rsidR="00E61DE2" w:rsidRPr="00E61DE2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E61DE2" w:rsidRPr="00E61DE2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capsicumjorhatense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”</w:t>
            </w:r>
          </w:p>
        </w:tc>
        <w:tc>
          <w:tcPr>
            <w:tcW w:w="1312" w:type="dxa"/>
            <w:noWrap/>
            <w:hideMark/>
          </w:tcPr>
          <w:p w14:paraId="7C70CB7C" w14:textId="751E681D" w:rsidR="004B06CF" w:rsidRPr="00C704F3" w:rsidRDefault="00A83D80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t</w:t>
            </w:r>
            <w:r w:rsidR="004B06CF" w:rsidRPr="00C704F3">
              <w:rPr>
                <w:rFonts w:ascii="Arial Narrow" w:hAnsi="Arial Narrow"/>
                <w:color w:val="000000"/>
                <w:sz w:val="16"/>
                <w:szCs w:val="16"/>
              </w:rPr>
              <w:t>omato leaf curl alphasatellite</w:t>
            </w:r>
            <w:r w:rsidR="009F35E5"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  <w:r w:rsidR="009F35E5" w:rsidRPr="00C704F3">
              <w:rPr>
                <w:rFonts w:ascii="Arial Narrow" w:hAnsi="Arial Narrow"/>
                <w:color w:val="000000"/>
                <w:sz w:val="16"/>
                <w:szCs w:val="16"/>
              </w:rPr>
              <w:t>IN:</w:t>
            </w:r>
            <w:proofErr w:type="gramStart"/>
            <w:r w:rsidR="009F35E5" w:rsidRPr="00C704F3">
              <w:rPr>
                <w:rFonts w:ascii="Arial Narrow" w:hAnsi="Arial Narrow"/>
                <w:color w:val="000000"/>
                <w:sz w:val="16"/>
                <w:szCs w:val="16"/>
              </w:rPr>
              <w:t>AS:JRH</w:t>
            </w:r>
            <w:proofErr w:type="gramEnd"/>
            <w:r w:rsidR="009F35E5" w:rsidRPr="00C704F3">
              <w:rPr>
                <w:rFonts w:ascii="Arial Narrow" w:hAnsi="Arial Narrow"/>
                <w:color w:val="000000"/>
                <w:sz w:val="16"/>
                <w:szCs w:val="16"/>
              </w:rPr>
              <w:t>:Chi:25_S4</w:t>
            </w:r>
          </w:p>
        </w:tc>
        <w:tc>
          <w:tcPr>
            <w:tcW w:w="1908" w:type="dxa"/>
            <w:noWrap/>
            <w:hideMark/>
          </w:tcPr>
          <w:p w14:paraId="0E3B41D2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ToLCA:IN:</w:t>
            </w:r>
            <w:proofErr w:type="gramStart"/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AS:JRH</w:t>
            </w:r>
            <w:proofErr w:type="gramEnd"/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:Chi:25_S4</w:t>
            </w:r>
          </w:p>
        </w:tc>
        <w:tc>
          <w:tcPr>
            <w:tcW w:w="1166" w:type="dxa"/>
            <w:noWrap/>
            <w:hideMark/>
          </w:tcPr>
          <w:p w14:paraId="1258CCD0" w14:textId="43FAEA71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1265" w:type="dxa"/>
            <w:noWrap/>
            <w:hideMark/>
          </w:tcPr>
          <w:p w14:paraId="73B611E3" w14:textId="77777777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Capsicum </w:t>
            </w:r>
            <w:r w:rsidRPr="009F35E5">
              <w:rPr>
                <w:rFonts w:ascii="Arial Narrow" w:hAnsi="Arial Narrow"/>
                <w:color w:val="000000"/>
                <w:sz w:val="16"/>
                <w:szCs w:val="16"/>
              </w:rPr>
              <w:t>sp</w:t>
            </w: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048" w:type="dxa"/>
          </w:tcPr>
          <w:p w14:paraId="531D7937" w14:textId="11DAE10C" w:rsidR="004B06CF" w:rsidRPr="00C704F3" w:rsidRDefault="00B225E5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[8]</w:t>
            </w:r>
          </w:p>
        </w:tc>
      </w:tr>
      <w:tr w:rsidR="004B06CF" w:rsidRPr="00C704F3" w14:paraId="3D8A9E35" w14:textId="2CC01E81" w:rsidTr="00EF030E">
        <w:trPr>
          <w:trHeight w:val="144"/>
        </w:trPr>
        <w:tc>
          <w:tcPr>
            <w:tcW w:w="872" w:type="dxa"/>
            <w:noWrap/>
            <w:hideMark/>
          </w:tcPr>
          <w:p w14:paraId="6A673273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MZ057254</w:t>
            </w:r>
          </w:p>
        </w:tc>
        <w:tc>
          <w:tcPr>
            <w:tcW w:w="1752" w:type="dxa"/>
            <w:noWrap/>
            <w:hideMark/>
          </w:tcPr>
          <w:p w14:paraId="14076083" w14:textId="1C5422D6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“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Colecusatellite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pongamiae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”</w:t>
            </w:r>
          </w:p>
        </w:tc>
        <w:tc>
          <w:tcPr>
            <w:tcW w:w="1312" w:type="dxa"/>
            <w:noWrap/>
            <w:hideMark/>
          </w:tcPr>
          <w:p w14:paraId="7A0E494B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 xml:space="preserve">Ageratum </w:t>
            </w:r>
            <w:proofErr w:type="spellStart"/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conyzoides</w:t>
            </w:r>
            <w:proofErr w:type="spellEnd"/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 xml:space="preserve"> symptomless </w:t>
            </w:r>
            <w:proofErr w:type="spellStart"/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alphasatellite</w:t>
            </w:r>
            <w:proofErr w:type="spellEnd"/>
          </w:p>
        </w:tc>
        <w:tc>
          <w:tcPr>
            <w:tcW w:w="1908" w:type="dxa"/>
            <w:noWrap/>
            <w:hideMark/>
          </w:tcPr>
          <w:p w14:paraId="111EBBEF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AV39</w:t>
            </w:r>
          </w:p>
        </w:tc>
        <w:tc>
          <w:tcPr>
            <w:tcW w:w="1166" w:type="dxa"/>
            <w:noWrap/>
            <w:hideMark/>
          </w:tcPr>
          <w:p w14:paraId="631C72B3" w14:textId="0C00B936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Pakistan</w:t>
            </w:r>
          </w:p>
        </w:tc>
        <w:tc>
          <w:tcPr>
            <w:tcW w:w="1265" w:type="dxa"/>
            <w:noWrap/>
            <w:hideMark/>
          </w:tcPr>
          <w:p w14:paraId="556923AE" w14:textId="10E3CD69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Pongamia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 pinnata </w:t>
            </w:r>
          </w:p>
        </w:tc>
        <w:tc>
          <w:tcPr>
            <w:tcW w:w="1048" w:type="dxa"/>
          </w:tcPr>
          <w:p w14:paraId="615F0770" w14:textId="14F840BC" w:rsidR="004B06CF" w:rsidRPr="00C704F3" w:rsidRDefault="00B225E5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[9]</w:t>
            </w:r>
          </w:p>
        </w:tc>
      </w:tr>
      <w:tr w:rsidR="004B06CF" w:rsidRPr="00C704F3" w14:paraId="6BA8F578" w14:textId="15AD45F5" w:rsidTr="00EF030E">
        <w:trPr>
          <w:trHeight w:val="144"/>
        </w:trPr>
        <w:tc>
          <w:tcPr>
            <w:tcW w:w="872" w:type="dxa"/>
            <w:noWrap/>
            <w:hideMark/>
          </w:tcPr>
          <w:p w14:paraId="09E4227C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PQ587366</w:t>
            </w:r>
          </w:p>
        </w:tc>
        <w:tc>
          <w:tcPr>
            <w:tcW w:w="1752" w:type="dxa"/>
            <w:noWrap/>
            <w:hideMark/>
          </w:tcPr>
          <w:p w14:paraId="100BB09D" w14:textId="0F468869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“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Colecusatellite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solanumkrishnagiriense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”</w:t>
            </w:r>
          </w:p>
        </w:tc>
        <w:tc>
          <w:tcPr>
            <w:tcW w:w="1312" w:type="dxa"/>
            <w:noWrap/>
            <w:hideMark/>
          </w:tcPr>
          <w:p w14:paraId="2B83280A" w14:textId="2A8D0FCE" w:rsidR="004B06CF" w:rsidRPr="00C704F3" w:rsidRDefault="00A83D80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c</w:t>
            </w:r>
            <w:r w:rsidR="004B06CF" w:rsidRPr="00C704F3">
              <w:rPr>
                <w:rFonts w:ascii="Arial Narrow" w:hAnsi="Arial Narrow"/>
                <w:color w:val="000000"/>
                <w:sz w:val="16"/>
                <w:szCs w:val="16"/>
              </w:rPr>
              <w:t>otton leaf curl Multan alphasatellite</w:t>
            </w:r>
          </w:p>
        </w:tc>
        <w:tc>
          <w:tcPr>
            <w:tcW w:w="1908" w:type="dxa"/>
            <w:noWrap/>
            <w:hideMark/>
          </w:tcPr>
          <w:p w14:paraId="61A3D987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KGI-01</w:t>
            </w:r>
          </w:p>
        </w:tc>
        <w:tc>
          <w:tcPr>
            <w:tcW w:w="1166" w:type="dxa"/>
            <w:noWrap/>
            <w:hideMark/>
          </w:tcPr>
          <w:p w14:paraId="65DCFE56" w14:textId="12CDFD06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  <w:lang w:val="pl-PL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  <w:lang w:val="pl-PL"/>
              </w:rPr>
              <w:t>India</w:t>
            </w:r>
          </w:p>
        </w:tc>
        <w:tc>
          <w:tcPr>
            <w:tcW w:w="1265" w:type="dxa"/>
            <w:noWrap/>
            <w:hideMark/>
          </w:tcPr>
          <w:p w14:paraId="6A161177" w14:textId="77777777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Solanum 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lycopersicum</w:t>
            </w:r>
            <w:proofErr w:type="spellEnd"/>
          </w:p>
        </w:tc>
        <w:tc>
          <w:tcPr>
            <w:tcW w:w="1048" w:type="dxa"/>
          </w:tcPr>
          <w:p w14:paraId="33617B8E" w14:textId="12D828B1" w:rsidR="004B06CF" w:rsidRPr="00C704F3" w:rsidRDefault="00B225E5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[10]</w:t>
            </w:r>
          </w:p>
        </w:tc>
      </w:tr>
      <w:tr w:rsidR="004B06CF" w:rsidRPr="00C704F3" w14:paraId="5222729C" w14:textId="3DCDCF3A" w:rsidTr="00EF030E">
        <w:trPr>
          <w:trHeight w:val="144"/>
        </w:trPr>
        <w:tc>
          <w:tcPr>
            <w:tcW w:w="872" w:type="dxa"/>
            <w:noWrap/>
            <w:hideMark/>
          </w:tcPr>
          <w:p w14:paraId="4BDDE45E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PX893707</w:t>
            </w:r>
          </w:p>
        </w:tc>
        <w:tc>
          <w:tcPr>
            <w:tcW w:w="1752" w:type="dxa"/>
            <w:noWrap/>
            <w:hideMark/>
          </w:tcPr>
          <w:p w14:paraId="1A8EDA05" w14:textId="2FB4C17D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“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Colecusatellite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solanummaduraiense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”</w:t>
            </w:r>
          </w:p>
        </w:tc>
        <w:tc>
          <w:tcPr>
            <w:tcW w:w="1312" w:type="dxa"/>
            <w:noWrap/>
            <w:hideMark/>
          </w:tcPr>
          <w:p w14:paraId="754EAC8F" w14:textId="00A421A4" w:rsidR="004B06CF" w:rsidRPr="00C704F3" w:rsidRDefault="00A83D80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color w:val="000000"/>
                <w:sz w:val="16"/>
                <w:szCs w:val="16"/>
              </w:rPr>
              <w:t>c</w:t>
            </w:r>
            <w:r w:rsidR="004B06CF" w:rsidRPr="00C704F3">
              <w:rPr>
                <w:rFonts w:ascii="Arial Narrow" w:hAnsi="Arial Narrow"/>
                <w:color w:val="000000"/>
                <w:sz w:val="16"/>
                <w:szCs w:val="16"/>
              </w:rPr>
              <w:t>hilli</w:t>
            </w:r>
            <w:proofErr w:type="spellEnd"/>
            <w:r w:rsidR="004B06CF" w:rsidRPr="00C704F3">
              <w:rPr>
                <w:rFonts w:ascii="Arial Narrow" w:hAnsi="Arial Narrow"/>
                <w:color w:val="000000"/>
                <w:sz w:val="16"/>
                <w:szCs w:val="16"/>
              </w:rPr>
              <w:t xml:space="preserve"> leaf curl India alphasatellite</w:t>
            </w:r>
          </w:p>
        </w:tc>
        <w:tc>
          <w:tcPr>
            <w:tcW w:w="1908" w:type="dxa"/>
            <w:noWrap/>
            <w:hideMark/>
          </w:tcPr>
          <w:p w14:paraId="663ED35F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TMD</w:t>
            </w:r>
          </w:p>
        </w:tc>
        <w:tc>
          <w:tcPr>
            <w:tcW w:w="1166" w:type="dxa"/>
            <w:noWrap/>
            <w:hideMark/>
          </w:tcPr>
          <w:p w14:paraId="133FD33C" w14:textId="03708FB2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1265" w:type="dxa"/>
            <w:noWrap/>
            <w:hideMark/>
          </w:tcPr>
          <w:p w14:paraId="1297519B" w14:textId="77777777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Solanum 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lycopersicum</w:t>
            </w:r>
            <w:proofErr w:type="spellEnd"/>
          </w:p>
        </w:tc>
        <w:tc>
          <w:tcPr>
            <w:tcW w:w="1048" w:type="dxa"/>
          </w:tcPr>
          <w:p w14:paraId="1B93B957" w14:textId="099DD137" w:rsidR="004B06CF" w:rsidRPr="00C704F3" w:rsidRDefault="00B225E5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[11]</w:t>
            </w:r>
          </w:p>
        </w:tc>
      </w:tr>
      <w:tr w:rsidR="004B06CF" w:rsidRPr="00C704F3" w14:paraId="03BE7472" w14:textId="0D3A0D35" w:rsidTr="00EF030E">
        <w:trPr>
          <w:trHeight w:val="144"/>
        </w:trPr>
        <w:tc>
          <w:tcPr>
            <w:tcW w:w="872" w:type="dxa"/>
            <w:noWrap/>
            <w:hideMark/>
          </w:tcPr>
          <w:p w14:paraId="0E93B992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PZ168566</w:t>
            </w:r>
          </w:p>
        </w:tc>
        <w:tc>
          <w:tcPr>
            <w:tcW w:w="1752" w:type="dxa"/>
            <w:noWrap/>
            <w:hideMark/>
          </w:tcPr>
          <w:p w14:paraId="5442C2EC" w14:textId="0BB39D27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“</w:t>
            </w:r>
            <w:proofErr w:type="spellStart"/>
            <w:r w:rsidR="00E61DE2" w:rsidRPr="00E61DE2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Colecusatellite</w:t>
            </w:r>
            <w:proofErr w:type="spellEnd"/>
            <w:r w:rsidR="00E61DE2" w:rsidRPr="00E61DE2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E61DE2" w:rsidRPr="00E61DE2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codonopsis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”</w:t>
            </w:r>
          </w:p>
        </w:tc>
        <w:tc>
          <w:tcPr>
            <w:tcW w:w="1312" w:type="dxa"/>
            <w:noWrap/>
            <w:hideMark/>
          </w:tcPr>
          <w:p w14:paraId="203CAA02" w14:textId="33AB2EDA" w:rsidR="004B06CF" w:rsidRPr="00C704F3" w:rsidRDefault="00A83D80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t</w:t>
            </w:r>
            <w:r w:rsidR="004B06CF" w:rsidRPr="00C704F3">
              <w:rPr>
                <w:rFonts w:ascii="Arial Narrow" w:hAnsi="Arial Narrow"/>
                <w:color w:val="000000"/>
                <w:sz w:val="16"/>
                <w:szCs w:val="16"/>
              </w:rPr>
              <w:t>obacco curly shoot alphasatellite</w:t>
            </w:r>
          </w:p>
        </w:tc>
        <w:tc>
          <w:tcPr>
            <w:tcW w:w="1908" w:type="dxa"/>
            <w:noWrap/>
            <w:hideMark/>
          </w:tcPr>
          <w:p w14:paraId="5252D323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24YN1374</w:t>
            </w:r>
          </w:p>
        </w:tc>
        <w:tc>
          <w:tcPr>
            <w:tcW w:w="1166" w:type="dxa"/>
            <w:noWrap/>
            <w:hideMark/>
          </w:tcPr>
          <w:p w14:paraId="4E7AB956" w14:textId="10456234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1265" w:type="dxa"/>
            <w:noWrap/>
            <w:hideMark/>
          </w:tcPr>
          <w:p w14:paraId="5524E6FE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Codonopsis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pilosula</w:t>
            </w:r>
            <w:proofErr w:type="spellEnd"/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 xml:space="preserve"> (Franch.) </w:t>
            </w:r>
            <w:proofErr w:type="spellStart"/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Nannf</w:t>
            </w:r>
            <w:proofErr w:type="spellEnd"/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48" w:type="dxa"/>
          </w:tcPr>
          <w:p w14:paraId="0719727D" w14:textId="066FE654" w:rsidR="004B06CF" w:rsidRPr="00C704F3" w:rsidRDefault="00B225E5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[12]</w:t>
            </w:r>
          </w:p>
        </w:tc>
      </w:tr>
      <w:tr w:rsidR="004B06CF" w:rsidRPr="00C704F3" w14:paraId="36B39BA6" w14:textId="7649DCC7" w:rsidTr="00EF030E">
        <w:trPr>
          <w:trHeight w:val="144"/>
        </w:trPr>
        <w:tc>
          <w:tcPr>
            <w:tcW w:w="872" w:type="dxa"/>
            <w:tcBorders>
              <w:bottom w:val="single" w:sz="4" w:space="0" w:color="auto"/>
            </w:tcBorders>
            <w:noWrap/>
            <w:hideMark/>
          </w:tcPr>
          <w:p w14:paraId="3C85E88B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MW615597</w:t>
            </w:r>
          </w:p>
        </w:tc>
        <w:tc>
          <w:tcPr>
            <w:tcW w:w="1752" w:type="dxa"/>
            <w:tcBorders>
              <w:bottom w:val="single" w:sz="4" w:space="0" w:color="auto"/>
            </w:tcBorders>
            <w:noWrap/>
            <w:hideMark/>
          </w:tcPr>
          <w:p w14:paraId="7836FFFF" w14:textId="253C98ED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“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Gosmusatellite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capsic</w:t>
            </w:r>
            <w:r w:rsidR="00E27F99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i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”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noWrap/>
            <w:hideMark/>
          </w:tcPr>
          <w:p w14:paraId="7107E23A" w14:textId="4931235C" w:rsidR="004B06CF" w:rsidRPr="00C704F3" w:rsidRDefault="00A83D80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color w:val="000000"/>
                <w:sz w:val="16"/>
                <w:szCs w:val="16"/>
              </w:rPr>
              <w:t>c</w:t>
            </w:r>
            <w:r w:rsidR="004B06CF" w:rsidRPr="00C704F3">
              <w:rPr>
                <w:rFonts w:ascii="Arial Narrow" w:hAnsi="Arial Narrow"/>
                <w:color w:val="000000"/>
                <w:sz w:val="16"/>
                <w:szCs w:val="16"/>
              </w:rPr>
              <w:t>hilli</w:t>
            </w:r>
            <w:proofErr w:type="spellEnd"/>
            <w:r w:rsidR="004B06CF" w:rsidRPr="00C704F3">
              <w:rPr>
                <w:rFonts w:ascii="Arial Narrow" w:hAnsi="Arial Narrow"/>
                <w:color w:val="000000"/>
                <w:sz w:val="16"/>
                <w:szCs w:val="16"/>
              </w:rPr>
              <w:t xml:space="preserve"> leaf curl Pakistan alphasatellite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noWrap/>
            <w:hideMark/>
          </w:tcPr>
          <w:p w14:paraId="0A296FE0" w14:textId="77777777" w:rsidR="004B06CF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m54073_190913_</w:t>
            </w:r>
          </w:p>
          <w:p w14:paraId="567ED05E" w14:textId="2E0ED5B6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041431_58917631_ccs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noWrap/>
            <w:hideMark/>
          </w:tcPr>
          <w:p w14:paraId="5A0C8562" w14:textId="50D523C1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Pakistan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noWrap/>
            <w:hideMark/>
          </w:tcPr>
          <w:p w14:paraId="2D65D546" w14:textId="7D264E4E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Capsicum annuum</w:t>
            </w: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48" w:type="dxa"/>
            <w:tcBorders>
              <w:bottom w:val="single" w:sz="4" w:space="0" w:color="auto"/>
            </w:tcBorders>
          </w:tcPr>
          <w:p w14:paraId="0AA7C76A" w14:textId="0DE3D29A" w:rsidR="004B06CF" w:rsidRPr="00C704F3" w:rsidRDefault="00B225E5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[13]</w:t>
            </w:r>
          </w:p>
        </w:tc>
      </w:tr>
      <w:tr w:rsidR="004B06CF" w:rsidRPr="00C704F3" w14:paraId="7C5F59A6" w14:textId="6199F091" w:rsidTr="00EF030E">
        <w:trPr>
          <w:trHeight w:val="144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66F225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PP856047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6429D1" w14:textId="30F75A6E" w:rsidR="004B06CF" w:rsidRPr="004B06CF" w:rsidRDefault="004B06CF">
            <w:pPr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“</w:t>
            </w:r>
            <w:proofErr w:type="spellStart"/>
            <w:r w:rsidR="00E61DE2" w:rsidRPr="00E61DE2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Gosmusatellite</w:t>
            </w:r>
            <w:proofErr w:type="spellEnd"/>
            <w:r w:rsidR="00E61DE2" w:rsidRPr="00E61DE2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E61DE2" w:rsidRPr="00E61DE2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glycinis</w:t>
            </w:r>
            <w:proofErr w:type="spellEnd"/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”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A50F7F" w14:textId="4197129A" w:rsidR="004B06CF" w:rsidRPr="00C704F3" w:rsidRDefault="00D25F75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color w:val="000000"/>
                <w:sz w:val="16"/>
                <w:szCs w:val="16"/>
              </w:rPr>
              <w:t>b</w:t>
            </w:r>
            <w:r w:rsidR="004B06CF" w:rsidRPr="00C704F3">
              <w:rPr>
                <w:rFonts w:ascii="Arial Narrow" w:hAnsi="Arial Narrow"/>
                <w:color w:val="000000"/>
                <w:sz w:val="16"/>
                <w:szCs w:val="16"/>
              </w:rPr>
              <w:t>hendi</w:t>
            </w:r>
            <w:proofErr w:type="spellEnd"/>
            <w:r w:rsidR="004B06CF" w:rsidRPr="00C704F3">
              <w:rPr>
                <w:rFonts w:ascii="Arial Narrow" w:hAnsi="Arial Narrow"/>
                <w:color w:val="000000"/>
                <w:sz w:val="16"/>
                <w:szCs w:val="16"/>
              </w:rPr>
              <w:t xml:space="preserve"> yellow vein mosaic virus-associated alphasatellite</w:t>
            </w:r>
          </w:p>
        </w:tc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502313" w14:textId="7777777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Jabalpur AlphaJ7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5E62A0" w14:textId="1BC98C2A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India: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FA6773" w14:textId="43E6EDA7" w:rsidR="004B06CF" w:rsidRPr="00C704F3" w:rsidRDefault="004B06CF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4B06CF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Glycine max</w:t>
            </w:r>
            <w:r w:rsidRPr="00C704F3">
              <w:rPr>
                <w:rFonts w:ascii="Arial Narrow" w:hAnsi="Arial Narrow"/>
                <w:color w:val="000000"/>
                <w:sz w:val="16"/>
                <w:szCs w:val="16"/>
              </w:rPr>
              <w:t>; cultivar: NRC-165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69AEDA51" w14:textId="78130641" w:rsidR="004B06CF" w:rsidRPr="00C704F3" w:rsidRDefault="00B225E5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[14]</w:t>
            </w:r>
          </w:p>
        </w:tc>
      </w:tr>
    </w:tbl>
    <w:p w14:paraId="5556E8C1" w14:textId="694A2037" w:rsidR="00A174CC" w:rsidRPr="008902A5" w:rsidRDefault="00A174CC" w:rsidP="00FC2269">
      <w:pPr>
        <w:rPr>
          <w:rFonts w:ascii="Aptos" w:hAnsi="Aptos"/>
        </w:rPr>
      </w:pPr>
    </w:p>
    <w:p w14:paraId="3B786E8A" w14:textId="3B3EA6DC" w:rsidR="00F16008" w:rsidRPr="008902A5" w:rsidRDefault="008902A5" w:rsidP="00FC2269">
      <w:pPr>
        <w:rPr>
          <w:rFonts w:ascii="Aptos" w:hAnsi="Aptos"/>
        </w:rPr>
      </w:pPr>
      <w:r w:rsidRPr="008902A5">
        <w:rPr>
          <w:rFonts w:ascii="Aptos" w:hAnsi="Aptos"/>
          <w:noProof/>
        </w:rPr>
        <w:lastRenderedPageBreak/>
        <w:drawing>
          <wp:inline distT="0" distB="0" distL="0" distR="0" wp14:anchorId="2C2DA58E" wp14:editId="40B98ABE">
            <wp:extent cx="5923915" cy="6945630"/>
            <wp:effectExtent l="0" t="0" r="635" b="7620"/>
            <wp:docPr id="337589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694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1A711" w14:textId="6ADF574F" w:rsidR="00F16008" w:rsidRPr="008902A5" w:rsidRDefault="00F16008" w:rsidP="00FC2269">
      <w:pPr>
        <w:rPr>
          <w:rFonts w:ascii="Aptos" w:hAnsi="Aptos"/>
        </w:rPr>
      </w:pPr>
      <w:r w:rsidRPr="008902A5">
        <w:rPr>
          <w:rFonts w:ascii="Aptos" w:hAnsi="Aptos"/>
          <w:b/>
          <w:bCs/>
        </w:rPr>
        <w:t xml:space="preserve">Figure 1: </w:t>
      </w:r>
      <w:r w:rsidR="00007A64" w:rsidRPr="008902A5">
        <w:rPr>
          <w:rFonts w:ascii="Aptos" w:hAnsi="Aptos"/>
        </w:rPr>
        <w:t xml:space="preserve">Genome-wide pairwise identity matrix of representative members of </w:t>
      </w:r>
      <w:r w:rsidR="004B02BE" w:rsidRPr="008902A5">
        <w:rPr>
          <w:rFonts w:ascii="Aptos" w:hAnsi="Aptos"/>
          <w:i/>
          <w:iCs/>
        </w:rPr>
        <w:t>Geminialphasatellitinae</w:t>
      </w:r>
      <w:r w:rsidR="00007A64" w:rsidRPr="008902A5">
        <w:rPr>
          <w:rFonts w:ascii="Aptos" w:hAnsi="Aptos"/>
        </w:rPr>
        <w:t xml:space="preserve"> together with those of the</w:t>
      </w:r>
      <w:r w:rsidR="004B02BE" w:rsidRPr="008902A5">
        <w:rPr>
          <w:rFonts w:ascii="Aptos" w:hAnsi="Aptos"/>
        </w:rPr>
        <w:t xml:space="preserve"> nine </w:t>
      </w:r>
      <w:r w:rsidR="00007A64" w:rsidRPr="008902A5">
        <w:rPr>
          <w:rFonts w:ascii="Aptos" w:hAnsi="Aptos"/>
        </w:rPr>
        <w:t>new species</w:t>
      </w:r>
      <w:r w:rsidR="004B02BE" w:rsidRPr="008902A5">
        <w:rPr>
          <w:rFonts w:ascii="Aptos" w:hAnsi="Aptos"/>
        </w:rPr>
        <w:t xml:space="preserve">. The pairwise identity matrix was generated using </w:t>
      </w:r>
      <w:r w:rsidR="00007A64" w:rsidRPr="008902A5">
        <w:rPr>
          <w:rFonts w:ascii="Aptos" w:hAnsi="Aptos"/>
        </w:rPr>
        <w:t>SDT v1.2 [</w:t>
      </w:r>
      <w:r w:rsidR="008E00E7" w:rsidRPr="008902A5">
        <w:rPr>
          <w:rFonts w:ascii="Aptos" w:hAnsi="Aptos"/>
        </w:rPr>
        <w:t>2</w:t>
      </w:r>
      <w:r w:rsidR="00007A64" w:rsidRPr="008902A5">
        <w:rPr>
          <w:rFonts w:ascii="Aptos" w:hAnsi="Aptos"/>
        </w:rPr>
        <w:t>]</w:t>
      </w:r>
      <w:r w:rsidR="004B02BE" w:rsidRPr="008902A5">
        <w:rPr>
          <w:rFonts w:ascii="Aptos" w:hAnsi="Aptos"/>
        </w:rPr>
        <w:t xml:space="preserve">. </w:t>
      </w:r>
    </w:p>
    <w:p w14:paraId="4E830E0C" w14:textId="300A714D" w:rsidR="00F16008" w:rsidRPr="008902A5" w:rsidRDefault="00F16008" w:rsidP="00FC2269">
      <w:pPr>
        <w:rPr>
          <w:rFonts w:ascii="Aptos" w:hAnsi="Aptos"/>
          <w:b/>
          <w:bCs/>
        </w:rPr>
      </w:pPr>
    </w:p>
    <w:p w14:paraId="6B362639" w14:textId="7D19A5F3" w:rsidR="00007A64" w:rsidRDefault="008902A5" w:rsidP="00FC2269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lastRenderedPageBreak/>
        <w:drawing>
          <wp:inline distT="0" distB="0" distL="0" distR="0" wp14:anchorId="0943F568" wp14:editId="64022104">
            <wp:extent cx="5045075" cy="7744460"/>
            <wp:effectExtent l="0" t="0" r="3175" b="8890"/>
            <wp:docPr id="5619006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075" cy="774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FBDB4" w14:textId="0458E490" w:rsidR="00F16008" w:rsidRPr="004B02BE" w:rsidRDefault="00F16008" w:rsidP="00FC2269">
      <w:pPr>
        <w:rPr>
          <w:rFonts w:ascii="Aptos" w:hAnsi="Aptos"/>
        </w:rPr>
      </w:pPr>
      <w:r w:rsidRPr="00F16008">
        <w:rPr>
          <w:rFonts w:ascii="Aptos" w:hAnsi="Aptos"/>
          <w:b/>
          <w:bCs/>
        </w:rPr>
        <w:t>Figure 2</w:t>
      </w:r>
      <w:r>
        <w:rPr>
          <w:rFonts w:ascii="Aptos" w:hAnsi="Aptos"/>
          <w:b/>
          <w:bCs/>
        </w:rPr>
        <w:t xml:space="preserve">: </w:t>
      </w:r>
      <w:r w:rsidR="004B02BE" w:rsidRPr="00FB1E1C">
        <w:rPr>
          <w:rFonts w:ascii="Aptos" w:hAnsi="Aptos"/>
        </w:rPr>
        <w:t xml:space="preserve">Maximum likelihood phylogenetic tree of representative genomes </w:t>
      </w:r>
      <w:r w:rsidR="004B02BE">
        <w:rPr>
          <w:rFonts w:ascii="Aptos" w:hAnsi="Aptos"/>
        </w:rPr>
        <w:t xml:space="preserve">of </w:t>
      </w:r>
      <w:r w:rsidR="004B02BE" w:rsidRPr="004B02BE">
        <w:rPr>
          <w:rFonts w:ascii="Aptos" w:hAnsi="Aptos"/>
          <w:i/>
          <w:iCs/>
        </w:rPr>
        <w:t>Geminialphasatellitinae</w:t>
      </w:r>
      <w:r w:rsidR="004B02BE">
        <w:rPr>
          <w:rFonts w:ascii="Aptos" w:hAnsi="Aptos"/>
        </w:rPr>
        <w:t xml:space="preserve"> together with those of the nine new species.</w:t>
      </w:r>
      <w:r w:rsidR="004B02BE" w:rsidRPr="00FB1E1C">
        <w:rPr>
          <w:rFonts w:ascii="Aptos" w:hAnsi="Aptos"/>
        </w:rPr>
        <w:t xml:space="preserve"> The phylogenetic tree is rooted </w:t>
      </w:r>
      <w:r w:rsidR="004B02BE">
        <w:rPr>
          <w:rFonts w:ascii="Aptos" w:hAnsi="Aptos"/>
        </w:rPr>
        <w:t xml:space="preserve">with representative sequence of </w:t>
      </w:r>
      <w:proofErr w:type="spellStart"/>
      <w:r w:rsidR="004B02BE" w:rsidRPr="004B02BE">
        <w:rPr>
          <w:rFonts w:ascii="Aptos" w:hAnsi="Aptos"/>
          <w:i/>
          <w:iCs/>
        </w:rPr>
        <w:t>Petromoalphasatellitinae</w:t>
      </w:r>
      <w:proofErr w:type="spellEnd"/>
      <w:r w:rsidR="004B02BE">
        <w:rPr>
          <w:rFonts w:ascii="Aptos" w:hAnsi="Aptos"/>
        </w:rPr>
        <w:t>.</w:t>
      </w:r>
    </w:p>
    <w:p w14:paraId="48C75833" w14:textId="77777777" w:rsidR="00F16008" w:rsidRPr="00F16008" w:rsidRDefault="00F16008" w:rsidP="00FC2269">
      <w:pPr>
        <w:rPr>
          <w:rFonts w:ascii="Aptos" w:hAnsi="Aptos"/>
          <w:b/>
          <w:bCs/>
        </w:rPr>
      </w:pPr>
    </w:p>
    <w:p w14:paraId="75A87B36" w14:textId="43E5000D" w:rsidR="00F16008" w:rsidRPr="00F110F7" w:rsidRDefault="00F16008" w:rsidP="00FC2269">
      <w:pPr>
        <w:rPr>
          <w:rFonts w:ascii="Aptos" w:hAnsi="Aptos"/>
          <w:color w:val="0070C0"/>
        </w:rPr>
      </w:pPr>
    </w:p>
    <w:sectPr w:rsidR="00F16008" w:rsidRPr="00F110F7" w:rsidSect="00A82FBB">
      <w:headerReference w:type="default" r:id="rId11"/>
      <w:footerReference w:type="default" r:id="rId12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BF80EF" w14:textId="77777777" w:rsidR="00FE0C40" w:rsidRDefault="00FE0C40">
      <w:r>
        <w:separator/>
      </w:r>
    </w:p>
  </w:endnote>
  <w:endnote w:type="continuationSeparator" w:id="0">
    <w:p w14:paraId="1349E6A3" w14:textId="77777777" w:rsidR="00FE0C40" w:rsidRDefault="00FE0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Pidipagina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933DE5" w14:textId="77777777" w:rsidR="00FE0C40" w:rsidRDefault="00FE0C40">
      <w:r>
        <w:separator/>
      </w:r>
    </w:p>
  </w:footnote>
  <w:footnote w:type="continuationSeparator" w:id="0">
    <w:p w14:paraId="20819C3D" w14:textId="77777777" w:rsidR="00FE0C40" w:rsidRDefault="00FE0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8CCB4D" w14:textId="5F734E59" w:rsidR="00F911F1" w:rsidRPr="00F110F7" w:rsidRDefault="00ED4569" w:rsidP="00AD5A3A">
    <w:pPr>
      <w:pStyle w:val="Intestazione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D6C11"/>
    <w:multiLevelType w:val="hybridMultilevel"/>
    <w:tmpl w:val="71646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59562314">
    <w:abstractNumId w:val="1"/>
  </w:num>
  <w:num w:numId="2" w16cid:durableId="852652183">
    <w:abstractNumId w:val="4"/>
  </w:num>
  <w:num w:numId="3" w16cid:durableId="337971141">
    <w:abstractNumId w:val="2"/>
  </w:num>
  <w:num w:numId="4" w16cid:durableId="1767922751">
    <w:abstractNumId w:val="3"/>
  </w:num>
  <w:num w:numId="5" w16cid:durableId="18430117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bordersDoNotSurroundHeader/>
  <w:bordersDoNotSurroundFooter/>
  <w:proofState w:spelling="clean" w:grammar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7A64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7027"/>
    <w:rsid w:val="000B1BF3"/>
    <w:rsid w:val="000B5D78"/>
    <w:rsid w:val="000B6878"/>
    <w:rsid w:val="000D182E"/>
    <w:rsid w:val="000E24F4"/>
    <w:rsid w:val="000E54FF"/>
    <w:rsid w:val="000E60B5"/>
    <w:rsid w:val="000F5165"/>
    <w:rsid w:val="000F51F4"/>
    <w:rsid w:val="000F7067"/>
    <w:rsid w:val="00106232"/>
    <w:rsid w:val="0011008F"/>
    <w:rsid w:val="00117C72"/>
    <w:rsid w:val="0013113D"/>
    <w:rsid w:val="001322FC"/>
    <w:rsid w:val="00151AE3"/>
    <w:rsid w:val="00171083"/>
    <w:rsid w:val="00172351"/>
    <w:rsid w:val="00172E0C"/>
    <w:rsid w:val="001734D9"/>
    <w:rsid w:val="001D0007"/>
    <w:rsid w:val="001D3E3E"/>
    <w:rsid w:val="00220A26"/>
    <w:rsid w:val="002312CE"/>
    <w:rsid w:val="0023149A"/>
    <w:rsid w:val="0023425D"/>
    <w:rsid w:val="0023696B"/>
    <w:rsid w:val="0024086E"/>
    <w:rsid w:val="0025356D"/>
    <w:rsid w:val="0025498B"/>
    <w:rsid w:val="002641CA"/>
    <w:rsid w:val="00273642"/>
    <w:rsid w:val="00296DA3"/>
    <w:rsid w:val="002A5A83"/>
    <w:rsid w:val="002D4340"/>
    <w:rsid w:val="002F70B5"/>
    <w:rsid w:val="00327E73"/>
    <w:rsid w:val="00333392"/>
    <w:rsid w:val="00355CE0"/>
    <w:rsid w:val="00363A30"/>
    <w:rsid w:val="0037243A"/>
    <w:rsid w:val="00382FE8"/>
    <w:rsid w:val="00383BBF"/>
    <w:rsid w:val="0038593F"/>
    <w:rsid w:val="003938BC"/>
    <w:rsid w:val="003A166F"/>
    <w:rsid w:val="003A18C5"/>
    <w:rsid w:val="003A5ED7"/>
    <w:rsid w:val="003B0883"/>
    <w:rsid w:val="003B3832"/>
    <w:rsid w:val="003C1AD9"/>
    <w:rsid w:val="003C5428"/>
    <w:rsid w:val="003E0AEA"/>
    <w:rsid w:val="003F2A97"/>
    <w:rsid w:val="00417122"/>
    <w:rsid w:val="0043110C"/>
    <w:rsid w:val="00437970"/>
    <w:rsid w:val="00471256"/>
    <w:rsid w:val="004B02BE"/>
    <w:rsid w:val="004B06CF"/>
    <w:rsid w:val="004B2531"/>
    <w:rsid w:val="004F2F1E"/>
    <w:rsid w:val="004F3196"/>
    <w:rsid w:val="00536426"/>
    <w:rsid w:val="00543F86"/>
    <w:rsid w:val="0055461D"/>
    <w:rsid w:val="0057682A"/>
    <w:rsid w:val="0058465A"/>
    <w:rsid w:val="00590DF3"/>
    <w:rsid w:val="005A54C3"/>
    <w:rsid w:val="005B4C7D"/>
    <w:rsid w:val="005F5A9A"/>
    <w:rsid w:val="006043FB"/>
    <w:rsid w:val="00607227"/>
    <w:rsid w:val="006109F7"/>
    <w:rsid w:val="00646B20"/>
    <w:rsid w:val="00647814"/>
    <w:rsid w:val="0067795B"/>
    <w:rsid w:val="00683D0C"/>
    <w:rsid w:val="00690191"/>
    <w:rsid w:val="0069192D"/>
    <w:rsid w:val="006B20D3"/>
    <w:rsid w:val="006B4E4E"/>
    <w:rsid w:val="006B7AB8"/>
    <w:rsid w:val="006C0F51"/>
    <w:rsid w:val="006D18F6"/>
    <w:rsid w:val="006D38B2"/>
    <w:rsid w:val="006D428E"/>
    <w:rsid w:val="006E0138"/>
    <w:rsid w:val="006E5DC7"/>
    <w:rsid w:val="006F33B7"/>
    <w:rsid w:val="00700372"/>
    <w:rsid w:val="0071434A"/>
    <w:rsid w:val="00723577"/>
    <w:rsid w:val="0072682D"/>
    <w:rsid w:val="00736440"/>
    <w:rsid w:val="00737875"/>
    <w:rsid w:val="00740A3F"/>
    <w:rsid w:val="00741880"/>
    <w:rsid w:val="007B0F70"/>
    <w:rsid w:val="007B6511"/>
    <w:rsid w:val="007D3B5C"/>
    <w:rsid w:val="007E0EF5"/>
    <w:rsid w:val="007E3FAE"/>
    <w:rsid w:val="007E667B"/>
    <w:rsid w:val="00812CC0"/>
    <w:rsid w:val="00814437"/>
    <w:rsid w:val="00822B3A"/>
    <w:rsid w:val="00824208"/>
    <w:rsid w:val="008308A0"/>
    <w:rsid w:val="00852D43"/>
    <w:rsid w:val="00865726"/>
    <w:rsid w:val="008815EE"/>
    <w:rsid w:val="00883A5C"/>
    <w:rsid w:val="008902A5"/>
    <w:rsid w:val="008A1D34"/>
    <w:rsid w:val="008A22E9"/>
    <w:rsid w:val="008B43B1"/>
    <w:rsid w:val="008C21F9"/>
    <w:rsid w:val="008E00E7"/>
    <w:rsid w:val="008F51E2"/>
    <w:rsid w:val="00901EBC"/>
    <w:rsid w:val="00903048"/>
    <w:rsid w:val="009078FF"/>
    <w:rsid w:val="00926BEF"/>
    <w:rsid w:val="009457C8"/>
    <w:rsid w:val="00953FFE"/>
    <w:rsid w:val="00964F7C"/>
    <w:rsid w:val="009703AF"/>
    <w:rsid w:val="00974174"/>
    <w:rsid w:val="009741D1"/>
    <w:rsid w:val="00974C28"/>
    <w:rsid w:val="00976E37"/>
    <w:rsid w:val="009A3B4A"/>
    <w:rsid w:val="009B7DD3"/>
    <w:rsid w:val="009C0971"/>
    <w:rsid w:val="009F288D"/>
    <w:rsid w:val="009F35E5"/>
    <w:rsid w:val="009F7856"/>
    <w:rsid w:val="00A10BA1"/>
    <w:rsid w:val="00A174CC"/>
    <w:rsid w:val="00A2357C"/>
    <w:rsid w:val="00A23C0A"/>
    <w:rsid w:val="00A443CA"/>
    <w:rsid w:val="00A71C40"/>
    <w:rsid w:val="00A77B8E"/>
    <w:rsid w:val="00A82FBB"/>
    <w:rsid w:val="00A83D80"/>
    <w:rsid w:val="00AA4711"/>
    <w:rsid w:val="00AD201A"/>
    <w:rsid w:val="00AD2884"/>
    <w:rsid w:val="00AD5A3A"/>
    <w:rsid w:val="00AD759B"/>
    <w:rsid w:val="00AE2E79"/>
    <w:rsid w:val="00AE528C"/>
    <w:rsid w:val="00AF4998"/>
    <w:rsid w:val="00AF6E2B"/>
    <w:rsid w:val="00B03B7F"/>
    <w:rsid w:val="00B1187F"/>
    <w:rsid w:val="00B225E5"/>
    <w:rsid w:val="00B248D5"/>
    <w:rsid w:val="00B35CC8"/>
    <w:rsid w:val="00B47589"/>
    <w:rsid w:val="00BC0C70"/>
    <w:rsid w:val="00BD6C0B"/>
    <w:rsid w:val="00BD7967"/>
    <w:rsid w:val="00BE4F5A"/>
    <w:rsid w:val="00C321B1"/>
    <w:rsid w:val="00C55633"/>
    <w:rsid w:val="00C704F3"/>
    <w:rsid w:val="00C811F2"/>
    <w:rsid w:val="00C8775F"/>
    <w:rsid w:val="00C95FB7"/>
    <w:rsid w:val="00CD2C82"/>
    <w:rsid w:val="00CE4A6F"/>
    <w:rsid w:val="00CF59EA"/>
    <w:rsid w:val="00D04287"/>
    <w:rsid w:val="00D062BE"/>
    <w:rsid w:val="00D10857"/>
    <w:rsid w:val="00D13AD5"/>
    <w:rsid w:val="00D1690C"/>
    <w:rsid w:val="00D23567"/>
    <w:rsid w:val="00D25F75"/>
    <w:rsid w:val="00D46663"/>
    <w:rsid w:val="00D61BEC"/>
    <w:rsid w:val="00D77E1C"/>
    <w:rsid w:val="00DC2B21"/>
    <w:rsid w:val="00DD2B0E"/>
    <w:rsid w:val="00DD58AA"/>
    <w:rsid w:val="00DE01F5"/>
    <w:rsid w:val="00E034BE"/>
    <w:rsid w:val="00E05B30"/>
    <w:rsid w:val="00E27F99"/>
    <w:rsid w:val="00E37077"/>
    <w:rsid w:val="00E50727"/>
    <w:rsid w:val="00E61DE2"/>
    <w:rsid w:val="00E863D4"/>
    <w:rsid w:val="00E92794"/>
    <w:rsid w:val="00E95D86"/>
    <w:rsid w:val="00E969AE"/>
    <w:rsid w:val="00ED4569"/>
    <w:rsid w:val="00EE484F"/>
    <w:rsid w:val="00EF030E"/>
    <w:rsid w:val="00EF2448"/>
    <w:rsid w:val="00F0009A"/>
    <w:rsid w:val="00F110F7"/>
    <w:rsid w:val="00F16008"/>
    <w:rsid w:val="00F478D3"/>
    <w:rsid w:val="00F62692"/>
    <w:rsid w:val="00F711CE"/>
    <w:rsid w:val="00F74510"/>
    <w:rsid w:val="00F9028E"/>
    <w:rsid w:val="00F911F1"/>
    <w:rsid w:val="00F943F9"/>
    <w:rsid w:val="00FA1DC3"/>
    <w:rsid w:val="00FB300C"/>
    <w:rsid w:val="00FC13D0"/>
    <w:rsid w:val="00FC2269"/>
    <w:rsid w:val="00FD4755"/>
    <w:rsid w:val="00FE0C40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Carpredefinitoparagrafo"/>
    <w:qFormat/>
    <w:rsid w:val="006C6960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styleId="Rientrocorpodeltesto">
    <w:name w:val="Body Text Indent"/>
    <w:basedOn w:val="Normale"/>
    <w:link w:val="RientrocorpodeltestoCarattere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Grigliatabella">
    <w:name w:val="Table Grid"/>
    <w:basedOn w:val="Tabellanormale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character" w:styleId="Collegamentoipertestuale">
    <w:name w:val="Hyperlink"/>
    <w:basedOn w:val="Carpredefinitoparagrafo"/>
    <w:unhideWhenUsed/>
    <w:rsid w:val="0043797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43797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3AD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1782</Words>
  <Characters>10163</Characters>
  <Application>Microsoft Office Word</Application>
  <DocSecurity>0</DocSecurity>
  <Lines>84</Lines>
  <Paragraphs>23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Luisa Rubino</cp:lastModifiedBy>
  <cp:revision>2</cp:revision>
  <dcterms:created xsi:type="dcterms:W3CDTF">2026-09-03T13:07:00Z</dcterms:created>
  <dcterms:modified xsi:type="dcterms:W3CDTF">2026-09-03T13:07:00Z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